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E5BD" w14:textId="77777777" w:rsidR="00B018CE" w:rsidRPr="0044047E" w:rsidRDefault="00895DBF" w:rsidP="009372B6">
      <w:pPr>
        <w:pStyle w:val="Title"/>
        <w:rPr>
          <w:sz w:val="20"/>
        </w:rPr>
      </w:pPr>
      <w:bookmarkStart w:id="0" w:name="_Toc455481014"/>
      <w:bookmarkStart w:id="1" w:name="_Toc460490544"/>
      <w:r w:rsidRPr="0044047E">
        <w:rPr>
          <w:noProof/>
        </w:rPr>
        <w:t>Contract Specification</w:t>
      </w:r>
      <w:bookmarkEnd w:id="0"/>
      <w:bookmarkEnd w:id="1"/>
    </w:p>
    <w:p w14:paraId="3EC048BF" w14:textId="3CFBDA6F" w:rsidR="00B018CE" w:rsidRPr="0044047E" w:rsidRDefault="00895DBF" w:rsidP="009372B6">
      <w:pPr>
        <w:pStyle w:val="SubHeading"/>
      </w:pPr>
      <w:r w:rsidRPr="0044047E">
        <w:rPr>
          <w:noProof/>
        </w:rPr>
        <w:t>Cash Handling Devices</w:t>
      </w:r>
    </w:p>
    <w:p w14:paraId="280ADE4F" w14:textId="77777777" w:rsidR="006C2C71" w:rsidRPr="0044047E" w:rsidRDefault="006C2C71" w:rsidP="005C5E3B"/>
    <w:p w14:paraId="16C1026D" w14:textId="77777777" w:rsidR="004B7B85" w:rsidRPr="0044047E" w:rsidRDefault="006C2C71" w:rsidP="005C5E3B">
      <w:r w:rsidRPr="0044047E">
        <w:t>A</w:t>
      </w:r>
      <w:r w:rsidR="004B7B85" w:rsidRPr="0044047E">
        <w:t>ppendices:</w:t>
      </w:r>
    </w:p>
    <w:p w14:paraId="5DCC0EB2" w14:textId="77777777" w:rsidR="00C20AB2" w:rsidRPr="0044047E" w:rsidRDefault="00C20AB2" w:rsidP="00C20AB2">
      <w:pPr>
        <w:pStyle w:val="StyleAppendixListsSmallcaps"/>
        <w:keepNext w:val="0"/>
        <w:numPr>
          <w:ilvl w:val="0"/>
          <w:numId w:val="0"/>
        </w:numPr>
        <w:tabs>
          <w:tab w:val="clear" w:pos="1985"/>
          <w:tab w:val="clear" w:pos="8295"/>
          <w:tab w:val="left" w:pos="1418"/>
          <w:tab w:val="right" w:pos="8647"/>
        </w:tabs>
        <w:spacing w:line="240" w:lineRule="auto"/>
        <w:rPr>
          <w:sz w:val="20"/>
          <w:szCs w:val="20"/>
        </w:rPr>
      </w:pPr>
      <w:r w:rsidRPr="0044047E">
        <w:rPr>
          <w:sz w:val="20"/>
          <w:szCs w:val="20"/>
        </w:rPr>
        <w:t>Appendix 1 – List of assets and their locations</w:t>
      </w:r>
    </w:p>
    <w:p w14:paraId="785CAAD0" w14:textId="77777777" w:rsidR="00C20AB2" w:rsidRPr="0044047E" w:rsidRDefault="00C20AB2" w:rsidP="00C20AB2">
      <w:pPr>
        <w:pStyle w:val="StyleAppendixListsSmallcaps"/>
        <w:keepNext w:val="0"/>
        <w:numPr>
          <w:ilvl w:val="0"/>
          <w:numId w:val="0"/>
        </w:numPr>
        <w:tabs>
          <w:tab w:val="clear" w:pos="1985"/>
          <w:tab w:val="clear" w:pos="8295"/>
          <w:tab w:val="left" w:pos="1418"/>
          <w:tab w:val="right" w:pos="8647"/>
        </w:tabs>
        <w:spacing w:line="240" w:lineRule="auto"/>
        <w:rPr>
          <w:sz w:val="20"/>
          <w:szCs w:val="20"/>
        </w:rPr>
      </w:pPr>
      <w:r w:rsidRPr="0044047E">
        <w:rPr>
          <w:sz w:val="20"/>
          <w:szCs w:val="20"/>
        </w:rPr>
        <w:t>Appendix 2 – Secure Suite Equipment Layout</w:t>
      </w:r>
    </w:p>
    <w:p w14:paraId="1611D9D6" w14:textId="77777777" w:rsidR="00C20AB2" w:rsidRPr="0044047E" w:rsidRDefault="00C20AB2" w:rsidP="00C20AB2">
      <w:pPr>
        <w:pStyle w:val="StyleAppendixListsSmallcaps"/>
        <w:keepNext w:val="0"/>
        <w:numPr>
          <w:ilvl w:val="0"/>
          <w:numId w:val="0"/>
        </w:numPr>
        <w:tabs>
          <w:tab w:val="clear" w:pos="1985"/>
          <w:tab w:val="clear" w:pos="8295"/>
          <w:tab w:val="left" w:pos="1418"/>
          <w:tab w:val="right" w:pos="8647"/>
        </w:tabs>
        <w:spacing w:line="240" w:lineRule="auto"/>
        <w:rPr>
          <w:sz w:val="20"/>
          <w:szCs w:val="20"/>
        </w:rPr>
      </w:pPr>
      <w:r w:rsidRPr="0044047E">
        <w:rPr>
          <w:sz w:val="20"/>
          <w:szCs w:val="20"/>
        </w:rPr>
        <w:t>Appendix 3 – Types of Company Administrators</w:t>
      </w:r>
    </w:p>
    <w:p w14:paraId="45DEAC5A" w14:textId="77777777" w:rsidR="00C20AB2" w:rsidRPr="0044047E" w:rsidRDefault="00C20AB2" w:rsidP="00C20AB2">
      <w:pPr>
        <w:pStyle w:val="StyleAppendixListsSmallcaps"/>
        <w:keepNext w:val="0"/>
        <w:numPr>
          <w:ilvl w:val="0"/>
          <w:numId w:val="0"/>
        </w:numPr>
        <w:tabs>
          <w:tab w:val="clear" w:pos="1985"/>
          <w:tab w:val="clear" w:pos="8295"/>
          <w:tab w:val="left" w:pos="1418"/>
          <w:tab w:val="right" w:pos="8647"/>
        </w:tabs>
        <w:spacing w:line="240" w:lineRule="auto"/>
        <w:rPr>
          <w:sz w:val="20"/>
          <w:szCs w:val="20"/>
        </w:rPr>
      </w:pPr>
      <w:r w:rsidRPr="0044047E">
        <w:rPr>
          <w:sz w:val="20"/>
          <w:szCs w:val="20"/>
        </w:rPr>
        <w:t>Appendix 4 – TfL Policies and Standards</w:t>
      </w:r>
    </w:p>
    <w:p w14:paraId="0A86C8B9" w14:textId="77777777" w:rsidR="00C20AB2" w:rsidRPr="0044047E" w:rsidRDefault="00C20AB2" w:rsidP="00C20AB2">
      <w:pPr>
        <w:pStyle w:val="StyleAppendixListsSmallcaps"/>
        <w:keepNext w:val="0"/>
        <w:numPr>
          <w:ilvl w:val="0"/>
          <w:numId w:val="0"/>
        </w:numPr>
        <w:tabs>
          <w:tab w:val="clear" w:pos="1985"/>
          <w:tab w:val="clear" w:pos="8295"/>
          <w:tab w:val="left" w:pos="1418"/>
          <w:tab w:val="right" w:pos="8647"/>
        </w:tabs>
        <w:spacing w:line="240" w:lineRule="auto"/>
        <w:rPr>
          <w:sz w:val="20"/>
          <w:szCs w:val="20"/>
        </w:rPr>
      </w:pPr>
      <w:r w:rsidRPr="0044047E">
        <w:rPr>
          <w:sz w:val="20"/>
          <w:szCs w:val="20"/>
        </w:rPr>
        <w:t>Appendix 5 – Incumbent Draft Handback Plan</w:t>
      </w:r>
    </w:p>
    <w:p w14:paraId="6FCF1461" w14:textId="493B6133" w:rsidR="00C20AB2" w:rsidRPr="0044047E" w:rsidRDefault="00C20AB2" w:rsidP="00C20AB2">
      <w:pPr>
        <w:pStyle w:val="StyleAppendixListsSmallcaps"/>
        <w:keepNext w:val="0"/>
        <w:numPr>
          <w:ilvl w:val="0"/>
          <w:numId w:val="0"/>
        </w:numPr>
        <w:tabs>
          <w:tab w:val="clear" w:pos="1985"/>
          <w:tab w:val="clear" w:pos="8295"/>
          <w:tab w:val="left" w:pos="1418"/>
          <w:tab w:val="right" w:pos="8647"/>
        </w:tabs>
        <w:spacing w:line="240" w:lineRule="auto"/>
        <w:rPr>
          <w:sz w:val="20"/>
          <w:szCs w:val="20"/>
        </w:rPr>
      </w:pPr>
      <w:r w:rsidRPr="0044047E">
        <w:rPr>
          <w:sz w:val="20"/>
          <w:szCs w:val="20"/>
        </w:rPr>
        <w:t xml:space="preserve">Appendix 6 – </w:t>
      </w:r>
      <w:r w:rsidR="000A3D3D">
        <w:rPr>
          <w:sz w:val="20"/>
          <w:szCs w:val="20"/>
        </w:rPr>
        <w:t>Faults and Resolutions</w:t>
      </w:r>
    </w:p>
    <w:p w14:paraId="764DCFC3" w14:textId="77777777" w:rsidR="00C20AB2" w:rsidRPr="0044047E" w:rsidRDefault="00C20AB2" w:rsidP="00C20AB2">
      <w:pPr>
        <w:pStyle w:val="StyleAppendixListsSmallcaps"/>
        <w:keepNext w:val="0"/>
        <w:numPr>
          <w:ilvl w:val="0"/>
          <w:numId w:val="0"/>
        </w:numPr>
        <w:tabs>
          <w:tab w:val="clear" w:pos="1985"/>
          <w:tab w:val="clear" w:pos="8295"/>
          <w:tab w:val="left" w:pos="1418"/>
          <w:tab w:val="right" w:pos="8647"/>
        </w:tabs>
        <w:spacing w:line="240" w:lineRule="auto"/>
        <w:rPr>
          <w:sz w:val="20"/>
          <w:szCs w:val="20"/>
        </w:rPr>
      </w:pPr>
      <w:r w:rsidRPr="0044047E">
        <w:rPr>
          <w:sz w:val="20"/>
          <w:szCs w:val="20"/>
        </w:rPr>
        <w:t>Appendix 7 – Trend Report Period 4-25</w:t>
      </w:r>
    </w:p>
    <w:p w14:paraId="222855DE" w14:textId="77777777" w:rsidR="00C20AB2" w:rsidRPr="0044047E" w:rsidRDefault="00C20AB2" w:rsidP="00C20AB2">
      <w:pPr>
        <w:pStyle w:val="StyleAppendixListsSmallcaps"/>
        <w:keepNext w:val="0"/>
        <w:numPr>
          <w:ilvl w:val="0"/>
          <w:numId w:val="0"/>
        </w:numPr>
        <w:tabs>
          <w:tab w:val="clear" w:pos="1985"/>
          <w:tab w:val="clear" w:pos="8295"/>
          <w:tab w:val="left" w:pos="1418"/>
          <w:tab w:val="right" w:pos="8647"/>
        </w:tabs>
        <w:spacing w:line="240" w:lineRule="auto"/>
        <w:rPr>
          <w:sz w:val="20"/>
          <w:szCs w:val="20"/>
        </w:rPr>
      </w:pPr>
      <w:r w:rsidRPr="0044047E">
        <w:rPr>
          <w:sz w:val="20"/>
          <w:szCs w:val="20"/>
        </w:rPr>
        <w:t>Appendix 8 – Trend Report Period 5-25</w:t>
      </w:r>
    </w:p>
    <w:p w14:paraId="0072DA07" w14:textId="77777777" w:rsidR="00C20AB2" w:rsidRPr="0044047E" w:rsidRDefault="00C20AB2" w:rsidP="00C20AB2">
      <w:pPr>
        <w:pStyle w:val="StyleAppendixListsSmallcaps"/>
        <w:keepNext w:val="0"/>
        <w:numPr>
          <w:ilvl w:val="0"/>
          <w:numId w:val="0"/>
        </w:numPr>
        <w:tabs>
          <w:tab w:val="clear" w:pos="1985"/>
          <w:tab w:val="clear" w:pos="8295"/>
          <w:tab w:val="left" w:pos="1418"/>
          <w:tab w:val="right" w:pos="8647"/>
        </w:tabs>
        <w:spacing w:line="240" w:lineRule="auto"/>
        <w:rPr>
          <w:sz w:val="20"/>
          <w:szCs w:val="20"/>
        </w:rPr>
      </w:pPr>
      <w:r w:rsidRPr="0044047E">
        <w:rPr>
          <w:sz w:val="20"/>
          <w:szCs w:val="20"/>
        </w:rPr>
        <w:t>Appendix 9 – Trend Report Period 6-25</w:t>
      </w:r>
    </w:p>
    <w:p w14:paraId="5122F0BF" w14:textId="77777777" w:rsidR="00C20AB2" w:rsidRPr="0044047E" w:rsidRDefault="00C20AB2" w:rsidP="00C20AB2">
      <w:pPr>
        <w:pStyle w:val="StyleAppendixListsSmallcaps"/>
        <w:keepNext w:val="0"/>
        <w:numPr>
          <w:ilvl w:val="0"/>
          <w:numId w:val="0"/>
        </w:numPr>
        <w:tabs>
          <w:tab w:val="clear" w:pos="1985"/>
          <w:tab w:val="clear" w:pos="8295"/>
          <w:tab w:val="left" w:pos="1418"/>
          <w:tab w:val="right" w:pos="8647"/>
        </w:tabs>
        <w:spacing w:line="240" w:lineRule="auto"/>
        <w:rPr>
          <w:sz w:val="20"/>
          <w:szCs w:val="20"/>
        </w:rPr>
      </w:pPr>
      <w:r w:rsidRPr="0044047E">
        <w:rPr>
          <w:sz w:val="20"/>
          <w:szCs w:val="20"/>
        </w:rPr>
        <w:t>Appendix 10 – IPR London Underground</w:t>
      </w:r>
    </w:p>
    <w:p w14:paraId="447A9DB0" w14:textId="77777777" w:rsidR="00C20AB2" w:rsidRPr="0044047E" w:rsidRDefault="00C20AB2" w:rsidP="00C20AB2">
      <w:pPr>
        <w:spacing w:before="0" w:after="0" w:line="240" w:lineRule="auto"/>
        <w:rPr>
          <w:rFonts w:cs="Arial"/>
          <w:szCs w:val="20"/>
          <w:lang w:eastAsia="en-GB"/>
        </w:rPr>
      </w:pPr>
      <w:r w:rsidRPr="0044047E">
        <w:rPr>
          <w:rFonts w:cs="Arial"/>
          <w:szCs w:val="20"/>
          <w:lang w:eastAsia="en-GB"/>
        </w:rPr>
        <w:t>Appendix 11 – London Underground CHD movement</w:t>
      </w:r>
    </w:p>
    <w:p w14:paraId="2F004720" w14:textId="77777777" w:rsidR="00C20AB2" w:rsidRDefault="00C20AB2" w:rsidP="00C20AB2">
      <w:pPr>
        <w:pStyle w:val="StyleAppendixListsSmallcaps"/>
        <w:keepNext w:val="0"/>
        <w:numPr>
          <w:ilvl w:val="0"/>
          <w:numId w:val="0"/>
        </w:numPr>
        <w:tabs>
          <w:tab w:val="clear" w:pos="1985"/>
          <w:tab w:val="clear" w:pos="8295"/>
          <w:tab w:val="left" w:pos="1418"/>
          <w:tab w:val="right" w:pos="8647"/>
        </w:tabs>
        <w:spacing w:line="240" w:lineRule="auto"/>
        <w:rPr>
          <w:sz w:val="20"/>
          <w:szCs w:val="20"/>
        </w:rPr>
      </w:pPr>
      <w:r w:rsidRPr="0044047E">
        <w:rPr>
          <w:sz w:val="20"/>
          <w:szCs w:val="20"/>
        </w:rPr>
        <w:t>Appendix 12 – Stations and Device Categories</w:t>
      </w:r>
    </w:p>
    <w:p w14:paraId="30A260A6" w14:textId="730B3314" w:rsidR="000A3D3D" w:rsidRDefault="000A3D3D" w:rsidP="00C20AB2">
      <w:pPr>
        <w:pStyle w:val="StyleAppendixListsSmallcaps"/>
        <w:keepNext w:val="0"/>
        <w:numPr>
          <w:ilvl w:val="0"/>
          <w:numId w:val="0"/>
        </w:numPr>
        <w:tabs>
          <w:tab w:val="clear" w:pos="1985"/>
          <w:tab w:val="clear" w:pos="8295"/>
          <w:tab w:val="left" w:pos="1418"/>
          <w:tab w:val="right" w:pos="8647"/>
        </w:tabs>
        <w:spacing w:line="240" w:lineRule="auto"/>
        <w:rPr>
          <w:sz w:val="20"/>
          <w:szCs w:val="20"/>
        </w:rPr>
      </w:pPr>
      <w:r>
        <w:rPr>
          <w:sz w:val="20"/>
          <w:szCs w:val="20"/>
        </w:rPr>
        <w:t>Appendix 13 – Parts and Consumables</w:t>
      </w:r>
    </w:p>
    <w:p w14:paraId="589B4ECD" w14:textId="430A1589" w:rsidR="00E443F3" w:rsidRDefault="00E443F3" w:rsidP="00C20AB2">
      <w:pPr>
        <w:pStyle w:val="StyleAppendixListsSmallcaps"/>
        <w:keepNext w:val="0"/>
        <w:numPr>
          <w:ilvl w:val="0"/>
          <w:numId w:val="0"/>
        </w:numPr>
        <w:tabs>
          <w:tab w:val="clear" w:pos="1985"/>
          <w:tab w:val="clear" w:pos="8295"/>
          <w:tab w:val="left" w:pos="1418"/>
          <w:tab w:val="right" w:pos="8647"/>
        </w:tabs>
        <w:spacing w:line="240" w:lineRule="auto"/>
        <w:rPr>
          <w:sz w:val="20"/>
          <w:szCs w:val="20"/>
        </w:rPr>
      </w:pPr>
      <w:r>
        <w:rPr>
          <w:sz w:val="20"/>
          <w:szCs w:val="20"/>
        </w:rPr>
        <w:t>Appendix 14 – Incumbent TUPE Information</w:t>
      </w:r>
    </w:p>
    <w:p w14:paraId="29CE0F94" w14:textId="30C9DA82" w:rsidR="00E443F3" w:rsidRPr="0044047E" w:rsidRDefault="00E443F3" w:rsidP="00C20AB2">
      <w:pPr>
        <w:pStyle w:val="StyleAppendixListsSmallcaps"/>
        <w:keepNext w:val="0"/>
        <w:numPr>
          <w:ilvl w:val="0"/>
          <w:numId w:val="0"/>
        </w:numPr>
        <w:tabs>
          <w:tab w:val="clear" w:pos="1985"/>
          <w:tab w:val="clear" w:pos="8295"/>
          <w:tab w:val="left" w:pos="1418"/>
          <w:tab w:val="right" w:pos="8647"/>
        </w:tabs>
        <w:spacing w:line="240" w:lineRule="auto"/>
      </w:pPr>
      <w:r>
        <w:rPr>
          <w:sz w:val="20"/>
          <w:szCs w:val="20"/>
        </w:rPr>
        <w:t>Appendix 15 – Loss Prevention Standards</w:t>
      </w:r>
    </w:p>
    <w:p w14:paraId="57E846EF" w14:textId="0586D942" w:rsidR="00B018CE" w:rsidRPr="0044047E" w:rsidRDefault="00895DBF" w:rsidP="005C5E3B">
      <w:r w:rsidRPr="0044047E">
        <w:br w:type="page"/>
      </w:r>
    </w:p>
    <w:p w14:paraId="04F61AFD" w14:textId="77777777" w:rsidR="00894B80" w:rsidRPr="0044047E" w:rsidRDefault="00895DBF" w:rsidP="00894B80">
      <w:pPr>
        <w:pStyle w:val="Heading1"/>
        <w:numPr>
          <w:ilvl w:val="0"/>
          <w:numId w:val="0"/>
        </w:numPr>
        <w:rPr>
          <w:rFonts w:cs="Arial"/>
        </w:rPr>
      </w:pPr>
      <w:bookmarkStart w:id="2" w:name="_Toc256000001"/>
      <w:bookmarkStart w:id="3" w:name="_Toc455481015"/>
      <w:bookmarkStart w:id="4" w:name="_Toc460490545"/>
      <w:r w:rsidRPr="0044047E">
        <w:rPr>
          <w:rFonts w:cs="Arial"/>
        </w:rPr>
        <w:lastRenderedPageBreak/>
        <w:t>Contents</w:t>
      </w:r>
      <w:bookmarkEnd w:id="2"/>
      <w:bookmarkEnd w:id="3"/>
      <w:bookmarkEnd w:id="4"/>
    </w:p>
    <w:p w14:paraId="366E434C" w14:textId="77777777" w:rsidR="00BE75CE" w:rsidRPr="0044047E" w:rsidRDefault="00895DBF">
      <w:pPr>
        <w:pStyle w:val="TOC1"/>
        <w:tabs>
          <w:tab w:val="right" w:leader="dot" w:pos="9350"/>
        </w:tabs>
        <w:rPr>
          <w:rFonts w:asciiTheme="minorHAnsi" w:hAnsiTheme="minorHAnsi"/>
          <w:noProof/>
          <w:sz w:val="22"/>
        </w:rPr>
      </w:pPr>
      <w:r w:rsidRPr="0044047E">
        <w:fldChar w:fldCharType="begin"/>
      </w:r>
      <w:r w:rsidRPr="0044047E">
        <w:instrText xml:space="preserve"> TOC \o "3-3" \h \z \u \t "Heading 1,1,Heading 2,2" </w:instrText>
      </w:r>
      <w:r w:rsidRPr="0044047E">
        <w:fldChar w:fldCharType="separate"/>
      </w:r>
      <w:hyperlink w:anchor="_Toc256000001" w:history="1">
        <w:r w:rsidR="00BE75CE" w:rsidRPr="0044047E">
          <w:rPr>
            <w:rStyle w:val="Hyperlink"/>
            <w:rFonts w:cs="Arial"/>
          </w:rPr>
          <w:t>Contents</w:t>
        </w:r>
        <w:r w:rsidR="00BE75CE" w:rsidRPr="0044047E">
          <w:tab/>
        </w:r>
        <w:r w:rsidR="00BE75CE" w:rsidRPr="0044047E">
          <w:fldChar w:fldCharType="begin"/>
        </w:r>
        <w:r w:rsidR="00BE75CE" w:rsidRPr="0044047E">
          <w:instrText xml:space="preserve"> PAGEREF _Toc256000001 \h </w:instrText>
        </w:r>
        <w:r w:rsidR="00BE75CE" w:rsidRPr="0044047E">
          <w:fldChar w:fldCharType="separate"/>
        </w:r>
        <w:r w:rsidR="00BE75CE" w:rsidRPr="0044047E">
          <w:t>2</w:t>
        </w:r>
        <w:r w:rsidR="00BE75CE" w:rsidRPr="0044047E">
          <w:fldChar w:fldCharType="end"/>
        </w:r>
      </w:hyperlink>
    </w:p>
    <w:p w14:paraId="3F187880" w14:textId="31A475DB" w:rsidR="00BE75CE" w:rsidRPr="0044047E" w:rsidRDefault="00BE75CE">
      <w:pPr>
        <w:pStyle w:val="TOC1"/>
        <w:tabs>
          <w:tab w:val="left" w:pos="440"/>
          <w:tab w:val="right" w:leader="dot" w:pos="9350"/>
        </w:tabs>
        <w:rPr>
          <w:rFonts w:asciiTheme="minorHAnsi" w:hAnsiTheme="minorHAnsi"/>
          <w:noProof/>
          <w:sz w:val="22"/>
        </w:rPr>
      </w:pPr>
      <w:hyperlink w:anchor="_Toc256000002" w:history="1">
        <w:r w:rsidRPr="0044047E">
          <w:rPr>
            <w:rStyle w:val="Hyperlink"/>
          </w:rPr>
          <w:t>1</w:t>
        </w:r>
        <w:r w:rsidRPr="0044047E">
          <w:rPr>
            <w:rFonts w:asciiTheme="minorHAnsi" w:hAnsiTheme="minorHAnsi"/>
            <w:noProof/>
            <w:sz w:val="22"/>
          </w:rPr>
          <w:tab/>
        </w:r>
        <w:r w:rsidRPr="0044047E">
          <w:rPr>
            <w:rStyle w:val="Hyperlink"/>
          </w:rPr>
          <w:t>Requirements Introduction</w:t>
        </w:r>
        <w:r w:rsidRPr="0044047E">
          <w:tab/>
        </w:r>
        <w:r w:rsidRPr="0044047E">
          <w:fldChar w:fldCharType="begin"/>
        </w:r>
        <w:r w:rsidRPr="0044047E">
          <w:instrText xml:space="preserve"> PAGEREF _Toc256000002 \h </w:instrText>
        </w:r>
        <w:r w:rsidRPr="0044047E">
          <w:fldChar w:fldCharType="separate"/>
        </w:r>
        <w:r w:rsidRPr="0044047E">
          <w:t>5</w:t>
        </w:r>
        <w:r w:rsidRPr="0044047E">
          <w:fldChar w:fldCharType="end"/>
        </w:r>
      </w:hyperlink>
    </w:p>
    <w:p w14:paraId="28D3A1B1" w14:textId="0EA391C5" w:rsidR="00BE75CE" w:rsidRPr="0044047E" w:rsidRDefault="00BE75CE">
      <w:pPr>
        <w:pStyle w:val="TOC1"/>
        <w:tabs>
          <w:tab w:val="left" w:pos="440"/>
          <w:tab w:val="right" w:leader="dot" w:pos="9350"/>
        </w:tabs>
        <w:rPr>
          <w:rFonts w:asciiTheme="minorHAnsi" w:hAnsiTheme="minorHAnsi"/>
          <w:noProof/>
          <w:sz w:val="22"/>
        </w:rPr>
      </w:pPr>
      <w:hyperlink w:anchor="_Toc256000003" w:history="1">
        <w:r w:rsidRPr="0044047E">
          <w:rPr>
            <w:rStyle w:val="Hyperlink"/>
          </w:rPr>
          <w:t>2</w:t>
        </w:r>
        <w:r w:rsidRPr="0044047E">
          <w:rPr>
            <w:rFonts w:asciiTheme="minorHAnsi" w:hAnsiTheme="minorHAnsi"/>
            <w:noProof/>
            <w:sz w:val="22"/>
          </w:rPr>
          <w:tab/>
        </w:r>
        <w:r w:rsidRPr="0044047E">
          <w:rPr>
            <w:rStyle w:val="Hyperlink"/>
          </w:rPr>
          <w:t>Device Specification</w:t>
        </w:r>
        <w:r w:rsidRPr="0044047E">
          <w:tab/>
        </w:r>
        <w:r w:rsidRPr="0044047E">
          <w:fldChar w:fldCharType="begin"/>
        </w:r>
        <w:r w:rsidRPr="0044047E">
          <w:instrText xml:space="preserve"> PAGEREF _Toc256000003 \h </w:instrText>
        </w:r>
        <w:r w:rsidRPr="0044047E">
          <w:fldChar w:fldCharType="separate"/>
        </w:r>
        <w:r w:rsidRPr="0044047E">
          <w:t>6</w:t>
        </w:r>
        <w:r w:rsidRPr="0044047E">
          <w:fldChar w:fldCharType="end"/>
        </w:r>
      </w:hyperlink>
    </w:p>
    <w:p w14:paraId="59EEB8F3"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04" w:history="1">
        <w:r w:rsidRPr="0044047E">
          <w:rPr>
            <w:rStyle w:val="Hyperlink"/>
          </w:rPr>
          <w:t>2.1</w:t>
        </w:r>
        <w:r w:rsidRPr="0044047E">
          <w:rPr>
            <w:rFonts w:asciiTheme="minorHAnsi" w:hAnsiTheme="minorHAnsi"/>
            <w:noProof/>
            <w:sz w:val="22"/>
          </w:rPr>
          <w:tab/>
        </w:r>
        <w:r w:rsidRPr="0044047E">
          <w:rPr>
            <w:rStyle w:val="Hyperlink"/>
          </w:rPr>
          <w:t>Cash Handling</w:t>
        </w:r>
        <w:r w:rsidRPr="0044047E">
          <w:tab/>
        </w:r>
        <w:r w:rsidRPr="0044047E">
          <w:fldChar w:fldCharType="begin"/>
        </w:r>
        <w:r w:rsidRPr="0044047E">
          <w:instrText xml:space="preserve"> PAGEREF _Toc256000004 \h </w:instrText>
        </w:r>
        <w:r w:rsidRPr="0044047E">
          <w:fldChar w:fldCharType="separate"/>
        </w:r>
        <w:r w:rsidRPr="0044047E">
          <w:t>6</w:t>
        </w:r>
        <w:r w:rsidRPr="0044047E">
          <w:fldChar w:fldCharType="end"/>
        </w:r>
      </w:hyperlink>
    </w:p>
    <w:p w14:paraId="363A1E37"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05" w:history="1">
        <w:r w:rsidRPr="0044047E">
          <w:rPr>
            <w:rStyle w:val="Hyperlink"/>
          </w:rPr>
          <w:t>2.1.1</w:t>
        </w:r>
        <w:r w:rsidRPr="0044047E">
          <w:rPr>
            <w:rFonts w:asciiTheme="minorHAnsi" w:hAnsiTheme="minorHAnsi"/>
            <w:noProof/>
            <w:sz w:val="22"/>
          </w:rPr>
          <w:tab/>
        </w:r>
        <w:r w:rsidRPr="0044047E">
          <w:rPr>
            <w:rStyle w:val="Hyperlink"/>
          </w:rPr>
          <w:t>Cash Counting</w:t>
        </w:r>
        <w:r w:rsidRPr="0044047E">
          <w:tab/>
        </w:r>
        <w:r w:rsidRPr="0044047E">
          <w:fldChar w:fldCharType="begin"/>
        </w:r>
        <w:r w:rsidRPr="0044047E">
          <w:instrText xml:space="preserve"> PAGEREF _Toc256000005 \h </w:instrText>
        </w:r>
        <w:r w:rsidRPr="0044047E">
          <w:fldChar w:fldCharType="separate"/>
        </w:r>
        <w:r w:rsidRPr="0044047E">
          <w:t>6</w:t>
        </w:r>
        <w:r w:rsidRPr="0044047E">
          <w:fldChar w:fldCharType="end"/>
        </w:r>
      </w:hyperlink>
    </w:p>
    <w:p w14:paraId="6EA5F8F2"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06" w:history="1">
        <w:r w:rsidRPr="0044047E">
          <w:rPr>
            <w:rStyle w:val="Hyperlink"/>
          </w:rPr>
          <w:t>2.1.2</w:t>
        </w:r>
        <w:r w:rsidRPr="0044047E">
          <w:rPr>
            <w:rFonts w:asciiTheme="minorHAnsi" w:hAnsiTheme="minorHAnsi"/>
            <w:noProof/>
            <w:sz w:val="22"/>
          </w:rPr>
          <w:tab/>
        </w:r>
        <w:r w:rsidRPr="0044047E">
          <w:rPr>
            <w:rStyle w:val="Hyperlink"/>
          </w:rPr>
          <w:t>Secure Storage</w:t>
        </w:r>
        <w:r w:rsidRPr="0044047E">
          <w:tab/>
        </w:r>
        <w:r w:rsidRPr="0044047E">
          <w:fldChar w:fldCharType="begin"/>
        </w:r>
        <w:r w:rsidRPr="0044047E">
          <w:instrText xml:space="preserve"> PAGEREF _Toc256000006 \h </w:instrText>
        </w:r>
        <w:r w:rsidRPr="0044047E">
          <w:fldChar w:fldCharType="separate"/>
        </w:r>
        <w:r w:rsidRPr="0044047E">
          <w:t>7</w:t>
        </w:r>
        <w:r w:rsidRPr="0044047E">
          <w:fldChar w:fldCharType="end"/>
        </w:r>
      </w:hyperlink>
    </w:p>
    <w:p w14:paraId="704C5B5D"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07" w:history="1">
        <w:r w:rsidRPr="0044047E">
          <w:rPr>
            <w:rStyle w:val="Hyperlink"/>
          </w:rPr>
          <w:t>2.1.3</w:t>
        </w:r>
        <w:r w:rsidRPr="0044047E">
          <w:rPr>
            <w:rFonts w:asciiTheme="minorHAnsi" w:hAnsiTheme="minorHAnsi"/>
            <w:noProof/>
            <w:sz w:val="22"/>
          </w:rPr>
          <w:tab/>
        </w:r>
        <w:r w:rsidRPr="0044047E">
          <w:rPr>
            <w:rStyle w:val="Hyperlink"/>
          </w:rPr>
          <w:t>Coin Storage and Dispensing</w:t>
        </w:r>
        <w:r w:rsidRPr="0044047E">
          <w:tab/>
        </w:r>
        <w:r w:rsidRPr="0044047E">
          <w:fldChar w:fldCharType="begin"/>
        </w:r>
        <w:r w:rsidRPr="0044047E">
          <w:instrText xml:space="preserve"> PAGEREF _Toc256000007 \h </w:instrText>
        </w:r>
        <w:r w:rsidRPr="0044047E">
          <w:fldChar w:fldCharType="separate"/>
        </w:r>
        <w:r w:rsidRPr="0044047E">
          <w:t>9</w:t>
        </w:r>
        <w:r w:rsidRPr="0044047E">
          <w:fldChar w:fldCharType="end"/>
        </w:r>
      </w:hyperlink>
    </w:p>
    <w:p w14:paraId="3C59FDF0"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08" w:history="1">
        <w:r w:rsidRPr="0044047E">
          <w:rPr>
            <w:rStyle w:val="Hyperlink"/>
          </w:rPr>
          <w:t>2.1.4</w:t>
        </w:r>
        <w:r w:rsidRPr="0044047E">
          <w:rPr>
            <w:rFonts w:asciiTheme="minorHAnsi" w:hAnsiTheme="minorHAnsi"/>
            <w:noProof/>
            <w:sz w:val="22"/>
          </w:rPr>
          <w:tab/>
        </w:r>
        <w:r w:rsidRPr="0044047E">
          <w:rPr>
            <w:rStyle w:val="Hyperlink"/>
          </w:rPr>
          <w:t>Banknote Storage</w:t>
        </w:r>
        <w:r w:rsidRPr="0044047E">
          <w:tab/>
        </w:r>
        <w:r w:rsidRPr="0044047E">
          <w:fldChar w:fldCharType="begin"/>
        </w:r>
        <w:r w:rsidRPr="0044047E">
          <w:instrText xml:space="preserve"> PAGEREF _Toc256000008 \h </w:instrText>
        </w:r>
        <w:r w:rsidRPr="0044047E">
          <w:fldChar w:fldCharType="separate"/>
        </w:r>
        <w:r w:rsidRPr="0044047E">
          <w:t>11</w:t>
        </w:r>
        <w:r w:rsidRPr="0044047E">
          <w:fldChar w:fldCharType="end"/>
        </w:r>
      </w:hyperlink>
    </w:p>
    <w:p w14:paraId="636FC377"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09" w:history="1">
        <w:r w:rsidRPr="0044047E">
          <w:rPr>
            <w:rStyle w:val="Hyperlink"/>
          </w:rPr>
          <w:t>2.1.5</w:t>
        </w:r>
        <w:r w:rsidRPr="0044047E">
          <w:rPr>
            <w:rFonts w:asciiTheme="minorHAnsi" w:hAnsiTheme="minorHAnsi"/>
            <w:noProof/>
            <w:sz w:val="22"/>
          </w:rPr>
          <w:tab/>
        </w:r>
        <w:r w:rsidRPr="0044047E">
          <w:rPr>
            <w:rStyle w:val="Hyperlink"/>
          </w:rPr>
          <w:t>Banknotes and Coins</w:t>
        </w:r>
        <w:r w:rsidRPr="0044047E">
          <w:tab/>
        </w:r>
        <w:r w:rsidRPr="0044047E">
          <w:fldChar w:fldCharType="begin"/>
        </w:r>
        <w:r w:rsidRPr="0044047E">
          <w:instrText xml:space="preserve"> PAGEREF _Toc256000009 \h </w:instrText>
        </w:r>
        <w:r w:rsidRPr="0044047E">
          <w:fldChar w:fldCharType="separate"/>
        </w:r>
        <w:r w:rsidRPr="0044047E">
          <w:t>12</w:t>
        </w:r>
        <w:r w:rsidRPr="0044047E">
          <w:fldChar w:fldCharType="end"/>
        </w:r>
      </w:hyperlink>
    </w:p>
    <w:p w14:paraId="51AA9FEB"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10" w:history="1">
        <w:r w:rsidRPr="0044047E">
          <w:rPr>
            <w:rStyle w:val="Hyperlink"/>
          </w:rPr>
          <w:t>2.1.6</w:t>
        </w:r>
        <w:r w:rsidRPr="0044047E">
          <w:rPr>
            <w:rFonts w:asciiTheme="minorHAnsi" w:hAnsiTheme="minorHAnsi"/>
            <w:noProof/>
            <w:sz w:val="22"/>
          </w:rPr>
          <w:tab/>
        </w:r>
        <w:r w:rsidRPr="0044047E">
          <w:rPr>
            <w:rStyle w:val="Hyperlink"/>
          </w:rPr>
          <w:t>Recycling of Money</w:t>
        </w:r>
        <w:r w:rsidRPr="0044047E">
          <w:tab/>
        </w:r>
        <w:r w:rsidRPr="0044047E">
          <w:fldChar w:fldCharType="begin"/>
        </w:r>
        <w:r w:rsidRPr="0044047E">
          <w:instrText xml:space="preserve"> PAGEREF _Toc256000010 \h </w:instrText>
        </w:r>
        <w:r w:rsidRPr="0044047E">
          <w:fldChar w:fldCharType="separate"/>
        </w:r>
        <w:r w:rsidRPr="0044047E">
          <w:t>13</w:t>
        </w:r>
        <w:r w:rsidRPr="0044047E">
          <w:fldChar w:fldCharType="end"/>
        </w:r>
      </w:hyperlink>
    </w:p>
    <w:p w14:paraId="19C5E599"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11" w:history="1">
        <w:r w:rsidRPr="0044047E">
          <w:rPr>
            <w:rStyle w:val="Hyperlink"/>
          </w:rPr>
          <w:t>2.1.7</w:t>
        </w:r>
        <w:r w:rsidRPr="0044047E">
          <w:rPr>
            <w:rFonts w:asciiTheme="minorHAnsi" w:hAnsiTheme="minorHAnsi"/>
            <w:noProof/>
            <w:sz w:val="22"/>
          </w:rPr>
          <w:tab/>
        </w:r>
        <w:r w:rsidRPr="0044047E">
          <w:rPr>
            <w:rStyle w:val="Hyperlink"/>
          </w:rPr>
          <w:t>Transaction Receipts</w:t>
        </w:r>
        <w:r w:rsidRPr="0044047E">
          <w:tab/>
        </w:r>
        <w:r w:rsidRPr="0044047E">
          <w:fldChar w:fldCharType="begin"/>
        </w:r>
        <w:r w:rsidRPr="0044047E">
          <w:instrText xml:space="preserve"> PAGEREF _Toc256000011 \h </w:instrText>
        </w:r>
        <w:r w:rsidRPr="0044047E">
          <w:fldChar w:fldCharType="separate"/>
        </w:r>
        <w:r w:rsidRPr="0044047E">
          <w:t>14</w:t>
        </w:r>
        <w:r w:rsidRPr="0044047E">
          <w:fldChar w:fldCharType="end"/>
        </w:r>
      </w:hyperlink>
    </w:p>
    <w:p w14:paraId="5805CF49"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12" w:history="1">
        <w:r w:rsidRPr="0044047E">
          <w:rPr>
            <w:rStyle w:val="Hyperlink"/>
          </w:rPr>
          <w:t>2.1.8</w:t>
        </w:r>
        <w:r w:rsidRPr="0044047E">
          <w:rPr>
            <w:rFonts w:asciiTheme="minorHAnsi" w:hAnsiTheme="minorHAnsi"/>
            <w:noProof/>
            <w:sz w:val="22"/>
          </w:rPr>
          <w:tab/>
        </w:r>
        <w:r w:rsidRPr="0044047E">
          <w:rPr>
            <w:rStyle w:val="Hyperlink"/>
          </w:rPr>
          <w:t>Single User Operation</w:t>
        </w:r>
        <w:r w:rsidRPr="0044047E">
          <w:tab/>
        </w:r>
        <w:r w:rsidRPr="0044047E">
          <w:fldChar w:fldCharType="begin"/>
        </w:r>
        <w:r w:rsidRPr="0044047E">
          <w:instrText xml:space="preserve"> PAGEREF _Toc256000012 \h </w:instrText>
        </w:r>
        <w:r w:rsidRPr="0044047E">
          <w:fldChar w:fldCharType="separate"/>
        </w:r>
        <w:r w:rsidRPr="0044047E">
          <w:t>15</w:t>
        </w:r>
        <w:r w:rsidRPr="0044047E">
          <w:fldChar w:fldCharType="end"/>
        </w:r>
      </w:hyperlink>
    </w:p>
    <w:p w14:paraId="71EDFFE7"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13" w:history="1">
        <w:r w:rsidRPr="0044047E">
          <w:rPr>
            <w:rStyle w:val="Hyperlink"/>
          </w:rPr>
          <w:t>2.1.9</w:t>
        </w:r>
        <w:r w:rsidRPr="0044047E">
          <w:rPr>
            <w:rFonts w:asciiTheme="minorHAnsi" w:hAnsiTheme="minorHAnsi"/>
            <w:noProof/>
            <w:sz w:val="22"/>
          </w:rPr>
          <w:tab/>
        </w:r>
        <w:r w:rsidRPr="0044047E">
          <w:rPr>
            <w:rStyle w:val="Hyperlink"/>
          </w:rPr>
          <w:t>Ergonomics</w:t>
        </w:r>
        <w:r w:rsidRPr="0044047E">
          <w:tab/>
        </w:r>
        <w:r w:rsidRPr="0044047E">
          <w:fldChar w:fldCharType="begin"/>
        </w:r>
        <w:r w:rsidRPr="0044047E">
          <w:instrText xml:space="preserve"> PAGEREF _Toc256000013 \h </w:instrText>
        </w:r>
        <w:r w:rsidRPr="0044047E">
          <w:fldChar w:fldCharType="separate"/>
        </w:r>
        <w:r w:rsidRPr="0044047E">
          <w:t>15</w:t>
        </w:r>
        <w:r w:rsidRPr="0044047E">
          <w:fldChar w:fldCharType="end"/>
        </w:r>
      </w:hyperlink>
    </w:p>
    <w:p w14:paraId="527F3FB2"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14" w:history="1">
        <w:r w:rsidRPr="0044047E">
          <w:rPr>
            <w:rStyle w:val="Hyperlink"/>
          </w:rPr>
          <w:t>2.2</w:t>
        </w:r>
        <w:r w:rsidRPr="0044047E">
          <w:rPr>
            <w:rFonts w:asciiTheme="minorHAnsi" w:hAnsiTheme="minorHAnsi"/>
            <w:noProof/>
            <w:sz w:val="22"/>
          </w:rPr>
          <w:tab/>
        </w:r>
        <w:r w:rsidRPr="0044047E">
          <w:rPr>
            <w:rStyle w:val="Hyperlink"/>
          </w:rPr>
          <w:t>Data / IT Interfaces</w:t>
        </w:r>
        <w:r w:rsidRPr="0044047E">
          <w:tab/>
        </w:r>
        <w:r w:rsidRPr="0044047E">
          <w:fldChar w:fldCharType="begin"/>
        </w:r>
        <w:r w:rsidRPr="0044047E">
          <w:instrText xml:space="preserve"> PAGEREF _Toc256000014 \h </w:instrText>
        </w:r>
        <w:r w:rsidRPr="0044047E">
          <w:fldChar w:fldCharType="separate"/>
        </w:r>
        <w:r w:rsidRPr="0044047E">
          <w:t>16</w:t>
        </w:r>
        <w:r w:rsidRPr="0044047E">
          <w:fldChar w:fldCharType="end"/>
        </w:r>
      </w:hyperlink>
    </w:p>
    <w:p w14:paraId="76BB7663"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15" w:history="1">
        <w:r w:rsidRPr="0044047E">
          <w:rPr>
            <w:rStyle w:val="Hyperlink"/>
          </w:rPr>
          <w:t>2.2.1</w:t>
        </w:r>
        <w:r w:rsidRPr="0044047E">
          <w:rPr>
            <w:rFonts w:asciiTheme="minorHAnsi" w:hAnsiTheme="minorHAnsi"/>
            <w:noProof/>
            <w:sz w:val="22"/>
          </w:rPr>
          <w:tab/>
        </w:r>
        <w:r w:rsidRPr="0044047E">
          <w:rPr>
            <w:rStyle w:val="Hyperlink"/>
          </w:rPr>
          <w:t>Data</w:t>
        </w:r>
        <w:r w:rsidRPr="0044047E">
          <w:tab/>
        </w:r>
        <w:r w:rsidRPr="0044047E">
          <w:fldChar w:fldCharType="begin"/>
        </w:r>
        <w:r w:rsidRPr="0044047E">
          <w:instrText xml:space="preserve"> PAGEREF _Toc256000015 \h </w:instrText>
        </w:r>
        <w:r w:rsidRPr="0044047E">
          <w:fldChar w:fldCharType="separate"/>
        </w:r>
        <w:r w:rsidRPr="0044047E">
          <w:t>18</w:t>
        </w:r>
        <w:r w:rsidRPr="0044047E">
          <w:fldChar w:fldCharType="end"/>
        </w:r>
      </w:hyperlink>
    </w:p>
    <w:p w14:paraId="10B9B54B"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16" w:history="1">
        <w:r w:rsidRPr="0044047E">
          <w:rPr>
            <w:rStyle w:val="Hyperlink"/>
          </w:rPr>
          <w:t>2.2.2</w:t>
        </w:r>
        <w:r w:rsidRPr="0044047E">
          <w:rPr>
            <w:rFonts w:asciiTheme="minorHAnsi" w:hAnsiTheme="minorHAnsi"/>
            <w:noProof/>
            <w:sz w:val="22"/>
          </w:rPr>
          <w:tab/>
        </w:r>
        <w:r w:rsidRPr="0044047E">
          <w:rPr>
            <w:rStyle w:val="Hyperlink"/>
          </w:rPr>
          <w:t>Dispensing Coins &amp; Banknotes</w:t>
        </w:r>
        <w:r w:rsidRPr="0044047E">
          <w:tab/>
        </w:r>
        <w:r w:rsidRPr="0044047E">
          <w:fldChar w:fldCharType="begin"/>
        </w:r>
        <w:r w:rsidRPr="0044047E">
          <w:instrText xml:space="preserve"> PAGEREF _Toc256000016 \h </w:instrText>
        </w:r>
        <w:r w:rsidRPr="0044047E">
          <w:fldChar w:fldCharType="separate"/>
        </w:r>
        <w:r w:rsidRPr="0044047E">
          <w:t>19</w:t>
        </w:r>
        <w:r w:rsidRPr="0044047E">
          <w:fldChar w:fldCharType="end"/>
        </w:r>
      </w:hyperlink>
    </w:p>
    <w:p w14:paraId="3F6CC581"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17" w:history="1">
        <w:r w:rsidRPr="0044047E">
          <w:rPr>
            <w:rStyle w:val="Hyperlink"/>
          </w:rPr>
          <w:t>2.2.3</w:t>
        </w:r>
        <w:r w:rsidRPr="0044047E">
          <w:rPr>
            <w:rFonts w:asciiTheme="minorHAnsi" w:hAnsiTheme="minorHAnsi"/>
            <w:noProof/>
            <w:sz w:val="22"/>
          </w:rPr>
          <w:tab/>
        </w:r>
        <w:r w:rsidRPr="0044047E">
          <w:rPr>
            <w:rStyle w:val="Hyperlink"/>
          </w:rPr>
          <w:t>Barcodes</w:t>
        </w:r>
        <w:r w:rsidRPr="0044047E">
          <w:tab/>
        </w:r>
        <w:r w:rsidRPr="0044047E">
          <w:fldChar w:fldCharType="begin"/>
        </w:r>
        <w:r w:rsidRPr="0044047E">
          <w:instrText xml:space="preserve"> PAGEREF _Toc256000017 \h </w:instrText>
        </w:r>
        <w:r w:rsidRPr="0044047E">
          <w:fldChar w:fldCharType="separate"/>
        </w:r>
        <w:r w:rsidRPr="0044047E">
          <w:t>21</w:t>
        </w:r>
        <w:r w:rsidRPr="0044047E">
          <w:fldChar w:fldCharType="end"/>
        </w:r>
      </w:hyperlink>
    </w:p>
    <w:p w14:paraId="4AE1B5BD"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18" w:history="1">
        <w:r w:rsidRPr="0044047E">
          <w:rPr>
            <w:rStyle w:val="Hyperlink"/>
          </w:rPr>
          <w:t>2.2.4</w:t>
        </w:r>
        <w:r w:rsidRPr="0044047E">
          <w:rPr>
            <w:rFonts w:asciiTheme="minorHAnsi" w:hAnsiTheme="minorHAnsi"/>
            <w:noProof/>
            <w:sz w:val="22"/>
          </w:rPr>
          <w:tab/>
        </w:r>
        <w:r w:rsidRPr="0044047E">
          <w:rPr>
            <w:rStyle w:val="Hyperlink"/>
          </w:rPr>
          <w:t>Triggers &amp; Notifications</w:t>
        </w:r>
        <w:r w:rsidRPr="0044047E">
          <w:tab/>
        </w:r>
        <w:r w:rsidRPr="0044047E">
          <w:fldChar w:fldCharType="begin"/>
        </w:r>
        <w:r w:rsidRPr="0044047E">
          <w:instrText xml:space="preserve"> PAGEREF _Toc256000018 \h </w:instrText>
        </w:r>
        <w:r w:rsidRPr="0044047E">
          <w:fldChar w:fldCharType="separate"/>
        </w:r>
        <w:r w:rsidRPr="0044047E">
          <w:t>22</w:t>
        </w:r>
        <w:r w:rsidRPr="0044047E">
          <w:fldChar w:fldCharType="end"/>
        </w:r>
      </w:hyperlink>
    </w:p>
    <w:p w14:paraId="5005DF43"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19" w:history="1">
        <w:r w:rsidRPr="0044047E">
          <w:rPr>
            <w:rStyle w:val="Hyperlink"/>
          </w:rPr>
          <w:t>2.3</w:t>
        </w:r>
        <w:r w:rsidRPr="0044047E">
          <w:rPr>
            <w:rFonts w:asciiTheme="minorHAnsi" w:hAnsiTheme="minorHAnsi"/>
            <w:noProof/>
            <w:sz w:val="22"/>
          </w:rPr>
          <w:tab/>
        </w:r>
        <w:r w:rsidRPr="0044047E">
          <w:rPr>
            <w:rStyle w:val="Hyperlink"/>
          </w:rPr>
          <w:t>Technical Interfaces &amp; Security Provisions</w:t>
        </w:r>
        <w:r w:rsidRPr="0044047E">
          <w:tab/>
        </w:r>
        <w:r w:rsidRPr="0044047E">
          <w:fldChar w:fldCharType="begin"/>
        </w:r>
        <w:r w:rsidRPr="0044047E">
          <w:instrText xml:space="preserve"> PAGEREF _Toc256000019 \h </w:instrText>
        </w:r>
        <w:r w:rsidRPr="0044047E">
          <w:fldChar w:fldCharType="separate"/>
        </w:r>
        <w:r w:rsidRPr="0044047E">
          <w:t>22</w:t>
        </w:r>
        <w:r w:rsidRPr="0044047E">
          <w:fldChar w:fldCharType="end"/>
        </w:r>
      </w:hyperlink>
    </w:p>
    <w:p w14:paraId="0C52F1BF" w14:textId="00876D6C" w:rsidR="00BE75CE" w:rsidRPr="0044047E" w:rsidRDefault="00BE75CE">
      <w:pPr>
        <w:pStyle w:val="TOC1"/>
        <w:tabs>
          <w:tab w:val="left" w:pos="480"/>
          <w:tab w:val="right" w:leader="dot" w:pos="9350"/>
        </w:tabs>
        <w:rPr>
          <w:rFonts w:asciiTheme="minorHAnsi" w:hAnsiTheme="minorHAnsi"/>
          <w:noProof/>
          <w:sz w:val="22"/>
        </w:rPr>
      </w:pPr>
      <w:hyperlink w:anchor="_Toc256000020" w:history="1">
        <w:r w:rsidRPr="0044047E">
          <w:rPr>
            <w:rStyle w:val="Hyperlink"/>
          </w:rPr>
          <w:t>3</w:t>
        </w:r>
        <w:r w:rsidRPr="0044047E">
          <w:rPr>
            <w:rFonts w:asciiTheme="minorHAnsi" w:hAnsiTheme="minorHAnsi"/>
            <w:noProof/>
            <w:sz w:val="22"/>
          </w:rPr>
          <w:tab/>
        </w:r>
        <w:r w:rsidRPr="0044047E">
          <w:rPr>
            <w:rStyle w:val="Hyperlink"/>
          </w:rPr>
          <w:t>Generic Business Requirements</w:t>
        </w:r>
        <w:r w:rsidRPr="0044047E">
          <w:tab/>
        </w:r>
        <w:r w:rsidRPr="0044047E">
          <w:fldChar w:fldCharType="begin"/>
        </w:r>
        <w:r w:rsidRPr="0044047E">
          <w:instrText xml:space="preserve"> PAGEREF _Toc256000020 \h </w:instrText>
        </w:r>
        <w:r w:rsidRPr="0044047E">
          <w:fldChar w:fldCharType="separate"/>
        </w:r>
        <w:r w:rsidRPr="0044047E">
          <w:t>25</w:t>
        </w:r>
        <w:r w:rsidRPr="0044047E">
          <w:fldChar w:fldCharType="end"/>
        </w:r>
      </w:hyperlink>
    </w:p>
    <w:p w14:paraId="6510EF25"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21" w:history="1">
        <w:r w:rsidRPr="0044047E">
          <w:rPr>
            <w:rStyle w:val="Hyperlink"/>
          </w:rPr>
          <w:t>3.1</w:t>
        </w:r>
        <w:r w:rsidRPr="0044047E">
          <w:rPr>
            <w:rFonts w:asciiTheme="minorHAnsi" w:hAnsiTheme="minorHAnsi"/>
            <w:noProof/>
            <w:sz w:val="22"/>
          </w:rPr>
          <w:tab/>
        </w:r>
        <w:r w:rsidRPr="0044047E">
          <w:rPr>
            <w:rStyle w:val="Hyperlink"/>
          </w:rPr>
          <w:t>Access For Users</w:t>
        </w:r>
        <w:r w:rsidRPr="0044047E">
          <w:tab/>
        </w:r>
        <w:r w:rsidRPr="0044047E">
          <w:fldChar w:fldCharType="begin"/>
        </w:r>
        <w:r w:rsidRPr="0044047E">
          <w:instrText xml:space="preserve"> PAGEREF _Toc256000021 \h </w:instrText>
        </w:r>
        <w:r w:rsidRPr="0044047E">
          <w:fldChar w:fldCharType="separate"/>
        </w:r>
        <w:r w:rsidRPr="0044047E">
          <w:t>25</w:t>
        </w:r>
        <w:r w:rsidRPr="0044047E">
          <w:fldChar w:fldCharType="end"/>
        </w:r>
      </w:hyperlink>
    </w:p>
    <w:p w14:paraId="55B35893"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22" w:history="1">
        <w:r w:rsidRPr="0044047E">
          <w:rPr>
            <w:rStyle w:val="Hyperlink"/>
          </w:rPr>
          <w:t>3.1.1</w:t>
        </w:r>
        <w:r w:rsidRPr="0044047E">
          <w:rPr>
            <w:rFonts w:asciiTheme="minorHAnsi" w:hAnsiTheme="minorHAnsi"/>
            <w:noProof/>
            <w:sz w:val="22"/>
          </w:rPr>
          <w:tab/>
        </w:r>
        <w:r w:rsidRPr="0044047E">
          <w:rPr>
            <w:rStyle w:val="Hyperlink"/>
          </w:rPr>
          <w:t>User Sign On</w:t>
        </w:r>
        <w:r w:rsidRPr="0044047E">
          <w:tab/>
        </w:r>
        <w:r w:rsidRPr="0044047E">
          <w:fldChar w:fldCharType="begin"/>
        </w:r>
        <w:r w:rsidRPr="0044047E">
          <w:instrText xml:space="preserve"> PAGEREF _Toc256000022 \h </w:instrText>
        </w:r>
        <w:r w:rsidRPr="0044047E">
          <w:fldChar w:fldCharType="separate"/>
        </w:r>
        <w:r w:rsidRPr="0044047E">
          <w:t>25</w:t>
        </w:r>
        <w:r w:rsidRPr="0044047E">
          <w:fldChar w:fldCharType="end"/>
        </w:r>
      </w:hyperlink>
    </w:p>
    <w:p w14:paraId="5C59DC16"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23" w:history="1">
        <w:r w:rsidRPr="0044047E">
          <w:rPr>
            <w:rStyle w:val="Hyperlink"/>
          </w:rPr>
          <w:t>3.1.2</w:t>
        </w:r>
        <w:r w:rsidRPr="0044047E">
          <w:rPr>
            <w:rFonts w:asciiTheme="minorHAnsi" w:hAnsiTheme="minorHAnsi"/>
            <w:noProof/>
            <w:sz w:val="22"/>
          </w:rPr>
          <w:tab/>
        </w:r>
        <w:r w:rsidRPr="0044047E">
          <w:rPr>
            <w:rStyle w:val="Hyperlink"/>
          </w:rPr>
          <w:t>Role Based User Access</w:t>
        </w:r>
        <w:r w:rsidRPr="0044047E">
          <w:tab/>
        </w:r>
        <w:r w:rsidRPr="0044047E">
          <w:fldChar w:fldCharType="begin"/>
        </w:r>
        <w:r w:rsidRPr="0044047E">
          <w:instrText xml:space="preserve"> PAGEREF _Toc256000023 \h </w:instrText>
        </w:r>
        <w:r w:rsidRPr="0044047E">
          <w:fldChar w:fldCharType="separate"/>
        </w:r>
        <w:r w:rsidRPr="0044047E">
          <w:t>25</w:t>
        </w:r>
        <w:r w:rsidRPr="0044047E">
          <w:fldChar w:fldCharType="end"/>
        </w:r>
      </w:hyperlink>
    </w:p>
    <w:p w14:paraId="7E5D2C47"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24" w:history="1">
        <w:r w:rsidRPr="0044047E">
          <w:rPr>
            <w:rStyle w:val="Hyperlink"/>
          </w:rPr>
          <w:t>3.1.3</w:t>
        </w:r>
        <w:r w:rsidRPr="0044047E">
          <w:rPr>
            <w:rFonts w:asciiTheme="minorHAnsi" w:hAnsiTheme="minorHAnsi"/>
            <w:noProof/>
            <w:sz w:val="22"/>
          </w:rPr>
          <w:tab/>
        </w:r>
        <w:r w:rsidRPr="0044047E">
          <w:rPr>
            <w:rStyle w:val="Hyperlink"/>
          </w:rPr>
          <w:t>Access</w:t>
        </w:r>
        <w:r w:rsidRPr="0044047E">
          <w:tab/>
        </w:r>
        <w:r w:rsidRPr="0044047E">
          <w:fldChar w:fldCharType="begin"/>
        </w:r>
        <w:r w:rsidRPr="0044047E">
          <w:instrText xml:space="preserve"> PAGEREF _Toc256000024 \h </w:instrText>
        </w:r>
        <w:r w:rsidRPr="0044047E">
          <w:fldChar w:fldCharType="separate"/>
        </w:r>
        <w:r w:rsidRPr="0044047E">
          <w:t>32</w:t>
        </w:r>
        <w:r w:rsidRPr="0044047E">
          <w:fldChar w:fldCharType="end"/>
        </w:r>
      </w:hyperlink>
    </w:p>
    <w:p w14:paraId="57789C66"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25" w:history="1">
        <w:r w:rsidRPr="0044047E">
          <w:rPr>
            <w:rStyle w:val="Hyperlink"/>
          </w:rPr>
          <w:t>3.1.4</w:t>
        </w:r>
        <w:r w:rsidRPr="0044047E">
          <w:rPr>
            <w:rFonts w:asciiTheme="minorHAnsi" w:hAnsiTheme="minorHAnsi"/>
            <w:noProof/>
            <w:sz w:val="22"/>
          </w:rPr>
          <w:tab/>
        </w:r>
        <w:r w:rsidRPr="0044047E">
          <w:rPr>
            <w:rStyle w:val="Hyperlink"/>
          </w:rPr>
          <w:t>Cash Collections</w:t>
        </w:r>
        <w:r w:rsidRPr="0044047E">
          <w:tab/>
        </w:r>
        <w:r w:rsidRPr="0044047E">
          <w:fldChar w:fldCharType="begin"/>
        </w:r>
        <w:r w:rsidRPr="0044047E">
          <w:instrText xml:space="preserve"> PAGEREF _Toc256000025 \h </w:instrText>
        </w:r>
        <w:r w:rsidRPr="0044047E">
          <w:fldChar w:fldCharType="separate"/>
        </w:r>
        <w:r w:rsidRPr="0044047E">
          <w:t>33</w:t>
        </w:r>
        <w:r w:rsidRPr="0044047E">
          <w:fldChar w:fldCharType="end"/>
        </w:r>
      </w:hyperlink>
    </w:p>
    <w:p w14:paraId="4914D197"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26" w:history="1">
        <w:r w:rsidRPr="0044047E">
          <w:rPr>
            <w:rStyle w:val="Hyperlink"/>
          </w:rPr>
          <w:t>3.1.5</w:t>
        </w:r>
        <w:r w:rsidRPr="0044047E">
          <w:rPr>
            <w:rFonts w:asciiTheme="minorHAnsi" w:hAnsiTheme="minorHAnsi"/>
            <w:noProof/>
            <w:sz w:val="22"/>
          </w:rPr>
          <w:tab/>
        </w:r>
        <w:r w:rsidRPr="0044047E">
          <w:rPr>
            <w:rStyle w:val="Hyperlink"/>
          </w:rPr>
          <w:t>Audited Transactions</w:t>
        </w:r>
        <w:r w:rsidRPr="0044047E">
          <w:tab/>
        </w:r>
        <w:r w:rsidRPr="0044047E">
          <w:fldChar w:fldCharType="begin"/>
        </w:r>
        <w:r w:rsidRPr="0044047E">
          <w:instrText xml:space="preserve"> PAGEREF _Toc256000026 \h </w:instrText>
        </w:r>
        <w:r w:rsidRPr="0044047E">
          <w:fldChar w:fldCharType="separate"/>
        </w:r>
        <w:r w:rsidRPr="0044047E">
          <w:t>34</w:t>
        </w:r>
        <w:r w:rsidRPr="0044047E">
          <w:fldChar w:fldCharType="end"/>
        </w:r>
      </w:hyperlink>
    </w:p>
    <w:p w14:paraId="3EB97435"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27" w:history="1">
        <w:r w:rsidRPr="0044047E">
          <w:rPr>
            <w:rStyle w:val="Hyperlink"/>
          </w:rPr>
          <w:t>3.1.6</w:t>
        </w:r>
        <w:r w:rsidRPr="0044047E">
          <w:rPr>
            <w:rFonts w:asciiTheme="minorHAnsi" w:hAnsiTheme="minorHAnsi"/>
            <w:noProof/>
            <w:sz w:val="22"/>
          </w:rPr>
          <w:tab/>
        </w:r>
        <w:r w:rsidRPr="0044047E">
          <w:rPr>
            <w:rStyle w:val="Hyperlink"/>
          </w:rPr>
          <w:t>Capacity of Multi Users</w:t>
        </w:r>
        <w:r w:rsidRPr="0044047E">
          <w:tab/>
        </w:r>
        <w:r w:rsidRPr="0044047E">
          <w:fldChar w:fldCharType="begin"/>
        </w:r>
        <w:r w:rsidRPr="0044047E">
          <w:instrText xml:space="preserve"> PAGEREF _Toc256000027 \h </w:instrText>
        </w:r>
        <w:r w:rsidRPr="0044047E">
          <w:fldChar w:fldCharType="separate"/>
        </w:r>
        <w:r w:rsidRPr="0044047E">
          <w:t>34</w:t>
        </w:r>
        <w:r w:rsidRPr="0044047E">
          <w:fldChar w:fldCharType="end"/>
        </w:r>
      </w:hyperlink>
    </w:p>
    <w:p w14:paraId="6BABF3BC"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28" w:history="1">
        <w:r w:rsidRPr="0044047E">
          <w:rPr>
            <w:rStyle w:val="Hyperlink"/>
          </w:rPr>
          <w:t>3.1.7</w:t>
        </w:r>
        <w:r w:rsidRPr="0044047E">
          <w:rPr>
            <w:rFonts w:asciiTheme="minorHAnsi" w:hAnsiTheme="minorHAnsi"/>
            <w:noProof/>
            <w:sz w:val="22"/>
          </w:rPr>
          <w:tab/>
        </w:r>
        <w:r w:rsidRPr="0044047E">
          <w:rPr>
            <w:rStyle w:val="Hyperlink"/>
          </w:rPr>
          <w:t>Alarms</w:t>
        </w:r>
        <w:r w:rsidRPr="0044047E">
          <w:tab/>
        </w:r>
        <w:r w:rsidRPr="0044047E">
          <w:fldChar w:fldCharType="begin"/>
        </w:r>
        <w:r w:rsidRPr="0044047E">
          <w:instrText xml:space="preserve"> PAGEREF _Toc256000028 \h </w:instrText>
        </w:r>
        <w:r w:rsidRPr="0044047E">
          <w:fldChar w:fldCharType="separate"/>
        </w:r>
        <w:r w:rsidRPr="0044047E">
          <w:t>35</w:t>
        </w:r>
        <w:r w:rsidRPr="0044047E">
          <w:fldChar w:fldCharType="end"/>
        </w:r>
      </w:hyperlink>
    </w:p>
    <w:p w14:paraId="3EB2755F"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29" w:history="1">
        <w:r w:rsidRPr="0044047E">
          <w:rPr>
            <w:rStyle w:val="Hyperlink"/>
          </w:rPr>
          <w:t>3.1.8</w:t>
        </w:r>
        <w:r w:rsidRPr="0044047E">
          <w:rPr>
            <w:rFonts w:asciiTheme="minorHAnsi" w:hAnsiTheme="minorHAnsi"/>
            <w:noProof/>
            <w:sz w:val="22"/>
          </w:rPr>
          <w:tab/>
        </w:r>
        <w:r w:rsidRPr="0044047E">
          <w:rPr>
            <w:rStyle w:val="Hyperlink"/>
          </w:rPr>
          <w:t>Ergonomics</w:t>
        </w:r>
        <w:r w:rsidRPr="0044047E">
          <w:tab/>
        </w:r>
        <w:r w:rsidRPr="0044047E">
          <w:fldChar w:fldCharType="begin"/>
        </w:r>
        <w:r w:rsidRPr="0044047E">
          <w:instrText xml:space="preserve"> PAGEREF _Toc256000029 \h </w:instrText>
        </w:r>
        <w:r w:rsidRPr="0044047E">
          <w:fldChar w:fldCharType="separate"/>
        </w:r>
        <w:r w:rsidRPr="0044047E">
          <w:t>35</w:t>
        </w:r>
        <w:r w:rsidRPr="0044047E">
          <w:fldChar w:fldCharType="end"/>
        </w:r>
      </w:hyperlink>
    </w:p>
    <w:p w14:paraId="5F4DA3F0"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30" w:history="1">
        <w:r w:rsidRPr="0044047E">
          <w:rPr>
            <w:rStyle w:val="Hyperlink"/>
          </w:rPr>
          <w:t>3.2</w:t>
        </w:r>
        <w:r w:rsidRPr="0044047E">
          <w:rPr>
            <w:rFonts w:asciiTheme="minorHAnsi" w:hAnsiTheme="minorHAnsi"/>
            <w:noProof/>
            <w:sz w:val="22"/>
          </w:rPr>
          <w:tab/>
        </w:r>
        <w:r w:rsidRPr="0044047E">
          <w:rPr>
            <w:rStyle w:val="Hyperlink"/>
          </w:rPr>
          <w:t>Reporting</w:t>
        </w:r>
        <w:r w:rsidRPr="0044047E">
          <w:tab/>
        </w:r>
        <w:r w:rsidRPr="0044047E">
          <w:fldChar w:fldCharType="begin"/>
        </w:r>
        <w:r w:rsidRPr="0044047E">
          <w:instrText xml:space="preserve"> PAGEREF _Toc256000030 \h </w:instrText>
        </w:r>
        <w:r w:rsidRPr="0044047E">
          <w:fldChar w:fldCharType="separate"/>
        </w:r>
        <w:r w:rsidRPr="0044047E">
          <w:t>36</w:t>
        </w:r>
        <w:r w:rsidRPr="0044047E">
          <w:fldChar w:fldCharType="end"/>
        </w:r>
      </w:hyperlink>
    </w:p>
    <w:p w14:paraId="409713A4"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31" w:history="1">
        <w:r w:rsidRPr="0044047E">
          <w:rPr>
            <w:rStyle w:val="Hyperlink"/>
          </w:rPr>
          <w:t>3.3</w:t>
        </w:r>
        <w:r w:rsidRPr="0044047E">
          <w:rPr>
            <w:rFonts w:asciiTheme="minorHAnsi" w:hAnsiTheme="minorHAnsi"/>
            <w:noProof/>
            <w:sz w:val="22"/>
          </w:rPr>
          <w:tab/>
        </w:r>
        <w:r w:rsidRPr="0044047E">
          <w:rPr>
            <w:rStyle w:val="Hyperlink"/>
          </w:rPr>
          <w:t>Human Factors</w:t>
        </w:r>
        <w:r w:rsidRPr="0044047E">
          <w:tab/>
        </w:r>
        <w:r w:rsidRPr="0044047E">
          <w:fldChar w:fldCharType="begin"/>
        </w:r>
        <w:r w:rsidRPr="0044047E">
          <w:instrText xml:space="preserve"> PAGEREF _Toc256000031 \h </w:instrText>
        </w:r>
        <w:r w:rsidRPr="0044047E">
          <w:fldChar w:fldCharType="separate"/>
        </w:r>
        <w:r w:rsidRPr="0044047E">
          <w:t>48</w:t>
        </w:r>
        <w:r w:rsidRPr="0044047E">
          <w:fldChar w:fldCharType="end"/>
        </w:r>
      </w:hyperlink>
    </w:p>
    <w:p w14:paraId="7ED9522A"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32" w:history="1">
        <w:r w:rsidRPr="0044047E">
          <w:rPr>
            <w:rStyle w:val="Hyperlink"/>
          </w:rPr>
          <w:t>3.4</w:t>
        </w:r>
        <w:r w:rsidRPr="0044047E">
          <w:rPr>
            <w:rFonts w:asciiTheme="minorHAnsi" w:hAnsiTheme="minorHAnsi"/>
            <w:noProof/>
            <w:sz w:val="22"/>
          </w:rPr>
          <w:tab/>
        </w:r>
        <w:r w:rsidRPr="0044047E">
          <w:rPr>
            <w:rStyle w:val="Hyperlink"/>
          </w:rPr>
          <w:t>Location of Works</w:t>
        </w:r>
        <w:r w:rsidRPr="0044047E">
          <w:tab/>
        </w:r>
        <w:r w:rsidRPr="0044047E">
          <w:fldChar w:fldCharType="begin"/>
        </w:r>
        <w:r w:rsidRPr="0044047E">
          <w:instrText xml:space="preserve"> PAGEREF _Toc256000032 \h </w:instrText>
        </w:r>
        <w:r w:rsidRPr="0044047E">
          <w:fldChar w:fldCharType="separate"/>
        </w:r>
        <w:r w:rsidRPr="0044047E">
          <w:t>50</w:t>
        </w:r>
        <w:r w:rsidRPr="0044047E">
          <w:fldChar w:fldCharType="end"/>
        </w:r>
      </w:hyperlink>
    </w:p>
    <w:p w14:paraId="7232226C"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33" w:history="1">
        <w:r w:rsidRPr="0044047E">
          <w:rPr>
            <w:rStyle w:val="Hyperlink"/>
          </w:rPr>
          <w:t>3.5</w:t>
        </w:r>
        <w:r w:rsidRPr="0044047E">
          <w:rPr>
            <w:rFonts w:asciiTheme="minorHAnsi" w:hAnsiTheme="minorHAnsi"/>
            <w:noProof/>
            <w:sz w:val="22"/>
          </w:rPr>
          <w:tab/>
        </w:r>
        <w:r w:rsidRPr="0044047E">
          <w:rPr>
            <w:rStyle w:val="Hyperlink"/>
          </w:rPr>
          <w:t>Hours of Work</w:t>
        </w:r>
        <w:r w:rsidRPr="0044047E">
          <w:tab/>
        </w:r>
        <w:r w:rsidRPr="0044047E">
          <w:fldChar w:fldCharType="begin"/>
        </w:r>
        <w:r w:rsidRPr="0044047E">
          <w:instrText xml:space="preserve"> PAGEREF _Toc256000033 \h </w:instrText>
        </w:r>
        <w:r w:rsidRPr="0044047E">
          <w:fldChar w:fldCharType="separate"/>
        </w:r>
        <w:r w:rsidRPr="0044047E">
          <w:t>51</w:t>
        </w:r>
        <w:r w:rsidRPr="0044047E">
          <w:fldChar w:fldCharType="end"/>
        </w:r>
      </w:hyperlink>
    </w:p>
    <w:p w14:paraId="085F6B2B"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34" w:history="1">
        <w:r w:rsidRPr="0044047E">
          <w:rPr>
            <w:rStyle w:val="Hyperlink"/>
          </w:rPr>
          <w:t>3.6</w:t>
        </w:r>
        <w:r w:rsidRPr="0044047E">
          <w:rPr>
            <w:rFonts w:asciiTheme="minorHAnsi" w:hAnsiTheme="minorHAnsi"/>
            <w:noProof/>
            <w:sz w:val="22"/>
          </w:rPr>
          <w:tab/>
        </w:r>
        <w:r w:rsidRPr="0044047E">
          <w:rPr>
            <w:rStyle w:val="Hyperlink"/>
          </w:rPr>
          <w:t>Skills &amp; Competencies</w:t>
        </w:r>
        <w:r w:rsidRPr="0044047E">
          <w:tab/>
        </w:r>
        <w:r w:rsidRPr="0044047E">
          <w:fldChar w:fldCharType="begin"/>
        </w:r>
        <w:r w:rsidRPr="0044047E">
          <w:instrText xml:space="preserve"> PAGEREF _Toc256000034 \h </w:instrText>
        </w:r>
        <w:r w:rsidRPr="0044047E">
          <w:fldChar w:fldCharType="separate"/>
        </w:r>
        <w:r w:rsidRPr="0044047E">
          <w:t>51</w:t>
        </w:r>
        <w:r w:rsidRPr="0044047E">
          <w:fldChar w:fldCharType="end"/>
        </w:r>
      </w:hyperlink>
    </w:p>
    <w:p w14:paraId="4F9F13AE" w14:textId="1298A9B8" w:rsidR="00BE75CE" w:rsidRPr="0044047E" w:rsidRDefault="00BE75CE">
      <w:pPr>
        <w:pStyle w:val="TOC1"/>
        <w:tabs>
          <w:tab w:val="left" w:pos="480"/>
          <w:tab w:val="right" w:leader="dot" w:pos="9350"/>
        </w:tabs>
        <w:rPr>
          <w:rFonts w:asciiTheme="minorHAnsi" w:hAnsiTheme="minorHAnsi"/>
          <w:noProof/>
          <w:sz w:val="22"/>
        </w:rPr>
      </w:pPr>
      <w:hyperlink w:anchor="_Toc256000035" w:history="1">
        <w:r w:rsidRPr="0044047E">
          <w:rPr>
            <w:rStyle w:val="Hyperlink"/>
          </w:rPr>
          <w:t>4</w:t>
        </w:r>
        <w:r w:rsidRPr="0044047E">
          <w:rPr>
            <w:rFonts w:asciiTheme="minorHAnsi" w:hAnsiTheme="minorHAnsi"/>
            <w:noProof/>
            <w:sz w:val="22"/>
          </w:rPr>
          <w:tab/>
        </w:r>
        <w:r w:rsidRPr="0044047E">
          <w:rPr>
            <w:rStyle w:val="Hyperlink"/>
          </w:rPr>
          <w:t>Service &amp; Maintenance Schedule</w:t>
        </w:r>
        <w:r w:rsidRPr="0044047E">
          <w:tab/>
        </w:r>
        <w:r w:rsidRPr="0044047E">
          <w:fldChar w:fldCharType="begin"/>
        </w:r>
        <w:r w:rsidRPr="0044047E">
          <w:instrText xml:space="preserve"> PAGEREF _Toc256000035 \h </w:instrText>
        </w:r>
        <w:r w:rsidRPr="0044047E">
          <w:fldChar w:fldCharType="separate"/>
        </w:r>
        <w:r w:rsidRPr="0044047E">
          <w:t>52</w:t>
        </w:r>
        <w:r w:rsidRPr="0044047E">
          <w:fldChar w:fldCharType="end"/>
        </w:r>
      </w:hyperlink>
    </w:p>
    <w:p w14:paraId="24C2E9DB"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36" w:history="1">
        <w:r w:rsidRPr="0044047E">
          <w:rPr>
            <w:rStyle w:val="Hyperlink"/>
          </w:rPr>
          <w:t>4.1</w:t>
        </w:r>
        <w:r w:rsidRPr="0044047E">
          <w:rPr>
            <w:rFonts w:asciiTheme="minorHAnsi" w:hAnsiTheme="minorHAnsi"/>
            <w:noProof/>
            <w:sz w:val="22"/>
          </w:rPr>
          <w:tab/>
        </w:r>
        <w:r w:rsidRPr="0044047E">
          <w:rPr>
            <w:rStyle w:val="Hyperlink"/>
          </w:rPr>
          <w:t>Scope</w:t>
        </w:r>
        <w:r w:rsidRPr="0044047E">
          <w:tab/>
        </w:r>
        <w:r w:rsidRPr="0044047E">
          <w:fldChar w:fldCharType="begin"/>
        </w:r>
        <w:r w:rsidRPr="0044047E">
          <w:instrText xml:space="preserve"> PAGEREF _Toc256000036 \h </w:instrText>
        </w:r>
        <w:r w:rsidRPr="0044047E">
          <w:fldChar w:fldCharType="separate"/>
        </w:r>
        <w:r w:rsidRPr="0044047E">
          <w:t>52</w:t>
        </w:r>
        <w:r w:rsidRPr="0044047E">
          <w:fldChar w:fldCharType="end"/>
        </w:r>
      </w:hyperlink>
    </w:p>
    <w:p w14:paraId="649242C2"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37" w:history="1">
        <w:r w:rsidRPr="0044047E">
          <w:rPr>
            <w:rStyle w:val="Hyperlink"/>
          </w:rPr>
          <w:t>4.2</w:t>
        </w:r>
        <w:r w:rsidRPr="0044047E">
          <w:rPr>
            <w:rFonts w:asciiTheme="minorHAnsi" w:hAnsiTheme="minorHAnsi"/>
            <w:noProof/>
            <w:sz w:val="22"/>
          </w:rPr>
          <w:tab/>
        </w:r>
        <w:r w:rsidRPr="0044047E">
          <w:rPr>
            <w:rStyle w:val="Hyperlink"/>
          </w:rPr>
          <w:t>Planned Preventative Maintenance</w:t>
        </w:r>
        <w:r w:rsidRPr="0044047E">
          <w:tab/>
        </w:r>
        <w:r w:rsidRPr="0044047E">
          <w:fldChar w:fldCharType="begin"/>
        </w:r>
        <w:r w:rsidRPr="0044047E">
          <w:instrText xml:space="preserve"> PAGEREF _Toc256000037 \h </w:instrText>
        </w:r>
        <w:r w:rsidRPr="0044047E">
          <w:fldChar w:fldCharType="separate"/>
        </w:r>
        <w:r w:rsidRPr="0044047E">
          <w:t>55</w:t>
        </w:r>
        <w:r w:rsidRPr="0044047E">
          <w:fldChar w:fldCharType="end"/>
        </w:r>
      </w:hyperlink>
    </w:p>
    <w:p w14:paraId="5A180243"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38" w:history="1">
        <w:r w:rsidRPr="0044047E">
          <w:rPr>
            <w:rStyle w:val="Hyperlink"/>
          </w:rPr>
          <w:t>4.3</w:t>
        </w:r>
        <w:r w:rsidRPr="0044047E">
          <w:rPr>
            <w:rFonts w:asciiTheme="minorHAnsi" w:hAnsiTheme="minorHAnsi"/>
            <w:noProof/>
            <w:sz w:val="22"/>
          </w:rPr>
          <w:tab/>
        </w:r>
        <w:r w:rsidRPr="0044047E">
          <w:rPr>
            <w:rStyle w:val="Hyperlink"/>
          </w:rPr>
          <w:t>Testing</w:t>
        </w:r>
        <w:r w:rsidRPr="0044047E">
          <w:tab/>
        </w:r>
        <w:r w:rsidRPr="0044047E">
          <w:fldChar w:fldCharType="begin"/>
        </w:r>
        <w:r w:rsidRPr="0044047E">
          <w:instrText xml:space="preserve"> PAGEREF _Toc256000038 \h </w:instrText>
        </w:r>
        <w:r w:rsidRPr="0044047E">
          <w:fldChar w:fldCharType="separate"/>
        </w:r>
        <w:r w:rsidRPr="0044047E">
          <w:t>55</w:t>
        </w:r>
        <w:r w:rsidRPr="0044047E">
          <w:fldChar w:fldCharType="end"/>
        </w:r>
      </w:hyperlink>
    </w:p>
    <w:p w14:paraId="661BB2DB"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39" w:history="1">
        <w:r w:rsidRPr="0044047E">
          <w:rPr>
            <w:rStyle w:val="Hyperlink"/>
          </w:rPr>
          <w:t>4.4</w:t>
        </w:r>
        <w:r w:rsidRPr="0044047E">
          <w:rPr>
            <w:rFonts w:asciiTheme="minorHAnsi" w:hAnsiTheme="minorHAnsi"/>
            <w:noProof/>
            <w:sz w:val="22"/>
          </w:rPr>
          <w:tab/>
        </w:r>
        <w:r w:rsidRPr="0044047E">
          <w:rPr>
            <w:rStyle w:val="Hyperlink"/>
          </w:rPr>
          <w:t>Materials &amp; Consumables</w:t>
        </w:r>
        <w:r w:rsidRPr="0044047E">
          <w:tab/>
        </w:r>
        <w:r w:rsidRPr="0044047E">
          <w:fldChar w:fldCharType="begin"/>
        </w:r>
        <w:r w:rsidRPr="0044047E">
          <w:instrText xml:space="preserve"> PAGEREF _Toc256000039 \h </w:instrText>
        </w:r>
        <w:r w:rsidRPr="0044047E">
          <w:fldChar w:fldCharType="separate"/>
        </w:r>
        <w:r w:rsidRPr="0044047E">
          <w:t>56</w:t>
        </w:r>
        <w:r w:rsidRPr="0044047E">
          <w:fldChar w:fldCharType="end"/>
        </w:r>
      </w:hyperlink>
    </w:p>
    <w:p w14:paraId="4FA978B0"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40" w:history="1">
        <w:r w:rsidRPr="0044047E">
          <w:rPr>
            <w:rStyle w:val="Hyperlink"/>
          </w:rPr>
          <w:t>4.5</w:t>
        </w:r>
        <w:r w:rsidRPr="0044047E">
          <w:rPr>
            <w:rFonts w:asciiTheme="minorHAnsi" w:hAnsiTheme="minorHAnsi"/>
            <w:noProof/>
            <w:sz w:val="22"/>
          </w:rPr>
          <w:tab/>
        </w:r>
        <w:r w:rsidRPr="0044047E">
          <w:rPr>
            <w:rStyle w:val="Hyperlink"/>
          </w:rPr>
          <w:t>Modifications to Equipment</w:t>
        </w:r>
        <w:r w:rsidRPr="0044047E">
          <w:tab/>
        </w:r>
        <w:r w:rsidRPr="0044047E">
          <w:fldChar w:fldCharType="begin"/>
        </w:r>
        <w:r w:rsidRPr="0044047E">
          <w:instrText xml:space="preserve"> PAGEREF _Toc256000040 \h </w:instrText>
        </w:r>
        <w:r w:rsidRPr="0044047E">
          <w:fldChar w:fldCharType="separate"/>
        </w:r>
        <w:r w:rsidRPr="0044047E">
          <w:t>57</w:t>
        </w:r>
        <w:r w:rsidRPr="0044047E">
          <w:fldChar w:fldCharType="end"/>
        </w:r>
      </w:hyperlink>
    </w:p>
    <w:p w14:paraId="3387DED1"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41" w:history="1">
        <w:r w:rsidRPr="0044047E">
          <w:rPr>
            <w:rStyle w:val="Hyperlink"/>
          </w:rPr>
          <w:t>4.6</w:t>
        </w:r>
        <w:r w:rsidRPr="0044047E">
          <w:rPr>
            <w:rFonts w:asciiTheme="minorHAnsi" w:hAnsiTheme="minorHAnsi"/>
            <w:noProof/>
            <w:sz w:val="22"/>
          </w:rPr>
          <w:tab/>
        </w:r>
        <w:r w:rsidRPr="0044047E">
          <w:rPr>
            <w:rStyle w:val="Hyperlink"/>
          </w:rPr>
          <w:t>Reactive Services</w:t>
        </w:r>
        <w:r w:rsidRPr="0044047E">
          <w:tab/>
        </w:r>
        <w:r w:rsidRPr="0044047E">
          <w:fldChar w:fldCharType="begin"/>
        </w:r>
        <w:r w:rsidRPr="0044047E">
          <w:instrText xml:space="preserve"> PAGEREF _Toc256000041 \h </w:instrText>
        </w:r>
        <w:r w:rsidRPr="0044047E">
          <w:fldChar w:fldCharType="separate"/>
        </w:r>
        <w:r w:rsidRPr="0044047E">
          <w:t>58</w:t>
        </w:r>
        <w:r w:rsidRPr="0044047E">
          <w:fldChar w:fldCharType="end"/>
        </w:r>
      </w:hyperlink>
    </w:p>
    <w:p w14:paraId="7E7BBA75"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42" w:history="1">
        <w:r w:rsidRPr="0044047E">
          <w:rPr>
            <w:rStyle w:val="Hyperlink"/>
          </w:rPr>
          <w:t>4.7</w:t>
        </w:r>
        <w:r w:rsidRPr="0044047E">
          <w:rPr>
            <w:rFonts w:asciiTheme="minorHAnsi" w:hAnsiTheme="minorHAnsi"/>
            <w:noProof/>
            <w:sz w:val="22"/>
          </w:rPr>
          <w:tab/>
        </w:r>
        <w:r w:rsidRPr="0044047E">
          <w:rPr>
            <w:rStyle w:val="Hyperlink"/>
          </w:rPr>
          <w:t>Condition Assessment</w:t>
        </w:r>
        <w:r w:rsidRPr="0044047E">
          <w:tab/>
        </w:r>
        <w:r w:rsidRPr="0044047E">
          <w:fldChar w:fldCharType="begin"/>
        </w:r>
        <w:r w:rsidRPr="0044047E">
          <w:instrText xml:space="preserve"> PAGEREF _Toc256000042 \h </w:instrText>
        </w:r>
        <w:r w:rsidRPr="0044047E">
          <w:fldChar w:fldCharType="separate"/>
        </w:r>
        <w:r w:rsidRPr="0044047E">
          <w:t>60</w:t>
        </w:r>
        <w:r w:rsidRPr="0044047E">
          <w:fldChar w:fldCharType="end"/>
        </w:r>
      </w:hyperlink>
    </w:p>
    <w:p w14:paraId="6BAD2618"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43" w:history="1">
        <w:r w:rsidRPr="0044047E">
          <w:rPr>
            <w:rStyle w:val="Hyperlink"/>
          </w:rPr>
          <w:t>4.8</w:t>
        </w:r>
        <w:r w:rsidRPr="0044047E">
          <w:rPr>
            <w:rFonts w:asciiTheme="minorHAnsi" w:hAnsiTheme="minorHAnsi"/>
            <w:noProof/>
            <w:sz w:val="22"/>
          </w:rPr>
          <w:tab/>
        </w:r>
        <w:r w:rsidRPr="0044047E">
          <w:rPr>
            <w:rStyle w:val="Hyperlink"/>
          </w:rPr>
          <w:t>Site Access</w:t>
        </w:r>
        <w:r w:rsidRPr="0044047E">
          <w:tab/>
        </w:r>
        <w:r w:rsidRPr="0044047E">
          <w:fldChar w:fldCharType="begin"/>
        </w:r>
        <w:r w:rsidRPr="0044047E">
          <w:instrText xml:space="preserve"> PAGEREF _Toc256000043 \h </w:instrText>
        </w:r>
        <w:r w:rsidRPr="0044047E">
          <w:fldChar w:fldCharType="separate"/>
        </w:r>
        <w:r w:rsidRPr="0044047E">
          <w:t>60</w:t>
        </w:r>
        <w:r w:rsidRPr="0044047E">
          <w:fldChar w:fldCharType="end"/>
        </w:r>
      </w:hyperlink>
    </w:p>
    <w:p w14:paraId="6C9B4FD7"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44" w:history="1">
        <w:r w:rsidRPr="0044047E">
          <w:rPr>
            <w:rStyle w:val="Hyperlink"/>
          </w:rPr>
          <w:t>4.9</w:t>
        </w:r>
        <w:r w:rsidRPr="0044047E">
          <w:rPr>
            <w:rFonts w:asciiTheme="minorHAnsi" w:hAnsiTheme="minorHAnsi"/>
            <w:noProof/>
            <w:sz w:val="22"/>
          </w:rPr>
          <w:tab/>
        </w:r>
        <w:r w:rsidRPr="0044047E">
          <w:rPr>
            <w:rStyle w:val="Hyperlink"/>
          </w:rPr>
          <w:t>Asset Management</w:t>
        </w:r>
        <w:r w:rsidRPr="0044047E">
          <w:tab/>
        </w:r>
        <w:r w:rsidRPr="0044047E">
          <w:fldChar w:fldCharType="begin"/>
        </w:r>
        <w:r w:rsidRPr="0044047E">
          <w:instrText xml:space="preserve"> PAGEREF _Toc256000044 \h </w:instrText>
        </w:r>
        <w:r w:rsidRPr="0044047E">
          <w:fldChar w:fldCharType="separate"/>
        </w:r>
        <w:r w:rsidRPr="0044047E">
          <w:t>61</w:t>
        </w:r>
        <w:r w:rsidRPr="0044047E">
          <w:fldChar w:fldCharType="end"/>
        </w:r>
      </w:hyperlink>
    </w:p>
    <w:p w14:paraId="1D52E551" w14:textId="77777777" w:rsidR="00BE75CE" w:rsidRPr="0044047E" w:rsidRDefault="00BE75CE">
      <w:pPr>
        <w:pStyle w:val="TOC2"/>
        <w:tabs>
          <w:tab w:val="left" w:pos="1100"/>
          <w:tab w:val="right" w:leader="dot" w:pos="9350"/>
        </w:tabs>
        <w:rPr>
          <w:rFonts w:asciiTheme="minorHAnsi" w:hAnsiTheme="minorHAnsi"/>
          <w:noProof/>
          <w:sz w:val="22"/>
        </w:rPr>
      </w:pPr>
      <w:hyperlink w:anchor="_Toc256000045" w:history="1">
        <w:r w:rsidRPr="0044047E">
          <w:rPr>
            <w:rStyle w:val="Hyperlink"/>
          </w:rPr>
          <w:t>4.10</w:t>
        </w:r>
        <w:r w:rsidRPr="0044047E">
          <w:rPr>
            <w:rFonts w:asciiTheme="minorHAnsi" w:hAnsiTheme="minorHAnsi"/>
            <w:noProof/>
            <w:sz w:val="22"/>
          </w:rPr>
          <w:tab/>
        </w:r>
        <w:r w:rsidRPr="0044047E">
          <w:rPr>
            <w:rStyle w:val="Hyperlink"/>
          </w:rPr>
          <w:t>Incident Management</w:t>
        </w:r>
        <w:r w:rsidRPr="0044047E">
          <w:tab/>
        </w:r>
        <w:r w:rsidRPr="0044047E">
          <w:fldChar w:fldCharType="begin"/>
        </w:r>
        <w:r w:rsidRPr="0044047E">
          <w:instrText xml:space="preserve"> PAGEREF _Toc256000045 \h </w:instrText>
        </w:r>
        <w:r w:rsidRPr="0044047E">
          <w:fldChar w:fldCharType="separate"/>
        </w:r>
        <w:r w:rsidRPr="0044047E">
          <w:t>63</w:t>
        </w:r>
        <w:r w:rsidRPr="0044047E">
          <w:fldChar w:fldCharType="end"/>
        </w:r>
      </w:hyperlink>
    </w:p>
    <w:p w14:paraId="103411CC" w14:textId="77777777" w:rsidR="00BE75CE" w:rsidRPr="0044047E" w:rsidRDefault="00BE75CE">
      <w:pPr>
        <w:pStyle w:val="TOC2"/>
        <w:tabs>
          <w:tab w:val="left" w:pos="1100"/>
          <w:tab w:val="right" w:leader="dot" w:pos="9350"/>
        </w:tabs>
        <w:rPr>
          <w:rFonts w:asciiTheme="minorHAnsi" w:hAnsiTheme="minorHAnsi"/>
          <w:noProof/>
          <w:sz w:val="22"/>
        </w:rPr>
      </w:pPr>
      <w:hyperlink w:anchor="_Toc256000046" w:history="1">
        <w:r w:rsidRPr="0044047E">
          <w:rPr>
            <w:rStyle w:val="Hyperlink"/>
          </w:rPr>
          <w:t>4.11</w:t>
        </w:r>
        <w:r w:rsidRPr="0044047E">
          <w:rPr>
            <w:rFonts w:asciiTheme="minorHAnsi" w:hAnsiTheme="minorHAnsi"/>
            <w:noProof/>
            <w:sz w:val="22"/>
          </w:rPr>
          <w:tab/>
        </w:r>
        <w:r w:rsidRPr="0044047E">
          <w:rPr>
            <w:rStyle w:val="Hyperlink"/>
          </w:rPr>
          <w:t>Dashboards</w:t>
        </w:r>
        <w:r w:rsidRPr="0044047E">
          <w:tab/>
        </w:r>
        <w:r w:rsidRPr="0044047E">
          <w:fldChar w:fldCharType="begin"/>
        </w:r>
        <w:r w:rsidRPr="0044047E">
          <w:instrText xml:space="preserve"> PAGEREF _Toc256000046 \h </w:instrText>
        </w:r>
        <w:r w:rsidRPr="0044047E">
          <w:fldChar w:fldCharType="separate"/>
        </w:r>
        <w:r w:rsidRPr="0044047E">
          <w:t>64</w:t>
        </w:r>
        <w:r w:rsidRPr="0044047E">
          <w:fldChar w:fldCharType="end"/>
        </w:r>
      </w:hyperlink>
    </w:p>
    <w:p w14:paraId="389B6985" w14:textId="77777777" w:rsidR="00BE75CE" w:rsidRPr="0044047E" w:rsidRDefault="00BE75CE">
      <w:pPr>
        <w:pStyle w:val="TOC2"/>
        <w:tabs>
          <w:tab w:val="left" w:pos="1100"/>
          <w:tab w:val="right" w:leader="dot" w:pos="9350"/>
        </w:tabs>
        <w:rPr>
          <w:rFonts w:asciiTheme="minorHAnsi" w:hAnsiTheme="minorHAnsi"/>
          <w:noProof/>
          <w:sz w:val="22"/>
        </w:rPr>
      </w:pPr>
      <w:hyperlink w:anchor="_Toc256000047" w:history="1">
        <w:r w:rsidRPr="0044047E">
          <w:rPr>
            <w:rStyle w:val="Hyperlink"/>
          </w:rPr>
          <w:t>4.12</w:t>
        </w:r>
        <w:r w:rsidRPr="0044047E">
          <w:rPr>
            <w:rFonts w:asciiTheme="minorHAnsi" w:hAnsiTheme="minorHAnsi"/>
            <w:noProof/>
            <w:sz w:val="22"/>
          </w:rPr>
          <w:tab/>
        </w:r>
        <w:r w:rsidRPr="0044047E">
          <w:rPr>
            <w:rStyle w:val="Hyperlink"/>
          </w:rPr>
          <w:t>Service Desk</w:t>
        </w:r>
        <w:r w:rsidRPr="0044047E">
          <w:tab/>
        </w:r>
        <w:r w:rsidRPr="0044047E">
          <w:fldChar w:fldCharType="begin"/>
        </w:r>
        <w:r w:rsidRPr="0044047E">
          <w:instrText xml:space="preserve"> PAGEREF _Toc256000047 \h </w:instrText>
        </w:r>
        <w:r w:rsidRPr="0044047E">
          <w:fldChar w:fldCharType="separate"/>
        </w:r>
        <w:r w:rsidRPr="0044047E">
          <w:t>65</w:t>
        </w:r>
        <w:r w:rsidRPr="0044047E">
          <w:fldChar w:fldCharType="end"/>
        </w:r>
      </w:hyperlink>
    </w:p>
    <w:p w14:paraId="3D2BE5D0" w14:textId="77777777" w:rsidR="00BE75CE" w:rsidRPr="0044047E" w:rsidRDefault="00BE75CE">
      <w:pPr>
        <w:pStyle w:val="TOC2"/>
        <w:tabs>
          <w:tab w:val="left" w:pos="1100"/>
          <w:tab w:val="right" w:leader="dot" w:pos="9350"/>
        </w:tabs>
        <w:rPr>
          <w:rFonts w:asciiTheme="minorHAnsi" w:hAnsiTheme="minorHAnsi"/>
          <w:noProof/>
          <w:sz w:val="22"/>
        </w:rPr>
      </w:pPr>
      <w:hyperlink w:anchor="_Toc256000048" w:history="1">
        <w:r w:rsidRPr="0044047E">
          <w:rPr>
            <w:rStyle w:val="Hyperlink"/>
          </w:rPr>
          <w:t>4.13</w:t>
        </w:r>
        <w:r w:rsidRPr="0044047E">
          <w:rPr>
            <w:rFonts w:asciiTheme="minorHAnsi" w:hAnsiTheme="minorHAnsi"/>
            <w:noProof/>
            <w:sz w:val="22"/>
          </w:rPr>
          <w:tab/>
        </w:r>
        <w:r w:rsidRPr="0044047E">
          <w:rPr>
            <w:rStyle w:val="Hyperlink"/>
          </w:rPr>
          <w:t>Help Desk</w:t>
        </w:r>
        <w:r w:rsidRPr="0044047E">
          <w:tab/>
        </w:r>
        <w:r w:rsidRPr="0044047E">
          <w:fldChar w:fldCharType="begin"/>
        </w:r>
        <w:r w:rsidRPr="0044047E">
          <w:instrText xml:space="preserve"> PAGEREF _Toc256000048 \h </w:instrText>
        </w:r>
        <w:r w:rsidRPr="0044047E">
          <w:fldChar w:fldCharType="separate"/>
        </w:r>
        <w:r w:rsidRPr="0044047E">
          <w:t>68</w:t>
        </w:r>
        <w:r w:rsidRPr="0044047E">
          <w:fldChar w:fldCharType="end"/>
        </w:r>
      </w:hyperlink>
    </w:p>
    <w:p w14:paraId="581C35E0" w14:textId="77777777" w:rsidR="00BE75CE" w:rsidRPr="0044047E" w:rsidRDefault="00BE75CE">
      <w:pPr>
        <w:pStyle w:val="TOC2"/>
        <w:tabs>
          <w:tab w:val="left" w:pos="1100"/>
          <w:tab w:val="right" w:leader="dot" w:pos="9350"/>
        </w:tabs>
        <w:rPr>
          <w:rFonts w:asciiTheme="minorHAnsi" w:hAnsiTheme="minorHAnsi"/>
          <w:noProof/>
          <w:sz w:val="22"/>
        </w:rPr>
      </w:pPr>
      <w:hyperlink w:anchor="_Toc256000049" w:history="1">
        <w:r w:rsidRPr="0044047E">
          <w:rPr>
            <w:rStyle w:val="Hyperlink"/>
          </w:rPr>
          <w:t>4.14</w:t>
        </w:r>
        <w:r w:rsidRPr="0044047E">
          <w:rPr>
            <w:rFonts w:asciiTheme="minorHAnsi" w:hAnsiTheme="minorHAnsi"/>
            <w:noProof/>
            <w:sz w:val="22"/>
          </w:rPr>
          <w:tab/>
        </w:r>
        <w:r w:rsidRPr="0044047E">
          <w:rPr>
            <w:rStyle w:val="Hyperlink"/>
          </w:rPr>
          <w:t>Maintenance &amp; Faults</w:t>
        </w:r>
        <w:r w:rsidRPr="0044047E">
          <w:tab/>
        </w:r>
        <w:r w:rsidRPr="0044047E">
          <w:fldChar w:fldCharType="begin"/>
        </w:r>
        <w:r w:rsidRPr="0044047E">
          <w:instrText xml:space="preserve"> PAGEREF _Toc256000049 \h </w:instrText>
        </w:r>
        <w:r w:rsidRPr="0044047E">
          <w:fldChar w:fldCharType="separate"/>
        </w:r>
        <w:r w:rsidRPr="0044047E">
          <w:t>69</w:t>
        </w:r>
        <w:r w:rsidRPr="0044047E">
          <w:fldChar w:fldCharType="end"/>
        </w:r>
      </w:hyperlink>
    </w:p>
    <w:p w14:paraId="4D4BBFFF" w14:textId="67060C3B" w:rsidR="00BE75CE" w:rsidRPr="0044047E" w:rsidRDefault="00BE75CE">
      <w:pPr>
        <w:pStyle w:val="TOC1"/>
        <w:tabs>
          <w:tab w:val="left" w:pos="480"/>
          <w:tab w:val="right" w:leader="dot" w:pos="9350"/>
        </w:tabs>
        <w:rPr>
          <w:rFonts w:asciiTheme="minorHAnsi" w:hAnsiTheme="minorHAnsi"/>
          <w:noProof/>
          <w:sz w:val="22"/>
        </w:rPr>
      </w:pPr>
      <w:hyperlink w:anchor="_Toc256000050" w:history="1">
        <w:r w:rsidRPr="0044047E">
          <w:rPr>
            <w:rStyle w:val="Hyperlink"/>
          </w:rPr>
          <w:t>5</w:t>
        </w:r>
        <w:r w:rsidRPr="0044047E">
          <w:rPr>
            <w:rFonts w:asciiTheme="minorHAnsi" w:hAnsiTheme="minorHAnsi"/>
            <w:noProof/>
            <w:sz w:val="22"/>
          </w:rPr>
          <w:tab/>
        </w:r>
        <w:r w:rsidRPr="0044047E">
          <w:rPr>
            <w:rStyle w:val="Hyperlink"/>
          </w:rPr>
          <w:t>Service &amp; Maintenance Non-functional Requirements</w:t>
        </w:r>
        <w:r w:rsidRPr="0044047E">
          <w:tab/>
        </w:r>
        <w:r w:rsidRPr="0044047E">
          <w:fldChar w:fldCharType="begin"/>
        </w:r>
        <w:r w:rsidRPr="0044047E">
          <w:instrText xml:space="preserve"> PAGEREF _Toc256000050 \h </w:instrText>
        </w:r>
        <w:r w:rsidRPr="0044047E">
          <w:fldChar w:fldCharType="separate"/>
        </w:r>
        <w:r w:rsidRPr="0044047E">
          <w:t>73</w:t>
        </w:r>
        <w:r w:rsidRPr="0044047E">
          <w:fldChar w:fldCharType="end"/>
        </w:r>
      </w:hyperlink>
    </w:p>
    <w:p w14:paraId="6E116982"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51" w:history="1">
        <w:r w:rsidRPr="0044047E">
          <w:rPr>
            <w:rStyle w:val="Hyperlink"/>
          </w:rPr>
          <w:t>5.1</w:t>
        </w:r>
        <w:r w:rsidRPr="0044047E">
          <w:rPr>
            <w:rFonts w:asciiTheme="minorHAnsi" w:hAnsiTheme="minorHAnsi"/>
            <w:noProof/>
            <w:sz w:val="22"/>
          </w:rPr>
          <w:tab/>
        </w:r>
        <w:r w:rsidRPr="0044047E">
          <w:rPr>
            <w:rStyle w:val="Hyperlink"/>
          </w:rPr>
          <w:t>Access and Security</w:t>
        </w:r>
        <w:r w:rsidRPr="0044047E">
          <w:tab/>
        </w:r>
        <w:r w:rsidRPr="0044047E">
          <w:fldChar w:fldCharType="begin"/>
        </w:r>
        <w:r w:rsidRPr="0044047E">
          <w:instrText xml:space="preserve"> PAGEREF _Toc256000051 \h </w:instrText>
        </w:r>
        <w:r w:rsidRPr="0044047E">
          <w:fldChar w:fldCharType="separate"/>
        </w:r>
        <w:r w:rsidRPr="0044047E">
          <w:t>73</w:t>
        </w:r>
        <w:r w:rsidRPr="0044047E">
          <w:fldChar w:fldCharType="end"/>
        </w:r>
      </w:hyperlink>
    </w:p>
    <w:p w14:paraId="2D099232"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52" w:history="1">
        <w:r w:rsidRPr="0044047E">
          <w:rPr>
            <w:rStyle w:val="Hyperlink"/>
          </w:rPr>
          <w:t>5.2</w:t>
        </w:r>
        <w:r w:rsidRPr="0044047E">
          <w:rPr>
            <w:rFonts w:asciiTheme="minorHAnsi" w:hAnsiTheme="minorHAnsi"/>
            <w:noProof/>
            <w:sz w:val="22"/>
          </w:rPr>
          <w:tab/>
        </w:r>
        <w:r w:rsidRPr="0044047E">
          <w:rPr>
            <w:rStyle w:val="Hyperlink"/>
          </w:rPr>
          <w:t>Availability</w:t>
        </w:r>
        <w:r w:rsidRPr="0044047E">
          <w:tab/>
        </w:r>
        <w:r w:rsidRPr="0044047E">
          <w:fldChar w:fldCharType="begin"/>
        </w:r>
        <w:r w:rsidRPr="0044047E">
          <w:instrText xml:space="preserve"> PAGEREF _Toc256000052 \h </w:instrText>
        </w:r>
        <w:r w:rsidRPr="0044047E">
          <w:fldChar w:fldCharType="separate"/>
        </w:r>
        <w:r w:rsidRPr="0044047E">
          <w:t>80</w:t>
        </w:r>
        <w:r w:rsidRPr="0044047E">
          <w:fldChar w:fldCharType="end"/>
        </w:r>
      </w:hyperlink>
    </w:p>
    <w:p w14:paraId="633A4647"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53" w:history="1">
        <w:r w:rsidRPr="0044047E">
          <w:rPr>
            <w:rStyle w:val="Hyperlink"/>
          </w:rPr>
          <w:t>5.3</w:t>
        </w:r>
        <w:r w:rsidRPr="0044047E">
          <w:rPr>
            <w:rFonts w:asciiTheme="minorHAnsi" w:hAnsiTheme="minorHAnsi"/>
            <w:noProof/>
            <w:sz w:val="22"/>
          </w:rPr>
          <w:tab/>
        </w:r>
        <w:r w:rsidRPr="0044047E">
          <w:rPr>
            <w:rStyle w:val="Hyperlink"/>
          </w:rPr>
          <w:t>Compliance</w:t>
        </w:r>
        <w:r w:rsidRPr="0044047E">
          <w:tab/>
        </w:r>
        <w:r w:rsidRPr="0044047E">
          <w:fldChar w:fldCharType="begin"/>
        </w:r>
        <w:r w:rsidRPr="0044047E">
          <w:instrText xml:space="preserve"> PAGEREF _Toc256000053 \h </w:instrText>
        </w:r>
        <w:r w:rsidRPr="0044047E">
          <w:fldChar w:fldCharType="separate"/>
        </w:r>
        <w:r w:rsidRPr="0044047E">
          <w:t>82</w:t>
        </w:r>
        <w:r w:rsidRPr="0044047E">
          <w:fldChar w:fldCharType="end"/>
        </w:r>
      </w:hyperlink>
    </w:p>
    <w:p w14:paraId="4DA701E3"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54" w:history="1">
        <w:r w:rsidRPr="0044047E">
          <w:rPr>
            <w:rStyle w:val="Hyperlink"/>
          </w:rPr>
          <w:t>5.4</w:t>
        </w:r>
        <w:r w:rsidRPr="0044047E">
          <w:rPr>
            <w:rFonts w:asciiTheme="minorHAnsi" w:hAnsiTheme="minorHAnsi"/>
            <w:noProof/>
            <w:sz w:val="22"/>
          </w:rPr>
          <w:tab/>
        </w:r>
        <w:r w:rsidRPr="0044047E">
          <w:rPr>
            <w:rStyle w:val="Hyperlink"/>
          </w:rPr>
          <w:t>Integrity</w:t>
        </w:r>
        <w:r w:rsidRPr="0044047E">
          <w:tab/>
        </w:r>
        <w:r w:rsidRPr="0044047E">
          <w:fldChar w:fldCharType="begin"/>
        </w:r>
        <w:r w:rsidRPr="0044047E">
          <w:instrText xml:space="preserve"> PAGEREF _Toc256000054 \h </w:instrText>
        </w:r>
        <w:r w:rsidRPr="0044047E">
          <w:fldChar w:fldCharType="separate"/>
        </w:r>
        <w:r w:rsidRPr="0044047E">
          <w:t>82</w:t>
        </w:r>
        <w:r w:rsidRPr="0044047E">
          <w:fldChar w:fldCharType="end"/>
        </w:r>
      </w:hyperlink>
    </w:p>
    <w:p w14:paraId="1B00311E"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55" w:history="1">
        <w:r w:rsidRPr="0044047E">
          <w:rPr>
            <w:rStyle w:val="Hyperlink"/>
          </w:rPr>
          <w:t>5.5</w:t>
        </w:r>
        <w:r w:rsidRPr="0044047E">
          <w:rPr>
            <w:rFonts w:asciiTheme="minorHAnsi" w:hAnsiTheme="minorHAnsi"/>
            <w:noProof/>
            <w:sz w:val="22"/>
          </w:rPr>
          <w:tab/>
        </w:r>
        <w:r w:rsidRPr="0044047E">
          <w:rPr>
            <w:rStyle w:val="Hyperlink"/>
          </w:rPr>
          <w:t>Maintainability and Support</w:t>
        </w:r>
        <w:r w:rsidRPr="0044047E">
          <w:tab/>
        </w:r>
        <w:r w:rsidRPr="0044047E">
          <w:fldChar w:fldCharType="begin"/>
        </w:r>
        <w:r w:rsidRPr="0044047E">
          <w:instrText xml:space="preserve"> PAGEREF _Toc256000055 \h </w:instrText>
        </w:r>
        <w:r w:rsidRPr="0044047E">
          <w:fldChar w:fldCharType="separate"/>
        </w:r>
        <w:r w:rsidRPr="0044047E">
          <w:t>86</w:t>
        </w:r>
        <w:r w:rsidRPr="0044047E">
          <w:fldChar w:fldCharType="end"/>
        </w:r>
      </w:hyperlink>
    </w:p>
    <w:p w14:paraId="71690298"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56" w:history="1">
        <w:r w:rsidRPr="0044047E">
          <w:rPr>
            <w:rStyle w:val="Hyperlink"/>
          </w:rPr>
          <w:t>5.5.1</w:t>
        </w:r>
        <w:r w:rsidRPr="0044047E">
          <w:rPr>
            <w:rFonts w:asciiTheme="minorHAnsi" w:hAnsiTheme="minorHAnsi"/>
            <w:noProof/>
            <w:sz w:val="22"/>
          </w:rPr>
          <w:tab/>
        </w:r>
        <w:r w:rsidRPr="0044047E">
          <w:rPr>
            <w:rStyle w:val="Hyperlink"/>
          </w:rPr>
          <w:t>Incident and Problem Management</w:t>
        </w:r>
        <w:r w:rsidRPr="0044047E">
          <w:tab/>
        </w:r>
        <w:r w:rsidRPr="0044047E">
          <w:fldChar w:fldCharType="begin"/>
        </w:r>
        <w:r w:rsidRPr="0044047E">
          <w:instrText xml:space="preserve"> PAGEREF _Toc256000056 \h </w:instrText>
        </w:r>
        <w:r w:rsidRPr="0044047E">
          <w:fldChar w:fldCharType="separate"/>
        </w:r>
        <w:r w:rsidRPr="0044047E">
          <w:t>86</w:t>
        </w:r>
        <w:r w:rsidRPr="0044047E">
          <w:fldChar w:fldCharType="end"/>
        </w:r>
      </w:hyperlink>
    </w:p>
    <w:p w14:paraId="649571FC"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57" w:history="1">
        <w:r w:rsidRPr="0044047E">
          <w:rPr>
            <w:rStyle w:val="Hyperlink"/>
          </w:rPr>
          <w:t>5.5.2</w:t>
        </w:r>
        <w:r w:rsidRPr="0044047E">
          <w:rPr>
            <w:rFonts w:asciiTheme="minorHAnsi" w:hAnsiTheme="minorHAnsi"/>
            <w:noProof/>
            <w:sz w:val="22"/>
          </w:rPr>
          <w:tab/>
        </w:r>
        <w:r w:rsidRPr="0044047E">
          <w:rPr>
            <w:rStyle w:val="Hyperlink"/>
          </w:rPr>
          <w:t>Change and Release Management</w:t>
        </w:r>
        <w:r w:rsidRPr="0044047E">
          <w:tab/>
        </w:r>
        <w:r w:rsidRPr="0044047E">
          <w:fldChar w:fldCharType="begin"/>
        </w:r>
        <w:r w:rsidRPr="0044047E">
          <w:instrText xml:space="preserve"> PAGEREF _Toc256000057 \h </w:instrText>
        </w:r>
        <w:r w:rsidRPr="0044047E">
          <w:fldChar w:fldCharType="separate"/>
        </w:r>
        <w:r w:rsidRPr="0044047E">
          <w:t>92</w:t>
        </w:r>
        <w:r w:rsidRPr="0044047E">
          <w:fldChar w:fldCharType="end"/>
        </w:r>
      </w:hyperlink>
    </w:p>
    <w:p w14:paraId="5442B89F"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58" w:history="1">
        <w:r w:rsidRPr="0044047E">
          <w:rPr>
            <w:rStyle w:val="Hyperlink"/>
          </w:rPr>
          <w:t>5.6</w:t>
        </w:r>
        <w:r w:rsidRPr="0044047E">
          <w:rPr>
            <w:rFonts w:asciiTheme="minorHAnsi" w:hAnsiTheme="minorHAnsi"/>
            <w:noProof/>
            <w:sz w:val="22"/>
          </w:rPr>
          <w:tab/>
        </w:r>
        <w:r w:rsidRPr="0044047E">
          <w:rPr>
            <w:rStyle w:val="Hyperlink"/>
          </w:rPr>
          <w:t>Performance</w:t>
        </w:r>
        <w:r w:rsidRPr="0044047E">
          <w:tab/>
        </w:r>
        <w:r w:rsidRPr="0044047E">
          <w:fldChar w:fldCharType="begin"/>
        </w:r>
        <w:r w:rsidRPr="0044047E">
          <w:instrText xml:space="preserve"> PAGEREF _Toc256000058 \h </w:instrText>
        </w:r>
        <w:r w:rsidRPr="0044047E">
          <w:fldChar w:fldCharType="separate"/>
        </w:r>
        <w:r w:rsidRPr="0044047E">
          <w:t>98</w:t>
        </w:r>
        <w:r w:rsidRPr="0044047E">
          <w:fldChar w:fldCharType="end"/>
        </w:r>
      </w:hyperlink>
    </w:p>
    <w:p w14:paraId="1EB19111"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59" w:history="1">
        <w:r w:rsidRPr="0044047E">
          <w:rPr>
            <w:rStyle w:val="Hyperlink"/>
          </w:rPr>
          <w:t>5.7</w:t>
        </w:r>
        <w:r w:rsidRPr="0044047E">
          <w:rPr>
            <w:rFonts w:asciiTheme="minorHAnsi" w:hAnsiTheme="minorHAnsi"/>
            <w:noProof/>
            <w:sz w:val="22"/>
          </w:rPr>
          <w:tab/>
        </w:r>
        <w:r w:rsidRPr="0044047E">
          <w:rPr>
            <w:rStyle w:val="Hyperlink"/>
          </w:rPr>
          <w:t>Reliability</w:t>
        </w:r>
        <w:r w:rsidRPr="0044047E">
          <w:tab/>
        </w:r>
        <w:r w:rsidRPr="0044047E">
          <w:fldChar w:fldCharType="begin"/>
        </w:r>
        <w:r w:rsidRPr="0044047E">
          <w:instrText xml:space="preserve"> PAGEREF _Toc256000059 \h </w:instrText>
        </w:r>
        <w:r w:rsidRPr="0044047E">
          <w:fldChar w:fldCharType="separate"/>
        </w:r>
        <w:r w:rsidRPr="0044047E">
          <w:t>98</w:t>
        </w:r>
        <w:r w:rsidRPr="0044047E">
          <w:fldChar w:fldCharType="end"/>
        </w:r>
      </w:hyperlink>
    </w:p>
    <w:p w14:paraId="1D1702D5"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60" w:history="1">
        <w:r w:rsidRPr="0044047E">
          <w:rPr>
            <w:rStyle w:val="Hyperlink"/>
          </w:rPr>
          <w:t>5.7.1</w:t>
        </w:r>
        <w:r w:rsidRPr="0044047E">
          <w:rPr>
            <w:rFonts w:asciiTheme="minorHAnsi" w:hAnsiTheme="minorHAnsi"/>
            <w:noProof/>
            <w:sz w:val="22"/>
          </w:rPr>
          <w:tab/>
        </w:r>
        <w:r w:rsidRPr="0044047E">
          <w:rPr>
            <w:rStyle w:val="Hyperlink"/>
          </w:rPr>
          <w:t>Monitoring</w:t>
        </w:r>
        <w:r w:rsidRPr="0044047E">
          <w:tab/>
        </w:r>
        <w:r w:rsidRPr="0044047E">
          <w:fldChar w:fldCharType="begin"/>
        </w:r>
        <w:r w:rsidRPr="0044047E">
          <w:instrText xml:space="preserve"> PAGEREF _Toc256000060 \h </w:instrText>
        </w:r>
        <w:r w:rsidRPr="0044047E">
          <w:fldChar w:fldCharType="separate"/>
        </w:r>
        <w:r w:rsidRPr="0044047E">
          <w:t>100</w:t>
        </w:r>
        <w:r w:rsidRPr="0044047E">
          <w:fldChar w:fldCharType="end"/>
        </w:r>
      </w:hyperlink>
    </w:p>
    <w:p w14:paraId="16D46E10"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61" w:history="1">
        <w:r w:rsidRPr="0044047E">
          <w:rPr>
            <w:rStyle w:val="Hyperlink"/>
          </w:rPr>
          <w:t>5.8</w:t>
        </w:r>
        <w:r w:rsidRPr="0044047E">
          <w:rPr>
            <w:rFonts w:asciiTheme="minorHAnsi" w:hAnsiTheme="minorHAnsi"/>
            <w:noProof/>
            <w:sz w:val="22"/>
          </w:rPr>
          <w:tab/>
        </w:r>
        <w:r w:rsidRPr="0044047E">
          <w:rPr>
            <w:rStyle w:val="Hyperlink"/>
          </w:rPr>
          <w:t>Robustness</w:t>
        </w:r>
        <w:r w:rsidRPr="0044047E">
          <w:tab/>
        </w:r>
        <w:r w:rsidRPr="0044047E">
          <w:fldChar w:fldCharType="begin"/>
        </w:r>
        <w:r w:rsidRPr="0044047E">
          <w:instrText xml:space="preserve"> PAGEREF _Toc256000061 \h </w:instrText>
        </w:r>
        <w:r w:rsidRPr="0044047E">
          <w:fldChar w:fldCharType="separate"/>
        </w:r>
        <w:r w:rsidRPr="0044047E">
          <w:t>107</w:t>
        </w:r>
        <w:r w:rsidRPr="0044047E">
          <w:fldChar w:fldCharType="end"/>
        </w:r>
      </w:hyperlink>
    </w:p>
    <w:p w14:paraId="6E8F16A1"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62" w:history="1">
        <w:r w:rsidRPr="0044047E">
          <w:rPr>
            <w:rStyle w:val="Hyperlink"/>
          </w:rPr>
          <w:t>5.9</w:t>
        </w:r>
        <w:r w:rsidRPr="0044047E">
          <w:rPr>
            <w:rFonts w:asciiTheme="minorHAnsi" w:hAnsiTheme="minorHAnsi"/>
            <w:noProof/>
            <w:sz w:val="22"/>
          </w:rPr>
          <w:tab/>
        </w:r>
        <w:r w:rsidRPr="0044047E">
          <w:rPr>
            <w:rStyle w:val="Hyperlink"/>
          </w:rPr>
          <w:t>Scalability</w:t>
        </w:r>
        <w:r w:rsidRPr="0044047E">
          <w:tab/>
        </w:r>
        <w:r w:rsidRPr="0044047E">
          <w:fldChar w:fldCharType="begin"/>
        </w:r>
        <w:r w:rsidRPr="0044047E">
          <w:instrText xml:space="preserve"> PAGEREF _Toc256000062 \h </w:instrText>
        </w:r>
        <w:r w:rsidRPr="0044047E">
          <w:fldChar w:fldCharType="separate"/>
        </w:r>
        <w:r w:rsidRPr="0044047E">
          <w:t>111</w:t>
        </w:r>
        <w:r w:rsidRPr="0044047E">
          <w:fldChar w:fldCharType="end"/>
        </w:r>
      </w:hyperlink>
    </w:p>
    <w:p w14:paraId="02640EE3" w14:textId="77777777" w:rsidR="00BE75CE" w:rsidRPr="0044047E" w:rsidRDefault="00BE75CE">
      <w:pPr>
        <w:pStyle w:val="TOC2"/>
        <w:tabs>
          <w:tab w:val="left" w:pos="1100"/>
          <w:tab w:val="right" w:leader="dot" w:pos="9350"/>
        </w:tabs>
        <w:rPr>
          <w:rFonts w:asciiTheme="minorHAnsi" w:hAnsiTheme="minorHAnsi"/>
          <w:noProof/>
          <w:sz w:val="22"/>
        </w:rPr>
      </w:pPr>
      <w:hyperlink w:anchor="_Toc256000063" w:history="1">
        <w:r w:rsidRPr="0044047E">
          <w:rPr>
            <w:rStyle w:val="Hyperlink"/>
          </w:rPr>
          <w:t>5.10</w:t>
        </w:r>
        <w:r w:rsidRPr="0044047E">
          <w:rPr>
            <w:rFonts w:asciiTheme="minorHAnsi" w:hAnsiTheme="minorHAnsi"/>
            <w:noProof/>
            <w:sz w:val="22"/>
          </w:rPr>
          <w:tab/>
        </w:r>
        <w:r w:rsidRPr="0044047E">
          <w:rPr>
            <w:rStyle w:val="Hyperlink"/>
          </w:rPr>
          <w:t>Usability</w:t>
        </w:r>
        <w:r w:rsidRPr="0044047E">
          <w:tab/>
        </w:r>
        <w:r w:rsidRPr="0044047E">
          <w:fldChar w:fldCharType="begin"/>
        </w:r>
        <w:r w:rsidRPr="0044047E">
          <w:instrText xml:space="preserve"> PAGEREF _Toc256000063 \h </w:instrText>
        </w:r>
        <w:r w:rsidRPr="0044047E">
          <w:fldChar w:fldCharType="separate"/>
        </w:r>
        <w:r w:rsidRPr="0044047E">
          <w:t>112</w:t>
        </w:r>
        <w:r w:rsidRPr="0044047E">
          <w:fldChar w:fldCharType="end"/>
        </w:r>
      </w:hyperlink>
    </w:p>
    <w:p w14:paraId="539BB942" w14:textId="77777777" w:rsidR="00BE75CE" w:rsidRPr="0044047E" w:rsidRDefault="00BE75CE">
      <w:pPr>
        <w:pStyle w:val="TOC2"/>
        <w:tabs>
          <w:tab w:val="left" w:pos="1100"/>
          <w:tab w:val="right" w:leader="dot" w:pos="9350"/>
        </w:tabs>
        <w:rPr>
          <w:rFonts w:asciiTheme="minorHAnsi" w:hAnsiTheme="minorHAnsi"/>
          <w:noProof/>
          <w:sz w:val="22"/>
        </w:rPr>
      </w:pPr>
      <w:hyperlink w:anchor="_Toc256000064" w:history="1">
        <w:r w:rsidRPr="0044047E">
          <w:rPr>
            <w:rStyle w:val="Hyperlink"/>
          </w:rPr>
          <w:t>5.11</w:t>
        </w:r>
        <w:r w:rsidRPr="0044047E">
          <w:rPr>
            <w:rFonts w:asciiTheme="minorHAnsi" w:hAnsiTheme="minorHAnsi"/>
            <w:noProof/>
            <w:sz w:val="22"/>
          </w:rPr>
          <w:tab/>
        </w:r>
        <w:r w:rsidRPr="0044047E">
          <w:rPr>
            <w:rStyle w:val="Hyperlink"/>
          </w:rPr>
          <w:t>Data / IT Interfaces</w:t>
        </w:r>
        <w:r w:rsidRPr="0044047E">
          <w:tab/>
        </w:r>
        <w:r w:rsidRPr="0044047E">
          <w:fldChar w:fldCharType="begin"/>
        </w:r>
        <w:r w:rsidRPr="0044047E">
          <w:instrText xml:space="preserve"> PAGEREF _Toc256000064 \h </w:instrText>
        </w:r>
        <w:r w:rsidRPr="0044047E">
          <w:fldChar w:fldCharType="separate"/>
        </w:r>
        <w:r w:rsidRPr="0044047E">
          <w:t>112</w:t>
        </w:r>
        <w:r w:rsidRPr="0044047E">
          <w:fldChar w:fldCharType="end"/>
        </w:r>
      </w:hyperlink>
    </w:p>
    <w:p w14:paraId="181F0BEC" w14:textId="77777777" w:rsidR="00BE75CE" w:rsidRPr="0044047E" w:rsidRDefault="00BE75CE">
      <w:pPr>
        <w:pStyle w:val="TOC2"/>
        <w:tabs>
          <w:tab w:val="left" w:pos="1100"/>
          <w:tab w:val="right" w:leader="dot" w:pos="9350"/>
        </w:tabs>
        <w:rPr>
          <w:rFonts w:asciiTheme="minorHAnsi" w:hAnsiTheme="minorHAnsi"/>
          <w:noProof/>
          <w:sz w:val="22"/>
        </w:rPr>
      </w:pPr>
      <w:hyperlink w:anchor="_Toc256000065" w:history="1">
        <w:r w:rsidRPr="0044047E">
          <w:rPr>
            <w:rStyle w:val="Hyperlink"/>
          </w:rPr>
          <w:t>5.12</w:t>
        </w:r>
        <w:r w:rsidRPr="0044047E">
          <w:rPr>
            <w:rFonts w:asciiTheme="minorHAnsi" w:hAnsiTheme="minorHAnsi"/>
            <w:noProof/>
            <w:sz w:val="22"/>
          </w:rPr>
          <w:tab/>
        </w:r>
        <w:r w:rsidRPr="0044047E">
          <w:rPr>
            <w:rStyle w:val="Hyperlink"/>
          </w:rPr>
          <w:t>Technical Interfaces &amp; Security Provisions</w:t>
        </w:r>
        <w:r w:rsidRPr="0044047E">
          <w:tab/>
        </w:r>
        <w:r w:rsidRPr="0044047E">
          <w:fldChar w:fldCharType="begin"/>
        </w:r>
        <w:r w:rsidRPr="0044047E">
          <w:instrText xml:space="preserve"> PAGEREF _Toc256000065 \h </w:instrText>
        </w:r>
        <w:r w:rsidRPr="0044047E">
          <w:fldChar w:fldCharType="separate"/>
        </w:r>
        <w:r w:rsidRPr="0044047E">
          <w:t>113</w:t>
        </w:r>
        <w:r w:rsidRPr="0044047E">
          <w:fldChar w:fldCharType="end"/>
        </w:r>
      </w:hyperlink>
    </w:p>
    <w:p w14:paraId="7A191946" w14:textId="77777777" w:rsidR="00BE75CE" w:rsidRPr="0044047E" w:rsidRDefault="00BE75CE">
      <w:pPr>
        <w:pStyle w:val="TOC2"/>
        <w:tabs>
          <w:tab w:val="left" w:pos="1100"/>
          <w:tab w:val="right" w:leader="dot" w:pos="9350"/>
        </w:tabs>
        <w:rPr>
          <w:rFonts w:asciiTheme="minorHAnsi" w:hAnsiTheme="minorHAnsi"/>
          <w:noProof/>
          <w:sz w:val="22"/>
        </w:rPr>
      </w:pPr>
      <w:hyperlink w:anchor="_Toc256000066" w:history="1">
        <w:r w:rsidRPr="0044047E">
          <w:rPr>
            <w:rStyle w:val="Hyperlink"/>
          </w:rPr>
          <w:t>5.13</w:t>
        </w:r>
        <w:r w:rsidRPr="0044047E">
          <w:rPr>
            <w:rFonts w:asciiTheme="minorHAnsi" w:hAnsiTheme="minorHAnsi"/>
            <w:noProof/>
            <w:sz w:val="22"/>
          </w:rPr>
          <w:tab/>
        </w:r>
        <w:r w:rsidRPr="0044047E">
          <w:rPr>
            <w:rStyle w:val="Hyperlink"/>
          </w:rPr>
          <w:t>Training / Support</w:t>
        </w:r>
        <w:r w:rsidRPr="0044047E">
          <w:tab/>
        </w:r>
        <w:r w:rsidRPr="0044047E">
          <w:fldChar w:fldCharType="begin"/>
        </w:r>
        <w:r w:rsidRPr="0044047E">
          <w:instrText xml:space="preserve"> PAGEREF _Toc256000066 \h </w:instrText>
        </w:r>
        <w:r w:rsidRPr="0044047E">
          <w:fldChar w:fldCharType="separate"/>
        </w:r>
        <w:r w:rsidRPr="0044047E">
          <w:t>120</w:t>
        </w:r>
        <w:r w:rsidRPr="0044047E">
          <w:fldChar w:fldCharType="end"/>
        </w:r>
      </w:hyperlink>
    </w:p>
    <w:p w14:paraId="2FEB89A4" w14:textId="77777777" w:rsidR="00BE75CE" w:rsidRPr="0044047E" w:rsidRDefault="00BE75CE">
      <w:pPr>
        <w:pStyle w:val="TOC2"/>
        <w:tabs>
          <w:tab w:val="left" w:pos="1100"/>
          <w:tab w:val="right" w:leader="dot" w:pos="9350"/>
        </w:tabs>
        <w:rPr>
          <w:rFonts w:asciiTheme="minorHAnsi" w:hAnsiTheme="minorHAnsi"/>
          <w:noProof/>
          <w:sz w:val="22"/>
        </w:rPr>
      </w:pPr>
      <w:hyperlink w:anchor="_Toc256000067" w:history="1">
        <w:r w:rsidRPr="0044047E">
          <w:rPr>
            <w:rStyle w:val="Hyperlink"/>
          </w:rPr>
          <w:t>5.14</w:t>
        </w:r>
        <w:r w:rsidRPr="0044047E">
          <w:rPr>
            <w:rFonts w:asciiTheme="minorHAnsi" w:hAnsiTheme="minorHAnsi"/>
            <w:noProof/>
            <w:sz w:val="22"/>
          </w:rPr>
          <w:tab/>
        </w:r>
        <w:r w:rsidRPr="0044047E">
          <w:rPr>
            <w:rStyle w:val="Hyperlink"/>
          </w:rPr>
          <w:t>Physical, Environmental &amp; Engineer Constraints</w:t>
        </w:r>
        <w:r w:rsidRPr="0044047E">
          <w:tab/>
        </w:r>
        <w:r w:rsidRPr="0044047E">
          <w:fldChar w:fldCharType="begin"/>
        </w:r>
        <w:r w:rsidRPr="0044047E">
          <w:instrText xml:space="preserve"> PAGEREF _Toc256000067 \h </w:instrText>
        </w:r>
        <w:r w:rsidRPr="0044047E">
          <w:fldChar w:fldCharType="separate"/>
        </w:r>
        <w:r w:rsidRPr="0044047E">
          <w:t>122</w:t>
        </w:r>
        <w:r w:rsidRPr="0044047E">
          <w:fldChar w:fldCharType="end"/>
        </w:r>
      </w:hyperlink>
    </w:p>
    <w:p w14:paraId="7A0C321D" w14:textId="77777777" w:rsidR="00BE75CE" w:rsidRPr="0044047E" w:rsidRDefault="00BE75CE">
      <w:pPr>
        <w:pStyle w:val="TOC2"/>
        <w:tabs>
          <w:tab w:val="left" w:pos="1100"/>
          <w:tab w:val="right" w:leader="dot" w:pos="9350"/>
        </w:tabs>
        <w:rPr>
          <w:rFonts w:asciiTheme="minorHAnsi" w:hAnsiTheme="minorHAnsi"/>
          <w:noProof/>
          <w:sz w:val="22"/>
        </w:rPr>
      </w:pPr>
      <w:hyperlink w:anchor="_Toc256000068" w:history="1">
        <w:r w:rsidRPr="0044047E">
          <w:rPr>
            <w:rStyle w:val="Hyperlink"/>
          </w:rPr>
          <w:t>5.15</w:t>
        </w:r>
        <w:r w:rsidRPr="0044047E">
          <w:rPr>
            <w:rFonts w:asciiTheme="minorHAnsi" w:hAnsiTheme="minorHAnsi"/>
            <w:noProof/>
            <w:sz w:val="22"/>
          </w:rPr>
          <w:tab/>
        </w:r>
        <w:r w:rsidRPr="0044047E">
          <w:rPr>
            <w:rStyle w:val="Hyperlink"/>
          </w:rPr>
          <w:t>Account Management</w:t>
        </w:r>
        <w:r w:rsidRPr="0044047E">
          <w:tab/>
        </w:r>
        <w:r w:rsidRPr="0044047E">
          <w:fldChar w:fldCharType="begin"/>
        </w:r>
        <w:r w:rsidRPr="0044047E">
          <w:instrText xml:space="preserve"> PAGEREF _Toc256000068 \h </w:instrText>
        </w:r>
        <w:r w:rsidRPr="0044047E">
          <w:fldChar w:fldCharType="separate"/>
        </w:r>
        <w:r w:rsidRPr="0044047E">
          <w:t>128</w:t>
        </w:r>
        <w:r w:rsidRPr="0044047E">
          <w:fldChar w:fldCharType="end"/>
        </w:r>
      </w:hyperlink>
    </w:p>
    <w:p w14:paraId="40EB850F" w14:textId="294FFBBA" w:rsidR="00BE75CE" w:rsidRPr="0044047E" w:rsidRDefault="00BE75CE">
      <w:pPr>
        <w:pStyle w:val="TOC1"/>
        <w:tabs>
          <w:tab w:val="left" w:pos="480"/>
          <w:tab w:val="right" w:leader="dot" w:pos="9350"/>
        </w:tabs>
        <w:rPr>
          <w:rFonts w:asciiTheme="minorHAnsi" w:hAnsiTheme="minorHAnsi"/>
          <w:noProof/>
          <w:sz w:val="22"/>
        </w:rPr>
      </w:pPr>
      <w:hyperlink w:anchor="_Toc256000069" w:history="1">
        <w:r w:rsidRPr="0044047E">
          <w:rPr>
            <w:rStyle w:val="Hyperlink"/>
          </w:rPr>
          <w:t>6</w:t>
        </w:r>
        <w:r w:rsidRPr="0044047E">
          <w:rPr>
            <w:rFonts w:asciiTheme="minorHAnsi" w:hAnsiTheme="minorHAnsi"/>
            <w:noProof/>
            <w:sz w:val="22"/>
          </w:rPr>
          <w:tab/>
        </w:r>
        <w:r w:rsidRPr="0044047E">
          <w:rPr>
            <w:rStyle w:val="Hyperlink"/>
          </w:rPr>
          <w:t>Compliance</w:t>
        </w:r>
        <w:r w:rsidRPr="0044047E">
          <w:tab/>
        </w:r>
        <w:r w:rsidRPr="0044047E">
          <w:fldChar w:fldCharType="begin"/>
        </w:r>
        <w:r w:rsidRPr="0044047E">
          <w:instrText xml:space="preserve"> PAGEREF _Toc256000069 \h </w:instrText>
        </w:r>
        <w:r w:rsidRPr="0044047E">
          <w:fldChar w:fldCharType="separate"/>
        </w:r>
        <w:r w:rsidRPr="0044047E">
          <w:t>128</w:t>
        </w:r>
        <w:r w:rsidRPr="0044047E">
          <w:fldChar w:fldCharType="end"/>
        </w:r>
      </w:hyperlink>
    </w:p>
    <w:p w14:paraId="265C7A7A"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70" w:history="1">
        <w:r w:rsidRPr="0044047E">
          <w:rPr>
            <w:rStyle w:val="Hyperlink"/>
          </w:rPr>
          <w:t>6.1</w:t>
        </w:r>
        <w:r w:rsidRPr="0044047E">
          <w:rPr>
            <w:rFonts w:asciiTheme="minorHAnsi" w:hAnsiTheme="minorHAnsi"/>
            <w:noProof/>
            <w:sz w:val="22"/>
          </w:rPr>
          <w:tab/>
        </w:r>
        <w:r w:rsidRPr="0044047E">
          <w:rPr>
            <w:rStyle w:val="Hyperlink"/>
          </w:rPr>
          <w:t>Compliance with TfL Policies and Standards</w:t>
        </w:r>
        <w:r w:rsidRPr="0044047E">
          <w:tab/>
        </w:r>
        <w:r w:rsidRPr="0044047E">
          <w:fldChar w:fldCharType="begin"/>
        </w:r>
        <w:r w:rsidRPr="0044047E">
          <w:instrText xml:space="preserve"> PAGEREF _Toc256000070 \h </w:instrText>
        </w:r>
        <w:r w:rsidRPr="0044047E">
          <w:fldChar w:fldCharType="separate"/>
        </w:r>
        <w:r w:rsidRPr="0044047E">
          <w:t>128</w:t>
        </w:r>
        <w:r w:rsidRPr="0044047E">
          <w:fldChar w:fldCharType="end"/>
        </w:r>
      </w:hyperlink>
    </w:p>
    <w:p w14:paraId="44D34E9F"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71" w:history="1">
        <w:r w:rsidRPr="0044047E">
          <w:rPr>
            <w:rStyle w:val="Hyperlink"/>
          </w:rPr>
          <w:t>6.2</w:t>
        </w:r>
        <w:r w:rsidRPr="0044047E">
          <w:rPr>
            <w:rFonts w:asciiTheme="minorHAnsi" w:hAnsiTheme="minorHAnsi"/>
            <w:noProof/>
            <w:sz w:val="22"/>
          </w:rPr>
          <w:tab/>
        </w:r>
        <w:r w:rsidRPr="0044047E">
          <w:rPr>
            <w:rStyle w:val="Hyperlink"/>
          </w:rPr>
          <w:t>Information Governance</w:t>
        </w:r>
        <w:r w:rsidRPr="0044047E">
          <w:tab/>
        </w:r>
        <w:r w:rsidRPr="0044047E">
          <w:fldChar w:fldCharType="begin"/>
        </w:r>
        <w:r w:rsidRPr="0044047E">
          <w:instrText xml:space="preserve"> PAGEREF _Toc256000071 \h </w:instrText>
        </w:r>
        <w:r w:rsidRPr="0044047E">
          <w:fldChar w:fldCharType="separate"/>
        </w:r>
        <w:r w:rsidRPr="0044047E">
          <w:t>132</w:t>
        </w:r>
        <w:r w:rsidRPr="0044047E">
          <w:fldChar w:fldCharType="end"/>
        </w:r>
      </w:hyperlink>
    </w:p>
    <w:p w14:paraId="797BFB5B" w14:textId="77777777" w:rsidR="00BE75CE" w:rsidRPr="0044047E" w:rsidRDefault="00BE75CE">
      <w:pPr>
        <w:pStyle w:val="TOC2"/>
        <w:tabs>
          <w:tab w:val="left" w:pos="880"/>
          <w:tab w:val="right" w:leader="dot" w:pos="9350"/>
        </w:tabs>
        <w:rPr>
          <w:rFonts w:asciiTheme="minorHAnsi" w:hAnsiTheme="minorHAnsi"/>
          <w:noProof/>
          <w:sz w:val="22"/>
        </w:rPr>
      </w:pPr>
      <w:hyperlink w:anchor="_Toc256000072" w:history="1">
        <w:r w:rsidRPr="0044047E">
          <w:rPr>
            <w:rStyle w:val="Hyperlink"/>
          </w:rPr>
          <w:t>6.3</w:t>
        </w:r>
        <w:r w:rsidRPr="0044047E">
          <w:rPr>
            <w:rFonts w:asciiTheme="minorHAnsi" w:hAnsiTheme="minorHAnsi"/>
            <w:noProof/>
            <w:sz w:val="22"/>
          </w:rPr>
          <w:tab/>
        </w:r>
        <w:r w:rsidRPr="0044047E">
          <w:rPr>
            <w:rStyle w:val="Hyperlink"/>
          </w:rPr>
          <w:t>Cyber Security</w:t>
        </w:r>
        <w:r w:rsidRPr="0044047E">
          <w:tab/>
        </w:r>
        <w:r w:rsidRPr="0044047E">
          <w:fldChar w:fldCharType="begin"/>
        </w:r>
        <w:r w:rsidRPr="0044047E">
          <w:instrText xml:space="preserve"> PAGEREF _Toc256000072 \h </w:instrText>
        </w:r>
        <w:r w:rsidRPr="0044047E">
          <w:fldChar w:fldCharType="separate"/>
        </w:r>
        <w:r w:rsidRPr="0044047E">
          <w:t>140</w:t>
        </w:r>
        <w:r w:rsidRPr="0044047E">
          <w:fldChar w:fldCharType="end"/>
        </w:r>
      </w:hyperlink>
    </w:p>
    <w:p w14:paraId="2466CAD8"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73" w:history="1">
        <w:r w:rsidRPr="0044047E">
          <w:rPr>
            <w:rStyle w:val="Hyperlink"/>
          </w:rPr>
          <w:t>6.3.1</w:t>
        </w:r>
        <w:r w:rsidRPr="0044047E">
          <w:rPr>
            <w:rFonts w:asciiTheme="minorHAnsi" w:hAnsiTheme="minorHAnsi"/>
            <w:noProof/>
            <w:sz w:val="22"/>
          </w:rPr>
          <w:tab/>
        </w:r>
        <w:r w:rsidRPr="0044047E">
          <w:rPr>
            <w:rStyle w:val="Hyperlink"/>
          </w:rPr>
          <w:t>Security Standards</w:t>
        </w:r>
        <w:r w:rsidRPr="0044047E">
          <w:tab/>
        </w:r>
        <w:r w:rsidRPr="0044047E">
          <w:fldChar w:fldCharType="begin"/>
        </w:r>
        <w:r w:rsidRPr="0044047E">
          <w:instrText xml:space="preserve"> PAGEREF _Toc256000073 \h </w:instrText>
        </w:r>
        <w:r w:rsidRPr="0044047E">
          <w:fldChar w:fldCharType="separate"/>
        </w:r>
        <w:r w:rsidRPr="0044047E">
          <w:t>140</w:t>
        </w:r>
        <w:r w:rsidRPr="0044047E">
          <w:fldChar w:fldCharType="end"/>
        </w:r>
      </w:hyperlink>
    </w:p>
    <w:p w14:paraId="168092D1"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74" w:history="1">
        <w:r w:rsidRPr="0044047E">
          <w:rPr>
            <w:rStyle w:val="Hyperlink"/>
          </w:rPr>
          <w:t>6.3.2</w:t>
        </w:r>
        <w:r w:rsidRPr="0044047E">
          <w:rPr>
            <w:rFonts w:asciiTheme="minorHAnsi" w:hAnsiTheme="minorHAnsi"/>
            <w:noProof/>
            <w:sz w:val="22"/>
          </w:rPr>
          <w:tab/>
        </w:r>
        <w:r w:rsidRPr="0044047E">
          <w:rPr>
            <w:rStyle w:val="Hyperlink"/>
          </w:rPr>
          <w:t>Security Principles</w:t>
        </w:r>
        <w:r w:rsidRPr="0044047E">
          <w:tab/>
        </w:r>
        <w:r w:rsidRPr="0044047E">
          <w:fldChar w:fldCharType="begin"/>
        </w:r>
        <w:r w:rsidRPr="0044047E">
          <w:instrText xml:space="preserve"> PAGEREF _Toc256000074 \h </w:instrText>
        </w:r>
        <w:r w:rsidRPr="0044047E">
          <w:fldChar w:fldCharType="separate"/>
        </w:r>
        <w:r w:rsidRPr="0044047E">
          <w:t>143</w:t>
        </w:r>
        <w:r w:rsidRPr="0044047E">
          <w:fldChar w:fldCharType="end"/>
        </w:r>
      </w:hyperlink>
    </w:p>
    <w:p w14:paraId="5D8D274D" w14:textId="77777777" w:rsidR="00BE75CE" w:rsidRPr="0044047E" w:rsidRDefault="00BE75CE">
      <w:pPr>
        <w:pStyle w:val="TOC3"/>
        <w:tabs>
          <w:tab w:val="left" w:pos="1320"/>
          <w:tab w:val="right" w:leader="dot" w:pos="9350"/>
        </w:tabs>
        <w:rPr>
          <w:rFonts w:asciiTheme="minorHAnsi" w:hAnsiTheme="minorHAnsi"/>
          <w:noProof/>
          <w:sz w:val="22"/>
        </w:rPr>
      </w:pPr>
      <w:hyperlink w:anchor="_Toc256000075" w:history="1">
        <w:r w:rsidRPr="0044047E">
          <w:rPr>
            <w:rStyle w:val="Hyperlink"/>
          </w:rPr>
          <w:t>6.3.3</w:t>
        </w:r>
        <w:r w:rsidRPr="0044047E">
          <w:rPr>
            <w:rFonts w:asciiTheme="minorHAnsi" w:hAnsiTheme="minorHAnsi"/>
            <w:noProof/>
            <w:sz w:val="22"/>
          </w:rPr>
          <w:tab/>
        </w:r>
        <w:r w:rsidRPr="0044047E">
          <w:rPr>
            <w:rStyle w:val="Hyperlink"/>
          </w:rPr>
          <w:t>Security Requirements</w:t>
        </w:r>
        <w:r w:rsidRPr="0044047E">
          <w:tab/>
        </w:r>
        <w:r w:rsidRPr="0044047E">
          <w:fldChar w:fldCharType="begin"/>
        </w:r>
        <w:r w:rsidRPr="0044047E">
          <w:instrText xml:space="preserve"> PAGEREF _Toc256000075 \h </w:instrText>
        </w:r>
        <w:r w:rsidRPr="0044047E">
          <w:fldChar w:fldCharType="separate"/>
        </w:r>
        <w:r w:rsidRPr="0044047E">
          <w:t>145</w:t>
        </w:r>
        <w:r w:rsidRPr="0044047E">
          <w:fldChar w:fldCharType="end"/>
        </w:r>
      </w:hyperlink>
    </w:p>
    <w:p w14:paraId="0B29AAD7" w14:textId="77777777" w:rsidR="00BE75CE" w:rsidRPr="0044047E" w:rsidRDefault="00BE75CE">
      <w:pPr>
        <w:pStyle w:val="TOC1"/>
        <w:tabs>
          <w:tab w:val="left" w:pos="480"/>
          <w:tab w:val="right" w:leader="dot" w:pos="9350"/>
        </w:tabs>
        <w:rPr>
          <w:rFonts w:asciiTheme="minorHAnsi" w:hAnsiTheme="minorHAnsi"/>
          <w:noProof/>
          <w:sz w:val="22"/>
        </w:rPr>
      </w:pPr>
      <w:hyperlink w:anchor="_Toc256000076" w:history="1">
        <w:r w:rsidRPr="0044047E">
          <w:rPr>
            <w:rStyle w:val="Hyperlink"/>
          </w:rPr>
          <w:t>7</w:t>
        </w:r>
        <w:r w:rsidRPr="0044047E">
          <w:rPr>
            <w:rFonts w:asciiTheme="minorHAnsi" w:hAnsiTheme="minorHAnsi"/>
            <w:noProof/>
            <w:sz w:val="22"/>
          </w:rPr>
          <w:tab/>
        </w:r>
        <w:r w:rsidRPr="0044047E">
          <w:rPr>
            <w:rStyle w:val="Hyperlink"/>
          </w:rPr>
          <w:t>Glossary of Terms</w:t>
        </w:r>
        <w:r w:rsidRPr="0044047E">
          <w:tab/>
        </w:r>
        <w:r w:rsidRPr="0044047E">
          <w:fldChar w:fldCharType="begin"/>
        </w:r>
        <w:r w:rsidRPr="0044047E">
          <w:instrText xml:space="preserve"> PAGEREF _Toc256000076 \h </w:instrText>
        </w:r>
        <w:r w:rsidRPr="0044047E">
          <w:fldChar w:fldCharType="separate"/>
        </w:r>
        <w:r w:rsidRPr="0044047E">
          <w:t>157</w:t>
        </w:r>
        <w:r w:rsidRPr="0044047E">
          <w:fldChar w:fldCharType="end"/>
        </w:r>
      </w:hyperlink>
    </w:p>
    <w:p w14:paraId="25D8881C" w14:textId="77777777" w:rsidR="005605E5" w:rsidRPr="0044047E" w:rsidRDefault="00895DBF" w:rsidP="005C5E3B">
      <w:r w:rsidRPr="0044047E">
        <w:fldChar w:fldCharType="end"/>
      </w:r>
    </w:p>
    <w:p w14:paraId="5CEEEA2B" w14:textId="77777777" w:rsidR="00B018CE" w:rsidRPr="0044047E" w:rsidRDefault="00895DBF" w:rsidP="005C5E3B">
      <w:r w:rsidRPr="0044047E">
        <w:br w:type="page"/>
      </w:r>
    </w:p>
    <w:p w14:paraId="056EA7AF" w14:textId="6AA468E4" w:rsidR="00B427A3" w:rsidRPr="0044047E" w:rsidRDefault="00895DBF" w:rsidP="007B24E5">
      <w:pPr>
        <w:pStyle w:val="Heading1"/>
      </w:pPr>
      <w:bookmarkStart w:id="5" w:name="_Toc256000002"/>
      <w:bookmarkStart w:id="6" w:name="CHD-SET-40_0"/>
      <w:r w:rsidRPr="0044047E">
        <w:lastRenderedPageBreak/>
        <w:t>Requirements Introduction</w:t>
      </w:r>
      <w:bookmarkEnd w:id="5"/>
      <w:bookmarkEnd w:id="6"/>
    </w:p>
    <w:p w14:paraId="4D25810D" w14:textId="2EB1D717" w:rsidR="00BE75CE" w:rsidRPr="0044047E" w:rsidRDefault="00895DBF" w:rsidP="007B24E5">
      <w:pPr>
        <w:spacing w:after="195"/>
        <w:ind w:left="720"/>
      </w:pPr>
      <w:r w:rsidRPr="0044047E">
        <w:rPr>
          <w:rFonts w:eastAsia="Arial" w:cs="Arial"/>
          <w:sz w:val="24"/>
          <w:szCs w:val="24"/>
        </w:rPr>
        <w:t xml:space="preserve">This contract requires the contractor to maintain existing cash handling </w:t>
      </w:r>
      <w:r w:rsidR="007938F7" w:rsidRPr="0044047E">
        <w:rPr>
          <w:rFonts w:eastAsia="Arial" w:cs="Arial"/>
          <w:sz w:val="24"/>
          <w:szCs w:val="24"/>
        </w:rPr>
        <w:t>devices</w:t>
      </w:r>
      <w:r w:rsidR="007938F7" w:rsidRPr="0044047E">
        <w:rPr>
          <w:rFonts w:eastAsia="Arial" w:cs="Arial"/>
          <w:sz w:val="16"/>
          <w:szCs w:val="16"/>
        </w:rPr>
        <w:t xml:space="preserve"> and</w:t>
      </w:r>
      <w:r w:rsidRPr="0044047E">
        <w:rPr>
          <w:rFonts w:eastAsia="Arial" w:cs="Arial"/>
          <w:sz w:val="24"/>
          <w:szCs w:val="24"/>
        </w:rPr>
        <w:t xml:space="preserve"> supply new devices to replace those devices that are life expired. It is important that both existing and new devices</w:t>
      </w:r>
      <w:hyperlink w:anchor="_msocom_6" w:history="1">
        <w:r w:rsidR="00BE75CE" w:rsidRPr="0044047E">
          <w:rPr>
            <w:rFonts w:eastAsia="Arial" w:cs="Arial"/>
            <w:sz w:val="16"/>
            <w:szCs w:val="16"/>
          </w:rPr>
          <w:t>[</w:t>
        </w:r>
      </w:hyperlink>
      <w:r w:rsidRPr="0044047E">
        <w:rPr>
          <w:rFonts w:eastAsia="Arial" w:cs="Arial"/>
          <w:sz w:val="16"/>
          <w:szCs w:val="16"/>
        </w:rPr>
        <w:t> </w:t>
      </w:r>
      <w:r w:rsidRPr="0044047E">
        <w:rPr>
          <w:rFonts w:eastAsia="Arial" w:cs="Arial"/>
          <w:sz w:val="24"/>
          <w:szCs w:val="24"/>
        </w:rPr>
        <w:t>are supported by a single back-office system for the purposes of reporting and performance monitoring.</w:t>
      </w:r>
    </w:p>
    <w:p w14:paraId="7EEA561C" w14:textId="77777777" w:rsidR="00BE75CE" w:rsidRPr="0044047E" w:rsidRDefault="00895DBF" w:rsidP="007B24E5">
      <w:pPr>
        <w:spacing w:after="195"/>
        <w:ind w:left="720"/>
      </w:pPr>
      <w:r w:rsidRPr="0044047E">
        <w:rPr>
          <w:rFonts w:eastAsia="Arial" w:cs="Arial"/>
          <w:sz w:val="24"/>
          <w:szCs w:val="24"/>
        </w:rPr>
        <w:t>Any reference to Cash Handling Devices within this document applies to both existing and newly installed devices unless otherwise stated.</w:t>
      </w:r>
    </w:p>
    <w:p w14:paraId="7EF67C5C" w14:textId="6364F986" w:rsidR="00BE75CE" w:rsidRPr="0044047E" w:rsidRDefault="00895DBF" w:rsidP="007B24E5">
      <w:pPr>
        <w:spacing w:after="195"/>
        <w:ind w:left="720"/>
      </w:pPr>
      <w:r w:rsidRPr="0044047E">
        <w:rPr>
          <w:rFonts w:eastAsia="Arial" w:cs="Arial"/>
          <w:sz w:val="24"/>
          <w:szCs w:val="24"/>
        </w:rPr>
        <w:t xml:space="preserve">For new devices, the </w:t>
      </w:r>
      <w:r w:rsidR="00800B99" w:rsidRPr="0044047E">
        <w:rPr>
          <w:rFonts w:eastAsia="Arial" w:cs="Arial"/>
          <w:sz w:val="24"/>
          <w:szCs w:val="24"/>
        </w:rPr>
        <w:t>Supplier</w:t>
      </w:r>
      <w:r w:rsidRPr="0044047E">
        <w:rPr>
          <w:rFonts w:eastAsia="Arial" w:cs="Arial"/>
          <w:sz w:val="24"/>
          <w:szCs w:val="24"/>
        </w:rPr>
        <w:t xml:space="preserve"> shall deliver/install Equipment and provide Services compliant with the </w:t>
      </w:r>
      <w:r w:rsidR="00F00140" w:rsidRPr="0044047E">
        <w:rPr>
          <w:rFonts w:eastAsia="Arial" w:cs="Arial"/>
          <w:sz w:val="24"/>
          <w:szCs w:val="24"/>
        </w:rPr>
        <w:t>Contract to</w:t>
      </w:r>
      <w:r w:rsidRPr="0044047E">
        <w:rPr>
          <w:rFonts w:eastAsia="Arial" w:cs="Arial"/>
          <w:sz w:val="24"/>
          <w:szCs w:val="24"/>
        </w:rPr>
        <w:t xml:space="preserve"> meet the cash handling requirements of the London Underground managed stations (for a list of proposed sites refer to ‘Station</w:t>
      </w:r>
      <w:r w:rsidR="0034620E" w:rsidRPr="0044047E">
        <w:rPr>
          <w:rFonts w:eastAsia="Arial" w:cs="Arial"/>
          <w:sz w:val="24"/>
          <w:szCs w:val="24"/>
        </w:rPr>
        <w:t>s and Device Categories</w:t>
      </w:r>
      <w:r w:rsidRPr="0044047E">
        <w:rPr>
          <w:rFonts w:eastAsia="Arial" w:cs="Arial"/>
          <w:sz w:val="24"/>
          <w:szCs w:val="24"/>
        </w:rPr>
        <w:t>’ which is supplied as A</w:t>
      </w:r>
      <w:r w:rsidR="0034620E" w:rsidRPr="0044047E">
        <w:rPr>
          <w:rFonts w:eastAsia="Arial" w:cs="Arial"/>
          <w:sz w:val="24"/>
          <w:szCs w:val="24"/>
        </w:rPr>
        <w:t>ppendix</w:t>
      </w:r>
      <w:r w:rsidR="00D55B03" w:rsidRPr="0044047E">
        <w:rPr>
          <w:rFonts w:eastAsia="Arial" w:cs="Arial"/>
          <w:sz w:val="24"/>
          <w:szCs w:val="24"/>
        </w:rPr>
        <w:t xml:space="preserve"> 12</w:t>
      </w:r>
      <w:r w:rsidR="004D6546" w:rsidRPr="0044047E">
        <w:rPr>
          <w:rFonts w:eastAsia="Arial" w:cs="Arial"/>
          <w:sz w:val="24"/>
          <w:szCs w:val="24"/>
        </w:rPr>
        <w:t xml:space="preserve"> to the Specification</w:t>
      </w:r>
      <w:r w:rsidRPr="0044047E">
        <w:rPr>
          <w:rFonts w:eastAsia="Arial" w:cs="Arial"/>
          <w:sz w:val="24"/>
          <w:szCs w:val="24"/>
        </w:rPr>
        <w:t xml:space="preserve">. Please note, some of the stations have more than one ticket hall and the </w:t>
      </w:r>
      <w:r w:rsidR="00800B99" w:rsidRPr="0044047E">
        <w:rPr>
          <w:rFonts w:eastAsia="Arial" w:cs="Arial"/>
          <w:sz w:val="24"/>
          <w:szCs w:val="24"/>
        </w:rPr>
        <w:t>Supplier</w:t>
      </w:r>
      <w:r w:rsidRPr="0044047E">
        <w:rPr>
          <w:rFonts w:eastAsia="Arial" w:cs="Arial"/>
          <w:sz w:val="24"/>
          <w:szCs w:val="24"/>
        </w:rPr>
        <w:t xml:space="preserve"> will need to maintain more than one cash management machine within the same station (e.g. King’s Cross /St. Pancras).</w:t>
      </w:r>
    </w:p>
    <w:p w14:paraId="510DCFEE" w14:textId="77777777" w:rsidR="00BE75CE" w:rsidRPr="0044047E" w:rsidRDefault="00895DBF" w:rsidP="007B24E5">
      <w:pPr>
        <w:spacing w:after="195"/>
        <w:ind w:left="720"/>
      </w:pPr>
      <w:r w:rsidRPr="0044047E">
        <w:rPr>
          <w:rFonts w:eastAsia="Arial" w:cs="Arial"/>
          <w:sz w:val="24"/>
          <w:szCs w:val="24"/>
        </w:rPr>
        <w:t>The Equipment shall be able to quickly, accurately and efficiently count and reissue money to authorised and audited individuals (through a simple sign on process). The Equipment shall store money securely and enable controlled and safe collection by designated Cash in Transit contractors.</w:t>
      </w:r>
    </w:p>
    <w:p w14:paraId="19EEB6B4" w14:textId="371B67F2" w:rsidR="00BE75CE" w:rsidRPr="0044047E" w:rsidRDefault="00895DBF" w:rsidP="007B24E5">
      <w:pPr>
        <w:spacing w:after="195"/>
        <w:ind w:left="720"/>
      </w:pPr>
      <w:r w:rsidRPr="0044047E">
        <w:rPr>
          <w:rFonts w:eastAsia="Arial" w:cs="Arial"/>
          <w:sz w:val="24"/>
          <w:szCs w:val="24"/>
        </w:rPr>
        <w:t xml:space="preserve">The </w:t>
      </w:r>
      <w:r w:rsidR="00800B99" w:rsidRPr="0044047E">
        <w:rPr>
          <w:rFonts w:eastAsia="Arial" w:cs="Arial"/>
          <w:sz w:val="24"/>
          <w:szCs w:val="24"/>
        </w:rPr>
        <w:t>Supplier</w:t>
      </w:r>
      <w:r w:rsidRPr="0044047E">
        <w:rPr>
          <w:rFonts w:eastAsia="Arial" w:cs="Arial"/>
          <w:sz w:val="24"/>
          <w:szCs w:val="24"/>
        </w:rPr>
        <w:t xml:space="preserve"> shall reliably deliver the Services throughout the Term as set out in th</w:t>
      </w:r>
      <w:r w:rsidR="000D354A" w:rsidRPr="0044047E">
        <w:rPr>
          <w:rFonts w:eastAsia="Arial" w:cs="Arial"/>
          <w:sz w:val="24"/>
          <w:szCs w:val="24"/>
        </w:rPr>
        <w:t>is Specification</w:t>
      </w:r>
      <w:r w:rsidRPr="0044047E">
        <w:rPr>
          <w:rFonts w:eastAsia="Arial" w:cs="Arial"/>
          <w:sz w:val="24"/>
          <w:szCs w:val="24"/>
        </w:rPr>
        <w:t xml:space="preserve"> and Schedule 8 (</w:t>
      </w:r>
      <w:r w:rsidR="00800B99" w:rsidRPr="0044047E">
        <w:rPr>
          <w:rFonts w:eastAsia="Arial" w:cs="Arial"/>
          <w:sz w:val="24"/>
          <w:szCs w:val="24"/>
        </w:rPr>
        <w:t>Supplier</w:t>
      </w:r>
      <w:r w:rsidRPr="0044047E">
        <w:rPr>
          <w:rFonts w:eastAsia="Arial" w:cs="Arial"/>
          <w:sz w:val="24"/>
          <w:szCs w:val="24"/>
        </w:rPr>
        <w:t xml:space="preserve"> Performance).</w:t>
      </w:r>
    </w:p>
    <w:p w14:paraId="75E3D7AD" w14:textId="0DBCCD54" w:rsidR="00BE75CE" w:rsidRPr="0044047E" w:rsidRDefault="00895DBF" w:rsidP="007B24E5">
      <w:pPr>
        <w:spacing w:after="195"/>
        <w:ind w:left="720"/>
      </w:pPr>
      <w:r w:rsidRPr="0044047E">
        <w:rPr>
          <w:rFonts w:eastAsia="Arial" w:cs="Arial"/>
          <w:sz w:val="24"/>
          <w:szCs w:val="24"/>
        </w:rPr>
        <w:t xml:space="preserve">For legacy and new equipment, the </w:t>
      </w:r>
      <w:r w:rsidR="00800B99" w:rsidRPr="0044047E">
        <w:rPr>
          <w:rFonts w:eastAsia="Arial" w:cs="Arial"/>
          <w:sz w:val="24"/>
          <w:szCs w:val="24"/>
        </w:rPr>
        <w:t>Supplier</w:t>
      </w:r>
      <w:r w:rsidRPr="0044047E">
        <w:rPr>
          <w:rFonts w:eastAsia="Arial" w:cs="Arial"/>
          <w:sz w:val="24"/>
          <w:szCs w:val="24"/>
        </w:rPr>
        <w:t xml:space="preserve"> shall provide appropriate User Training and User Manuals as set out in the Contract with particular reference to Schedule 11.  Training will be delivered to designated Company trainers and Company </w:t>
      </w:r>
      <w:r w:rsidR="007938F7" w:rsidRPr="0044047E">
        <w:rPr>
          <w:rFonts w:eastAsia="Arial" w:cs="Arial"/>
          <w:sz w:val="24"/>
          <w:szCs w:val="24"/>
        </w:rPr>
        <w:t>Personnel as</w:t>
      </w:r>
      <w:r w:rsidRPr="0044047E">
        <w:rPr>
          <w:rFonts w:eastAsia="Arial" w:cs="Arial"/>
          <w:sz w:val="24"/>
          <w:szCs w:val="24"/>
        </w:rPr>
        <w:t xml:space="preserve"> part of an implementation package over a set period and covering an agreed number of people (to be agreed as part of the Delivery </w:t>
      </w:r>
      <w:r w:rsidR="00520438" w:rsidRPr="0044047E">
        <w:rPr>
          <w:rFonts w:eastAsia="Arial" w:cs="Arial"/>
          <w:sz w:val="24"/>
          <w:szCs w:val="24"/>
        </w:rPr>
        <w:t>Program</w:t>
      </w:r>
      <w:r w:rsidRPr="0044047E">
        <w:rPr>
          <w:rFonts w:eastAsia="Arial" w:cs="Arial"/>
          <w:sz w:val="24"/>
          <w:szCs w:val="24"/>
        </w:rPr>
        <w:t xml:space="preserve">). The </w:t>
      </w:r>
      <w:r w:rsidR="00800B99" w:rsidRPr="0044047E">
        <w:rPr>
          <w:rFonts w:eastAsia="Arial" w:cs="Arial"/>
          <w:sz w:val="24"/>
          <w:szCs w:val="24"/>
        </w:rPr>
        <w:t>Supplier</w:t>
      </w:r>
      <w:r w:rsidRPr="0044047E">
        <w:rPr>
          <w:rFonts w:eastAsia="Arial" w:cs="Arial"/>
          <w:sz w:val="24"/>
          <w:szCs w:val="24"/>
        </w:rPr>
        <w:t xml:space="preserve"> shall provide </w:t>
      </w:r>
      <w:r w:rsidR="007938F7" w:rsidRPr="0044047E">
        <w:rPr>
          <w:rFonts w:eastAsia="Arial" w:cs="Arial"/>
          <w:sz w:val="24"/>
          <w:szCs w:val="24"/>
        </w:rPr>
        <w:t>onsite</w:t>
      </w:r>
      <w:r w:rsidRPr="0044047E">
        <w:rPr>
          <w:rFonts w:eastAsia="Arial" w:cs="Arial"/>
          <w:sz w:val="24"/>
          <w:szCs w:val="24"/>
        </w:rPr>
        <w:t xml:space="preserve"> support as each cash management machine is delivered and help desk support for Company Users and Company Administrators as part of </w:t>
      </w:r>
      <w:r w:rsidR="007938F7" w:rsidRPr="0044047E">
        <w:rPr>
          <w:rFonts w:eastAsia="Arial" w:cs="Arial"/>
          <w:sz w:val="24"/>
          <w:szCs w:val="24"/>
        </w:rPr>
        <w:t>business-as-usual</w:t>
      </w:r>
      <w:r w:rsidRPr="0044047E">
        <w:rPr>
          <w:rFonts w:eastAsia="Arial" w:cs="Arial"/>
          <w:sz w:val="24"/>
          <w:szCs w:val="24"/>
        </w:rPr>
        <w:t xml:space="preserve"> Services.</w:t>
      </w:r>
    </w:p>
    <w:p w14:paraId="40D60235" w14:textId="52AEE8E1" w:rsidR="00BE75CE" w:rsidRPr="0044047E" w:rsidRDefault="00895DBF" w:rsidP="007B24E5">
      <w:pPr>
        <w:spacing w:after="195"/>
        <w:ind w:left="720"/>
      </w:pPr>
      <w:r w:rsidRPr="0044047E">
        <w:rPr>
          <w:rFonts w:eastAsia="Arial" w:cs="Arial"/>
          <w:sz w:val="24"/>
          <w:szCs w:val="24"/>
        </w:rPr>
        <w:t xml:space="preserve">The </w:t>
      </w:r>
      <w:r w:rsidR="00800B99" w:rsidRPr="0044047E">
        <w:rPr>
          <w:rFonts w:eastAsia="Arial" w:cs="Arial"/>
          <w:sz w:val="24"/>
          <w:szCs w:val="24"/>
        </w:rPr>
        <w:t>Supplier</w:t>
      </w:r>
      <w:r w:rsidRPr="0044047E">
        <w:rPr>
          <w:rFonts w:eastAsia="Arial" w:cs="Arial"/>
          <w:sz w:val="24"/>
          <w:szCs w:val="24"/>
        </w:rPr>
        <w:t xml:space="preserve"> will also be required to provide training to designated trainers from the Company’s Cash in Transit (CIT) Contractors.</w:t>
      </w:r>
    </w:p>
    <w:p w14:paraId="6D1F768E" w14:textId="675EF254" w:rsidR="00B427A3" w:rsidRPr="0044047E" w:rsidRDefault="00895DBF" w:rsidP="007B24E5">
      <w:pPr>
        <w:pStyle w:val="Heading1"/>
      </w:pPr>
      <w:bookmarkStart w:id="7" w:name="_Toc256000003"/>
      <w:bookmarkStart w:id="8" w:name="CHD-SET-6_0"/>
      <w:r w:rsidRPr="0044047E">
        <w:lastRenderedPageBreak/>
        <w:t>Device Specification</w:t>
      </w:r>
      <w:bookmarkEnd w:id="7"/>
      <w:bookmarkEnd w:id="8"/>
    </w:p>
    <w:p w14:paraId="6B14147A" w14:textId="07A3264A" w:rsidR="00BE75CE" w:rsidRPr="0044047E" w:rsidRDefault="00895DBF" w:rsidP="007B24E5">
      <w:pPr>
        <w:spacing w:after="195"/>
        <w:ind w:left="720"/>
      </w:pPr>
      <w:r w:rsidRPr="0044047E">
        <w:rPr>
          <w:rFonts w:eastAsia="Arial" w:cs="Arial"/>
          <w:sz w:val="24"/>
          <w:szCs w:val="24"/>
        </w:rPr>
        <w:t xml:space="preserve">The following requirements’ tables contain general requirements, functional requirements, service requirements, technical requirements and constraints that the </w:t>
      </w:r>
      <w:r w:rsidR="00800B99" w:rsidRPr="0044047E">
        <w:rPr>
          <w:rFonts w:eastAsia="Arial" w:cs="Arial"/>
          <w:sz w:val="24"/>
          <w:szCs w:val="24"/>
        </w:rPr>
        <w:t>Supplier</w:t>
      </w:r>
      <w:r w:rsidRPr="0044047E">
        <w:rPr>
          <w:rFonts w:eastAsia="Arial" w:cs="Arial"/>
          <w:sz w:val="24"/>
          <w:szCs w:val="24"/>
        </w:rPr>
        <w:t xml:space="preserve"> shall be compliant with in the Delivery of the Equipment and Services.</w:t>
      </w:r>
    </w:p>
    <w:p w14:paraId="7C6285ED" w14:textId="77777777" w:rsidR="00BE75CE" w:rsidRPr="0044047E" w:rsidRDefault="000109BA" w:rsidP="007B24E5">
      <w:pPr>
        <w:spacing w:after="0"/>
      </w:pPr>
      <w:r>
        <w:pict w14:anchorId="615BA3B7">
          <v:rect id="_x0000_i1025" style="width:468pt;height:1.5pt" o:hralign="center" o:hrstd="t" o:hr="t" fillcolor="gray" stroked="f">
            <v:path strokeok="f"/>
          </v:rect>
        </w:pict>
      </w:r>
    </w:p>
    <w:p w14:paraId="2D22AE04" w14:textId="77777777" w:rsidR="00BE75CE" w:rsidRPr="0044047E" w:rsidRDefault="00895DBF" w:rsidP="007B24E5">
      <w:pPr>
        <w:spacing w:after="195"/>
      </w:pPr>
      <w:r w:rsidRPr="0044047E">
        <w:t> </w:t>
      </w:r>
    </w:p>
    <w:p w14:paraId="267AA03A" w14:textId="77777777" w:rsidR="00B427A3" w:rsidRPr="0044047E" w:rsidRDefault="00895DBF" w:rsidP="007B24E5">
      <w:pPr>
        <w:pStyle w:val="Heading2"/>
      </w:pPr>
      <w:bookmarkStart w:id="9" w:name="_Toc256000004"/>
      <w:bookmarkStart w:id="10" w:name="CHD-FLD-75_0"/>
      <w:r w:rsidRPr="0044047E">
        <w:t>Cash Handling</w:t>
      </w:r>
      <w:bookmarkEnd w:id="9"/>
      <w:bookmarkEnd w:id="10"/>
    </w:p>
    <w:p w14:paraId="4961A391" w14:textId="77777777" w:rsidR="00BE75CE" w:rsidRPr="0044047E" w:rsidRDefault="00895DBF" w:rsidP="007B24E5">
      <w:pPr>
        <w:spacing w:after="195"/>
      </w:pPr>
      <w:r w:rsidRPr="0044047E">
        <w:rPr>
          <w:rFonts w:eastAsia="Arial" w:cs="Arial"/>
          <w:sz w:val="24"/>
          <w:szCs w:val="24"/>
        </w:rPr>
        <w:t>The cash handling functional requirements comprise the acceptance, rejection, counting, dispensing and storing requirements of the cash handling Services.</w:t>
      </w:r>
    </w:p>
    <w:p w14:paraId="41CCCAFE" w14:textId="77777777" w:rsidR="00B427A3" w:rsidRPr="0044047E" w:rsidRDefault="00895DBF" w:rsidP="007B24E5">
      <w:pPr>
        <w:pStyle w:val="Heading3"/>
      </w:pPr>
      <w:bookmarkStart w:id="11" w:name="_Toc256000005"/>
      <w:bookmarkStart w:id="12" w:name="CHD-FLD-83_0"/>
      <w:r w:rsidRPr="0044047E">
        <w:t>Cash Counting</w:t>
      </w:r>
      <w:bookmarkEnd w:id="11"/>
      <w:bookmarkEnd w:id="12"/>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80D768A" w14:textId="5A41FF7B" w:rsidTr="00895DBF">
        <w:trPr>
          <w:cantSplit/>
          <w:trHeight w:val="391"/>
        </w:trPr>
        <w:tc>
          <w:tcPr>
            <w:tcW w:w="9468" w:type="dxa"/>
            <w:gridSpan w:val="5"/>
            <w:shd w:val="clear" w:color="auto" w:fill="C6D9F1" w:themeFill="text2" w:themeFillTint="33"/>
          </w:tcPr>
          <w:p w14:paraId="30F2FACF" w14:textId="730B74E6" w:rsidR="009245C3" w:rsidRPr="0044047E" w:rsidRDefault="00895DBF" w:rsidP="00F43E17">
            <w:pPr>
              <w:rPr>
                <w:b/>
                <w:color w:val="000099"/>
              </w:rPr>
            </w:pPr>
            <w:r w:rsidRPr="0044047E">
              <w:rPr>
                <w:b/>
                <w:noProof/>
                <w:color w:val="000099"/>
              </w:rPr>
              <w:t>Counting Cash</w:t>
            </w:r>
          </w:p>
        </w:tc>
      </w:tr>
      <w:tr w:rsidR="00BE75CE" w:rsidRPr="0044047E" w14:paraId="3489081C" w14:textId="249037BB"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A2C6E7E" w14:textId="6C87C5A9"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1" w:history="1">
              <w:r w:rsidR="009245C3" w:rsidRPr="0044047E">
                <w:rPr>
                  <w:noProof/>
                  <w:color w:val="000099"/>
                  <w:sz w:val="18"/>
                </w:rPr>
                <w:t>CHD-REQ-443</w:t>
              </w:r>
            </w:hyperlink>
          </w:p>
        </w:tc>
        <w:tc>
          <w:tcPr>
            <w:tcW w:w="2552" w:type="dxa"/>
            <w:tcBorders>
              <w:left w:val="single" w:sz="4" w:space="0" w:color="C6D9F1" w:themeColor="text2" w:themeTint="33"/>
            </w:tcBorders>
            <w:shd w:val="clear" w:color="auto" w:fill="DBE5F1" w:themeFill="accent1" w:themeFillTint="33"/>
          </w:tcPr>
          <w:p w14:paraId="6C5768DF" w14:textId="570661D2"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5979DAE" w14:textId="626F8BEA"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40607E7" w14:textId="735F710B"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9B6ADCE" w14:textId="77777777" w:rsidTr="00237D8C">
        <w:trPr>
          <w:cantSplit/>
          <w:trHeight w:val="72"/>
        </w:trPr>
        <w:tc>
          <w:tcPr>
            <w:tcW w:w="1668" w:type="dxa"/>
            <w:tcBorders>
              <w:right w:val="single" w:sz="4" w:space="0" w:color="DBE5F1" w:themeColor="accent1" w:themeTint="33"/>
            </w:tcBorders>
          </w:tcPr>
          <w:p w14:paraId="4590ED87" w14:textId="21EE2720"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4F803CD" w14:textId="45CDDF82"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devices will count cash efficiently and accurate to 100% subject to coins/notes being validated </w:t>
            </w:r>
            <w:r w:rsidRPr="0044047E">
              <w:rPr>
                <w:noProof/>
              </w:rPr>
              <w:br/>
            </w:r>
            <w:r w:rsidRPr="0044047E">
              <w:rPr>
                <w:noProof/>
              </w:rPr>
              <w:br/>
              <w:t>Note: Any validated coin or note should match the amount deposited.</w:t>
            </w:r>
            <w:r w:rsidRPr="0044047E">
              <w:rPr>
                <w:noProof/>
              </w:rPr>
              <w:br/>
              <w:t xml:space="preserve">Any coin or note that has not been validated should automatically be rejected and not included. </w:t>
            </w:r>
          </w:p>
        </w:tc>
      </w:tr>
      <w:tr w:rsidR="00BE75CE" w:rsidRPr="0044047E" w14:paraId="09276B9B" w14:textId="00CF49E2" w:rsidTr="00237D8C">
        <w:trPr>
          <w:cantSplit/>
          <w:trHeight w:val="72"/>
        </w:trPr>
        <w:tc>
          <w:tcPr>
            <w:tcW w:w="1668" w:type="dxa"/>
            <w:tcBorders>
              <w:right w:val="single" w:sz="4" w:space="0" w:color="DBE5F1" w:themeColor="accent1" w:themeTint="33"/>
            </w:tcBorders>
          </w:tcPr>
          <w:p w14:paraId="707D11F9" w14:textId="75E1B2F7" w:rsidR="00237D8C" w:rsidRPr="0044047E" w:rsidRDefault="00895DBF" w:rsidP="005F765E">
            <w:r w:rsidRPr="0044047E">
              <w:t>Rationale:</w:t>
            </w:r>
          </w:p>
        </w:tc>
        <w:tc>
          <w:tcPr>
            <w:tcW w:w="7800" w:type="dxa"/>
            <w:gridSpan w:val="4"/>
            <w:tcBorders>
              <w:left w:val="single" w:sz="4" w:space="0" w:color="DBE5F1" w:themeColor="accent1" w:themeTint="33"/>
            </w:tcBorders>
          </w:tcPr>
          <w:p w14:paraId="68943987" w14:textId="77777777" w:rsidR="00BE75CE" w:rsidRPr="0044047E" w:rsidRDefault="00BE75CE"/>
        </w:tc>
      </w:tr>
    </w:tbl>
    <w:p w14:paraId="5DA0A66E" w14:textId="502E6CB1"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4E223C2" w14:textId="77777777" w:rsidTr="00895DBF">
        <w:trPr>
          <w:cantSplit/>
          <w:trHeight w:val="391"/>
        </w:trPr>
        <w:tc>
          <w:tcPr>
            <w:tcW w:w="9468" w:type="dxa"/>
            <w:gridSpan w:val="5"/>
            <w:shd w:val="clear" w:color="auto" w:fill="C6D9F1" w:themeFill="text2" w:themeFillTint="33"/>
          </w:tcPr>
          <w:p w14:paraId="196FE648" w14:textId="77777777" w:rsidR="009245C3" w:rsidRPr="0044047E" w:rsidRDefault="00895DBF" w:rsidP="00F43E17">
            <w:pPr>
              <w:rPr>
                <w:b/>
                <w:color w:val="000099"/>
              </w:rPr>
            </w:pPr>
            <w:r w:rsidRPr="0044047E">
              <w:rPr>
                <w:b/>
                <w:noProof/>
                <w:color w:val="000099"/>
              </w:rPr>
              <w:t>Scan a Container</w:t>
            </w:r>
          </w:p>
        </w:tc>
      </w:tr>
      <w:tr w:rsidR="00BE75CE" w:rsidRPr="0044047E" w14:paraId="2DE7D9D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282ADE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2" w:history="1">
              <w:r w:rsidR="009245C3" w:rsidRPr="0044047E">
                <w:rPr>
                  <w:noProof/>
                  <w:color w:val="000099"/>
                  <w:sz w:val="18"/>
                </w:rPr>
                <w:t>CHD-REQ-473</w:t>
              </w:r>
            </w:hyperlink>
          </w:p>
        </w:tc>
        <w:tc>
          <w:tcPr>
            <w:tcW w:w="2552" w:type="dxa"/>
            <w:tcBorders>
              <w:left w:val="single" w:sz="4" w:space="0" w:color="C6D9F1" w:themeColor="text2" w:themeTint="33"/>
            </w:tcBorders>
            <w:shd w:val="clear" w:color="auto" w:fill="DBE5F1" w:themeFill="accent1" w:themeFillTint="33"/>
          </w:tcPr>
          <w:p w14:paraId="0A5579D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C30E70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B1CE0C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32ACA42" w14:textId="77777777" w:rsidTr="00237D8C">
        <w:trPr>
          <w:cantSplit/>
          <w:trHeight w:val="72"/>
        </w:trPr>
        <w:tc>
          <w:tcPr>
            <w:tcW w:w="1668" w:type="dxa"/>
            <w:tcBorders>
              <w:right w:val="single" w:sz="4" w:space="0" w:color="DBE5F1" w:themeColor="accent1" w:themeTint="33"/>
            </w:tcBorders>
          </w:tcPr>
          <w:p w14:paraId="329D7CC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EC9A0EF" w14:textId="716E01EE"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cash handling device can:</w:t>
            </w:r>
          </w:p>
          <w:p w14:paraId="782FD034" w14:textId="77777777" w:rsidR="00237D8C" w:rsidRPr="0044047E" w:rsidRDefault="00895DBF" w:rsidP="005F765E">
            <w:pPr>
              <w:numPr>
                <w:ilvl w:val="0"/>
                <w:numId w:val="2"/>
              </w:numPr>
              <w:rPr>
                <w:noProof/>
              </w:rPr>
            </w:pPr>
            <w:r w:rsidRPr="0044047E">
              <w:rPr>
                <w:noProof/>
              </w:rPr>
              <w:t>scan (or register) a container (bag) from which cash is to be deposited into the cash handling device</w:t>
            </w:r>
          </w:p>
          <w:p w14:paraId="5D5363DC" w14:textId="77777777" w:rsidR="00237D8C" w:rsidRPr="0044047E" w:rsidRDefault="00895DBF" w:rsidP="005F765E">
            <w:pPr>
              <w:numPr>
                <w:ilvl w:val="0"/>
                <w:numId w:val="2"/>
              </w:numPr>
              <w:rPr>
                <w:noProof/>
              </w:rPr>
            </w:pPr>
            <w:r w:rsidRPr="0044047E">
              <w:rPr>
                <w:noProof/>
              </w:rPr>
              <w:t>identify a bag to be filled with cash from the cash handling device , or to be used to top-up the cash management machine with change.</w:t>
            </w:r>
          </w:p>
        </w:tc>
      </w:tr>
      <w:tr w:rsidR="00BE75CE" w:rsidRPr="0044047E" w14:paraId="118AC38B" w14:textId="77777777" w:rsidTr="00237D8C">
        <w:trPr>
          <w:cantSplit/>
          <w:trHeight w:val="72"/>
        </w:trPr>
        <w:tc>
          <w:tcPr>
            <w:tcW w:w="1668" w:type="dxa"/>
            <w:tcBorders>
              <w:right w:val="single" w:sz="4" w:space="0" w:color="DBE5F1" w:themeColor="accent1" w:themeTint="33"/>
            </w:tcBorders>
          </w:tcPr>
          <w:p w14:paraId="7B9E2FE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EA16ACA" w14:textId="77777777" w:rsidR="00BE75CE" w:rsidRPr="0044047E" w:rsidRDefault="00BE75CE"/>
        </w:tc>
      </w:tr>
    </w:tbl>
    <w:p w14:paraId="137C5E3A" w14:textId="77777777" w:rsidR="00FE0EDA" w:rsidRPr="0044047E" w:rsidRDefault="00895DBF" w:rsidP="004E1C53">
      <w:pPr>
        <w:keepLines/>
        <w:spacing w:after="0"/>
      </w:pPr>
      <w:r w:rsidRPr="0044047E">
        <w:t xml:space="preserve">  </w:t>
      </w:r>
    </w:p>
    <w:p w14:paraId="2537896D" w14:textId="77777777" w:rsidR="00B427A3" w:rsidRPr="0044047E" w:rsidRDefault="00895DBF" w:rsidP="007B24E5">
      <w:pPr>
        <w:pStyle w:val="Heading3"/>
      </w:pPr>
      <w:bookmarkStart w:id="13" w:name="_Toc256000006"/>
      <w:bookmarkStart w:id="14" w:name="CHD-FLD-85_0"/>
      <w:r w:rsidRPr="0044047E">
        <w:t>Secure Storage</w:t>
      </w:r>
      <w:bookmarkEnd w:id="13"/>
      <w:bookmarkEnd w:id="14"/>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40D7C70" w14:textId="77777777" w:rsidTr="00895DBF">
        <w:trPr>
          <w:cantSplit/>
          <w:trHeight w:val="391"/>
        </w:trPr>
        <w:tc>
          <w:tcPr>
            <w:tcW w:w="9468" w:type="dxa"/>
            <w:gridSpan w:val="5"/>
            <w:shd w:val="clear" w:color="auto" w:fill="C6D9F1" w:themeFill="text2" w:themeFillTint="33"/>
          </w:tcPr>
          <w:p w14:paraId="5E9FD078" w14:textId="77777777" w:rsidR="009245C3" w:rsidRPr="0044047E" w:rsidRDefault="00895DBF" w:rsidP="00F43E17">
            <w:pPr>
              <w:rPr>
                <w:b/>
                <w:color w:val="000099"/>
              </w:rPr>
            </w:pPr>
            <w:r w:rsidRPr="0044047E">
              <w:rPr>
                <w:b/>
                <w:noProof/>
                <w:color w:val="000099"/>
              </w:rPr>
              <w:t>Security Storage Rating</w:t>
            </w:r>
          </w:p>
        </w:tc>
      </w:tr>
      <w:tr w:rsidR="00BE75CE" w:rsidRPr="0044047E" w14:paraId="57549D0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46B9D4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3" w:history="1">
              <w:r w:rsidR="009245C3" w:rsidRPr="0044047E">
                <w:rPr>
                  <w:noProof/>
                  <w:color w:val="000099"/>
                  <w:sz w:val="18"/>
                </w:rPr>
                <w:t>CHD-REQ-446</w:t>
              </w:r>
            </w:hyperlink>
          </w:p>
        </w:tc>
        <w:tc>
          <w:tcPr>
            <w:tcW w:w="2552" w:type="dxa"/>
            <w:tcBorders>
              <w:left w:val="single" w:sz="4" w:space="0" w:color="C6D9F1" w:themeColor="text2" w:themeTint="33"/>
            </w:tcBorders>
            <w:shd w:val="clear" w:color="auto" w:fill="DBE5F1" w:themeFill="accent1" w:themeFillTint="33"/>
          </w:tcPr>
          <w:p w14:paraId="2F7E207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4B01D0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3560D9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2E5FF41" w14:textId="77777777" w:rsidTr="00237D8C">
        <w:trPr>
          <w:cantSplit/>
          <w:trHeight w:val="72"/>
        </w:trPr>
        <w:tc>
          <w:tcPr>
            <w:tcW w:w="1668" w:type="dxa"/>
            <w:tcBorders>
              <w:right w:val="single" w:sz="4" w:space="0" w:color="DBE5F1" w:themeColor="accent1" w:themeTint="33"/>
            </w:tcBorders>
          </w:tcPr>
          <w:p w14:paraId="64198F80"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337DF9D4" w14:textId="7B40D9E8"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cash handling devices have a security storage rating of at least Security Level 2 in accordance with the Loss Prevention Standard (LPS) LPS1175 as amended.</w:t>
            </w:r>
          </w:p>
        </w:tc>
      </w:tr>
      <w:tr w:rsidR="00BE75CE" w:rsidRPr="0044047E" w14:paraId="3AB5A61F" w14:textId="77777777" w:rsidTr="00237D8C">
        <w:trPr>
          <w:cantSplit/>
          <w:trHeight w:val="72"/>
        </w:trPr>
        <w:tc>
          <w:tcPr>
            <w:tcW w:w="1668" w:type="dxa"/>
            <w:tcBorders>
              <w:right w:val="single" w:sz="4" w:space="0" w:color="DBE5F1" w:themeColor="accent1" w:themeTint="33"/>
            </w:tcBorders>
          </w:tcPr>
          <w:p w14:paraId="4C7E0DC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AE412E5" w14:textId="77777777" w:rsidR="00BE75CE" w:rsidRPr="0044047E" w:rsidRDefault="00BE75CE"/>
        </w:tc>
      </w:tr>
    </w:tbl>
    <w:p w14:paraId="65B2BF5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66DAC67" w14:textId="77777777" w:rsidTr="00895DBF">
        <w:trPr>
          <w:cantSplit/>
          <w:trHeight w:val="391"/>
        </w:trPr>
        <w:tc>
          <w:tcPr>
            <w:tcW w:w="9468" w:type="dxa"/>
            <w:gridSpan w:val="5"/>
            <w:shd w:val="clear" w:color="auto" w:fill="C6D9F1" w:themeFill="text2" w:themeFillTint="33"/>
          </w:tcPr>
          <w:p w14:paraId="156247EB" w14:textId="77777777" w:rsidR="009245C3" w:rsidRPr="0044047E" w:rsidRDefault="00895DBF" w:rsidP="00F43E17">
            <w:pPr>
              <w:rPr>
                <w:b/>
                <w:color w:val="000099"/>
              </w:rPr>
            </w:pPr>
            <w:r w:rsidRPr="0044047E">
              <w:rPr>
                <w:b/>
                <w:noProof/>
                <w:color w:val="000099"/>
              </w:rPr>
              <w:t>Secure storage</w:t>
            </w:r>
          </w:p>
        </w:tc>
      </w:tr>
      <w:tr w:rsidR="00BE75CE" w:rsidRPr="0044047E" w14:paraId="22A77C6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87BE7C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4" w:history="1">
              <w:r w:rsidR="009245C3" w:rsidRPr="0044047E">
                <w:rPr>
                  <w:noProof/>
                  <w:color w:val="000099"/>
                  <w:sz w:val="18"/>
                </w:rPr>
                <w:t>CHD-REQ-447</w:t>
              </w:r>
            </w:hyperlink>
          </w:p>
        </w:tc>
        <w:tc>
          <w:tcPr>
            <w:tcW w:w="2552" w:type="dxa"/>
            <w:tcBorders>
              <w:left w:val="single" w:sz="4" w:space="0" w:color="C6D9F1" w:themeColor="text2" w:themeTint="33"/>
            </w:tcBorders>
            <w:shd w:val="clear" w:color="auto" w:fill="DBE5F1" w:themeFill="accent1" w:themeFillTint="33"/>
          </w:tcPr>
          <w:p w14:paraId="74786B0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AAED74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086138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972CE1D" w14:textId="77777777" w:rsidTr="00237D8C">
        <w:trPr>
          <w:cantSplit/>
          <w:trHeight w:val="72"/>
        </w:trPr>
        <w:tc>
          <w:tcPr>
            <w:tcW w:w="1668" w:type="dxa"/>
            <w:tcBorders>
              <w:right w:val="single" w:sz="4" w:space="0" w:color="DBE5F1" w:themeColor="accent1" w:themeTint="33"/>
            </w:tcBorders>
          </w:tcPr>
          <w:p w14:paraId="0E5D5AC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E6F934D" w14:textId="4866A23A"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devices securely store coins deposited that can not be accommodated within the specified hoppers. </w:t>
            </w:r>
          </w:p>
        </w:tc>
      </w:tr>
      <w:tr w:rsidR="00BE75CE" w:rsidRPr="0044047E" w14:paraId="2E6B7A96" w14:textId="77777777" w:rsidTr="00237D8C">
        <w:trPr>
          <w:cantSplit/>
          <w:trHeight w:val="72"/>
        </w:trPr>
        <w:tc>
          <w:tcPr>
            <w:tcW w:w="1668" w:type="dxa"/>
            <w:tcBorders>
              <w:right w:val="single" w:sz="4" w:space="0" w:color="DBE5F1" w:themeColor="accent1" w:themeTint="33"/>
            </w:tcBorders>
          </w:tcPr>
          <w:p w14:paraId="1459D98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5FB8D60" w14:textId="77777777" w:rsidR="00BE75CE" w:rsidRPr="0044047E" w:rsidRDefault="00BE75CE"/>
        </w:tc>
      </w:tr>
    </w:tbl>
    <w:p w14:paraId="6C4A96B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272DD82" w14:textId="77777777" w:rsidTr="00895DBF">
        <w:trPr>
          <w:cantSplit/>
          <w:trHeight w:val="391"/>
        </w:trPr>
        <w:tc>
          <w:tcPr>
            <w:tcW w:w="9468" w:type="dxa"/>
            <w:gridSpan w:val="5"/>
            <w:shd w:val="clear" w:color="auto" w:fill="C6D9F1" w:themeFill="text2" w:themeFillTint="33"/>
          </w:tcPr>
          <w:p w14:paraId="0485F774" w14:textId="77777777" w:rsidR="009245C3" w:rsidRPr="0044047E" w:rsidRDefault="00895DBF" w:rsidP="00F43E17">
            <w:pPr>
              <w:rPr>
                <w:b/>
                <w:color w:val="000099"/>
              </w:rPr>
            </w:pPr>
            <w:r w:rsidRPr="0044047E">
              <w:rPr>
                <w:b/>
                <w:noProof/>
                <w:color w:val="000099"/>
              </w:rPr>
              <w:t>Bank Note Storage</w:t>
            </w:r>
          </w:p>
        </w:tc>
      </w:tr>
      <w:tr w:rsidR="00BE75CE" w:rsidRPr="0044047E" w14:paraId="20F4133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BA878D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5" w:history="1">
              <w:r w:rsidR="009245C3" w:rsidRPr="0044047E">
                <w:rPr>
                  <w:noProof/>
                  <w:color w:val="000099"/>
                  <w:sz w:val="18"/>
                </w:rPr>
                <w:t>CHD-REQ-448</w:t>
              </w:r>
            </w:hyperlink>
          </w:p>
        </w:tc>
        <w:tc>
          <w:tcPr>
            <w:tcW w:w="2552" w:type="dxa"/>
            <w:tcBorders>
              <w:left w:val="single" w:sz="4" w:space="0" w:color="C6D9F1" w:themeColor="text2" w:themeTint="33"/>
            </w:tcBorders>
            <w:shd w:val="clear" w:color="auto" w:fill="DBE5F1" w:themeFill="accent1" w:themeFillTint="33"/>
          </w:tcPr>
          <w:p w14:paraId="7930241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6E6A19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8D0E52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F9DAD04" w14:textId="77777777" w:rsidTr="00237D8C">
        <w:trPr>
          <w:cantSplit/>
          <w:trHeight w:val="72"/>
        </w:trPr>
        <w:tc>
          <w:tcPr>
            <w:tcW w:w="1668" w:type="dxa"/>
            <w:tcBorders>
              <w:right w:val="single" w:sz="4" w:space="0" w:color="DBE5F1" w:themeColor="accent1" w:themeTint="33"/>
            </w:tcBorders>
          </w:tcPr>
          <w:p w14:paraId="4E90E23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7443B24" w14:textId="1F078354"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Bank notes are stored within the cash handling device in a uniquely numbered collectable container (e.g. pouch, transportation sack) for collection and shall be bar coded for reporting purposes </w:t>
            </w:r>
          </w:p>
        </w:tc>
      </w:tr>
      <w:tr w:rsidR="00BE75CE" w:rsidRPr="0044047E" w14:paraId="39443680" w14:textId="77777777" w:rsidTr="00237D8C">
        <w:trPr>
          <w:cantSplit/>
          <w:trHeight w:val="72"/>
        </w:trPr>
        <w:tc>
          <w:tcPr>
            <w:tcW w:w="1668" w:type="dxa"/>
            <w:tcBorders>
              <w:right w:val="single" w:sz="4" w:space="0" w:color="DBE5F1" w:themeColor="accent1" w:themeTint="33"/>
            </w:tcBorders>
          </w:tcPr>
          <w:p w14:paraId="5F03639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010A2DA" w14:textId="77777777" w:rsidR="00BE75CE" w:rsidRPr="0044047E" w:rsidRDefault="00BE75CE"/>
        </w:tc>
      </w:tr>
    </w:tbl>
    <w:p w14:paraId="08EB93E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6E7A115" w14:textId="77777777" w:rsidTr="00895DBF">
        <w:trPr>
          <w:cantSplit/>
          <w:trHeight w:val="391"/>
        </w:trPr>
        <w:tc>
          <w:tcPr>
            <w:tcW w:w="9468" w:type="dxa"/>
            <w:gridSpan w:val="5"/>
            <w:shd w:val="clear" w:color="auto" w:fill="C6D9F1" w:themeFill="text2" w:themeFillTint="33"/>
          </w:tcPr>
          <w:p w14:paraId="50960917" w14:textId="77777777" w:rsidR="009245C3" w:rsidRPr="0044047E" w:rsidRDefault="00895DBF" w:rsidP="00F43E17">
            <w:pPr>
              <w:rPr>
                <w:b/>
                <w:color w:val="000099"/>
              </w:rPr>
            </w:pPr>
            <w:r w:rsidRPr="0044047E">
              <w:rPr>
                <w:b/>
                <w:noProof/>
                <w:color w:val="000099"/>
              </w:rPr>
              <w:t>Stored Bank Notes</w:t>
            </w:r>
          </w:p>
        </w:tc>
      </w:tr>
      <w:tr w:rsidR="00BE75CE" w:rsidRPr="0044047E" w14:paraId="4709807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F1B616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6" w:history="1">
              <w:r w:rsidR="009245C3" w:rsidRPr="0044047E">
                <w:rPr>
                  <w:noProof/>
                  <w:color w:val="000099"/>
                  <w:sz w:val="18"/>
                </w:rPr>
                <w:t>CHD-REQ-449</w:t>
              </w:r>
            </w:hyperlink>
          </w:p>
        </w:tc>
        <w:tc>
          <w:tcPr>
            <w:tcW w:w="2552" w:type="dxa"/>
            <w:tcBorders>
              <w:left w:val="single" w:sz="4" w:space="0" w:color="C6D9F1" w:themeColor="text2" w:themeTint="33"/>
            </w:tcBorders>
            <w:shd w:val="clear" w:color="auto" w:fill="DBE5F1" w:themeFill="accent1" w:themeFillTint="33"/>
          </w:tcPr>
          <w:p w14:paraId="787527F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18A8C9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B3F50B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A0C65CA" w14:textId="77777777" w:rsidTr="00237D8C">
        <w:trPr>
          <w:cantSplit/>
          <w:trHeight w:val="72"/>
        </w:trPr>
        <w:tc>
          <w:tcPr>
            <w:tcW w:w="1668" w:type="dxa"/>
            <w:tcBorders>
              <w:right w:val="single" w:sz="4" w:space="0" w:color="DBE5F1" w:themeColor="accent1" w:themeTint="33"/>
            </w:tcBorders>
          </w:tcPr>
          <w:p w14:paraId="5291F70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4BE77F2" w14:textId="5E502E58"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total value of bank notes stored in the collectable container within the cash handling device contains a maximum of £30,000 </w:t>
            </w:r>
          </w:p>
        </w:tc>
      </w:tr>
      <w:tr w:rsidR="00BE75CE" w:rsidRPr="0044047E" w14:paraId="2EB342A7" w14:textId="77777777" w:rsidTr="00237D8C">
        <w:trPr>
          <w:cantSplit/>
          <w:trHeight w:val="72"/>
        </w:trPr>
        <w:tc>
          <w:tcPr>
            <w:tcW w:w="1668" w:type="dxa"/>
            <w:tcBorders>
              <w:right w:val="single" w:sz="4" w:space="0" w:color="DBE5F1" w:themeColor="accent1" w:themeTint="33"/>
            </w:tcBorders>
          </w:tcPr>
          <w:p w14:paraId="28A9DF49"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7E7B263" w14:textId="77777777" w:rsidR="00BE75CE" w:rsidRPr="0044047E" w:rsidRDefault="00BE75CE"/>
        </w:tc>
      </w:tr>
    </w:tbl>
    <w:p w14:paraId="2E10CD7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F841DF9" w14:textId="77777777" w:rsidTr="00895DBF">
        <w:trPr>
          <w:cantSplit/>
          <w:trHeight w:val="391"/>
        </w:trPr>
        <w:tc>
          <w:tcPr>
            <w:tcW w:w="9468" w:type="dxa"/>
            <w:gridSpan w:val="5"/>
            <w:shd w:val="clear" w:color="auto" w:fill="C6D9F1" w:themeFill="text2" w:themeFillTint="33"/>
          </w:tcPr>
          <w:p w14:paraId="55A75566" w14:textId="77777777" w:rsidR="009245C3" w:rsidRPr="0044047E" w:rsidRDefault="00895DBF" w:rsidP="00F43E17">
            <w:pPr>
              <w:rPr>
                <w:b/>
                <w:color w:val="000099"/>
              </w:rPr>
            </w:pPr>
            <w:r w:rsidRPr="0044047E">
              <w:rPr>
                <w:b/>
                <w:noProof/>
                <w:color w:val="000099"/>
              </w:rPr>
              <w:t>Secure storage - CAT A</w:t>
            </w:r>
          </w:p>
        </w:tc>
      </w:tr>
      <w:tr w:rsidR="00BE75CE" w:rsidRPr="0044047E" w14:paraId="6318AF7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A7E8CD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7" w:history="1">
              <w:r w:rsidR="009245C3" w:rsidRPr="0044047E">
                <w:rPr>
                  <w:noProof/>
                  <w:color w:val="000099"/>
                  <w:sz w:val="18"/>
                </w:rPr>
                <w:t>CHD-REQ-450</w:t>
              </w:r>
            </w:hyperlink>
          </w:p>
        </w:tc>
        <w:tc>
          <w:tcPr>
            <w:tcW w:w="2552" w:type="dxa"/>
            <w:tcBorders>
              <w:left w:val="single" w:sz="4" w:space="0" w:color="C6D9F1" w:themeColor="text2" w:themeTint="33"/>
            </w:tcBorders>
            <w:shd w:val="clear" w:color="auto" w:fill="DBE5F1" w:themeFill="accent1" w:themeFillTint="33"/>
          </w:tcPr>
          <w:p w14:paraId="43EE9EA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4483DA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271641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73FD117" w14:textId="77777777" w:rsidTr="00237D8C">
        <w:trPr>
          <w:cantSplit/>
          <w:trHeight w:val="72"/>
        </w:trPr>
        <w:tc>
          <w:tcPr>
            <w:tcW w:w="1668" w:type="dxa"/>
            <w:tcBorders>
              <w:right w:val="single" w:sz="4" w:space="0" w:color="DBE5F1" w:themeColor="accent1" w:themeTint="33"/>
            </w:tcBorders>
          </w:tcPr>
          <w:p w14:paraId="450FAF5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5C73B6F" w14:textId="629EF155"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Category A Cash Handling Devices have at least two sacks or an alternative method of storing deposited notes so that notes can be deposited even if one note container is full or becomes defective. </w:t>
            </w:r>
          </w:p>
        </w:tc>
      </w:tr>
      <w:tr w:rsidR="00BE75CE" w:rsidRPr="0044047E" w14:paraId="7A069CEE" w14:textId="77777777" w:rsidTr="00237D8C">
        <w:trPr>
          <w:cantSplit/>
          <w:trHeight w:val="72"/>
        </w:trPr>
        <w:tc>
          <w:tcPr>
            <w:tcW w:w="1668" w:type="dxa"/>
            <w:tcBorders>
              <w:right w:val="single" w:sz="4" w:space="0" w:color="DBE5F1" w:themeColor="accent1" w:themeTint="33"/>
            </w:tcBorders>
          </w:tcPr>
          <w:p w14:paraId="764528E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64040E6" w14:textId="77777777" w:rsidR="00BE75CE" w:rsidRPr="0044047E" w:rsidRDefault="00BE75CE"/>
        </w:tc>
      </w:tr>
    </w:tbl>
    <w:p w14:paraId="6ABF4D7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80C39CC" w14:textId="77777777" w:rsidTr="00895DBF">
        <w:trPr>
          <w:cantSplit/>
          <w:trHeight w:val="391"/>
        </w:trPr>
        <w:tc>
          <w:tcPr>
            <w:tcW w:w="9468" w:type="dxa"/>
            <w:gridSpan w:val="5"/>
            <w:shd w:val="clear" w:color="auto" w:fill="C6D9F1" w:themeFill="text2" w:themeFillTint="33"/>
          </w:tcPr>
          <w:p w14:paraId="480AF956" w14:textId="77777777" w:rsidR="009245C3" w:rsidRPr="0044047E" w:rsidRDefault="00895DBF" w:rsidP="00F43E17">
            <w:pPr>
              <w:rPr>
                <w:b/>
                <w:color w:val="000099"/>
              </w:rPr>
            </w:pPr>
            <w:r w:rsidRPr="0044047E">
              <w:rPr>
                <w:b/>
                <w:noProof/>
                <w:color w:val="000099"/>
              </w:rPr>
              <w:t>Secure storage - CAT B</w:t>
            </w:r>
          </w:p>
        </w:tc>
      </w:tr>
      <w:tr w:rsidR="00BE75CE" w:rsidRPr="0044047E" w14:paraId="25D8A9F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81233F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8" w:history="1">
              <w:r w:rsidR="009245C3" w:rsidRPr="0044047E">
                <w:rPr>
                  <w:noProof/>
                  <w:color w:val="000099"/>
                  <w:sz w:val="18"/>
                </w:rPr>
                <w:t>CHD-REQ-451</w:t>
              </w:r>
            </w:hyperlink>
          </w:p>
        </w:tc>
        <w:tc>
          <w:tcPr>
            <w:tcW w:w="2552" w:type="dxa"/>
            <w:tcBorders>
              <w:left w:val="single" w:sz="4" w:space="0" w:color="C6D9F1" w:themeColor="text2" w:themeTint="33"/>
            </w:tcBorders>
            <w:shd w:val="clear" w:color="auto" w:fill="DBE5F1" w:themeFill="accent1" w:themeFillTint="33"/>
          </w:tcPr>
          <w:p w14:paraId="2D60FB1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C8DE2E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A464BD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03E1136" w14:textId="77777777" w:rsidTr="00237D8C">
        <w:trPr>
          <w:cantSplit/>
          <w:trHeight w:val="72"/>
        </w:trPr>
        <w:tc>
          <w:tcPr>
            <w:tcW w:w="1668" w:type="dxa"/>
            <w:tcBorders>
              <w:right w:val="single" w:sz="4" w:space="0" w:color="DBE5F1" w:themeColor="accent1" w:themeTint="33"/>
            </w:tcBorders>
          </w:tcPr>
          <w:p w14:paraId="03FD0BF3"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1DC02AFE" w14:textId="5A9A6006"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Category B devices have at least one sack or an alternative method of storing deposited notes so that notes can be deposited even if one note container is full or becomes defective. </w:t>
            </w:r>
          </w:p>
        </w:tc>
      </w:tr>
      <w:tr w:rsidR="00BE75CE" w:rsidRPr="0044047E" w14:paraId="31C0273F" w14:textId="77777777" w:rsidTr="00237D8C">
        <w:trPr>
          <w:cantSplit/>
          <w:trHeight w:val="72"/>
        </w:trPr>
        <w:tc>
          <w:tcPr>
            <w:tcW w:w="1668" w:type="dxa"/>
            <w:tcBorders>
              <w:right w:val="single" w:sz="4" w:space="0" w:color="DBE5F1" w:themeColor="accent1" w:themeTint="33"/>
            </w:tcBorders>
          </w:tcPr>
          <w:p w14:paraId="182734A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31B19F9" w14:textId="77777777" w:rsidR="00BE75CE" w:rsidRPr="0044047E" w:rsidRDefault="00BE75CE"/>
        </w:tc>
      </w:tr>
    </w:tbl>
    <w:p w14:paraId="33AE61CC" w14:textId="77777777" w:rsidR="00FE0EDA" w:rsidRPr="0044047E" w:rsidRDefault="00895DBF" w:rsidP="004E1C53">
      <w:pPr>
        <w:keepLines/>
        <w:spacing w:after="0"/>
      </w:pPr>
      <w:r w:rsidRPr="0044047E">
        <w:t xml:space="preserve">  </w:t>
      </w:r>
    </w:p>
    <w:p w14:paraId="43EA94A5" w14:textId="77777777" w:rsidR="00B427A3" w:rsidRPr="0044047E" w:rsidRDefault="00895DBF" w:rsidP="007B24E5">
      <w:pPr>
        <w:pStyle w:val="Heading3"/>
      </w:pPr>
      <w:bookmarkStart w:id="15" w:name="_Toc256000007"/>
      <w:bookmarkStart w:id="16" w:name="CHD-FLD-84_0"/>
      <w:r w:rsidRPr="0044047E">
        <w:t>Coin Storage and Dispensing</w:t>
      </w:r>
      <w:bookmarkEnd w:id="15"/>
      <w:bookmarkEnd w:id="16"/>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791824B" w14:textId="77777777" w:rsidTr="00895DBF">
        <w:trPr>
          <w:cantSplit/>
          <w:trHeight w:val="391"/>
        </w:trPr>
        <w:tc>
          <w:tcPr>
            <w:tcW w:w="9468" w:type="dxa"/>
            <w:gridSpan w:val="5"/>
            <w:shd w:val="clear" w:color="auto" w:fill="C6D9F1" w:themeFill="text2" w:themeFillTint="33"/>
          </w:tcPr>
          <w:p w14:paraId="19554700" w14:textId="77777777" w:rsidR="009245C3" w:rsidRPr="0044047E" w:rsidRDefault="00895DBF" w:rsidP="00F43E17">
            <w:pPr>
              <w:rPr>
                <w:b/>
                <w:color w:val="000099"/>
              </w:rPr>
            </w:pPr>
            <w:r w:rsidRPr="0044047E">
              <w:rPr>
                <w:b/>
                <w:noProof/>
                <w:color w:val="000099"/>
              </w:rPr>
              <w:t>Coin storing and dispensing</w:t>
            </w:r>
          </w:p>
        </w:tc>
      </w:tr>
      <w:tr w:rsidR="00BE75CE" w:rsidRPr="0044047E" w14:paraId="4887487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440796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9" w:history="1">
              <w:r w:rsidR="009245C3" w:rsidRPr="0044047E">
                <w:rPr>
                  <w:noProof/>
                  <w:color w:val="000099"/>
                  <w:sz w:val="18"/>
                </w:rPr>
                <w:t>CHD-REQ-444</w:t>
              </w:r>
            </w:hyperlink>
          </w:p>
        </w:tc>
        <w:tc>
          <w:tcPr>
            <w:tcW w:w="2552" w:type="dxa"/>
            <w:tcBorders>
              <w:left w:val="single" w:sz="4" w:space="0" w:color="C6D9F1" w:themeColor="text2" w:themeTint="33"/>
            </w:tcBorders>
            <w:shd w:val="clear" w:color="auto" w:fill="DBE5F1" w:themeFill="accent1" w:themeFillTint="33"/>
          </w:tcPr>
          <w:p w14:paraId="587E052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598DE3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490F80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A8F1732" w14:textId="77777777" w:rsidTr="00237D8C">
        <w:trPr>
          <w:cantSplit/>
          <w:trHeight w:val="72"/>
        </w:trPr>
        <w:tc>
          <w:tcPr>
            <w:tcW w:w="1668" w:type="dxa"/>
            <w:tcBorders>
              <w:right w:val="single" w:sz="4" w:space="0" w:color="DBE5F1" w:themeColor="accent1" w:themeTint="33"/>
            </w:tcBorders>
          </w:tcPr>
          <w:p w14:paraId="08F3814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0B3534B" w14:textId="38EECB78"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devices will accept, count, store and re-dispense 5 denominations of counted coins (£2, £1, 50p, 20p, 10p) either in a specified value/composition or as a free float within specified limits. </w:t>
            </w:r>
          </w:p>
        </w:tc>
      </w:tr>
      <w:tr w:rsidR="00BE75CE" w:rsidRPr="0044047E" w14:paraId="29A394C0" w14:textId="77777777" w:rsidTr="00237D8C">
        <w:trPr>
          <w:cantSplit/>
          <w:trHeight w:val="72"/>
        </w:trPr>
        <w:tc>
          <w:tcPr>
            <w:tcW w:w="1668" w:type="dxa"/>
            <w:tcBorders>
              <w:right w:val="single" w:sz="4" w:space="0" w:color="DBE5F1" w:themeColor="accent1" w:themeTint="33"/>
            </w:tcBorders>
          </w:tcPr>
          <w:p w14:paraId="5E79C6C9"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0CBE883" w14:textId="77777777" w:rsidR="00BE75CE" w:rsidRPr="0044047E" w:rsidRDefault="00BE75CE"/>
        </w:tc>
      </w:tr>
    </w:tbl>
    <w:p w14:paraId="038E553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DBA0A93" w14:textId="77777777" w:rsidTr="00895DBF">
        <w:trPr>
          <w:cantSplit/>
          <w:trHeight w:val="391"/>
        </w:trPr>
        <w:tc>
          <w:tcPr>
            <w:tcW w:w="9468" w:type="dxa"/>
            <w:gridSpan w:val="5"/>
            <w:shd w:val="clear" w:color="auto" w:fill="C6D9F1" w:themeFill="text2" w:themeFillTint="33"/>
          </w:tcPr>
          <w:p w14:paraId="06678DDD" w14:textId="77777777" w:rsidR="009245C3" w:rsidRPr="0044047E" w:rsidRDefault="00895DBF" w:rsidP="00F43E17">
            <w:pPr>
              <w:rPr>
                <w:b/>
                <w:color w:val="000099"/>
              </w:rPr>
            </w:pPr>
            <w:r w:rsidRPr="0044047E">
              <w:rPr>
                <w:b/>
                <w:noProof/>
                <w:color w:val="000099"/>
              </w:rPr>
              <w:t>Coin storing and dispensing (2)</w:t>
            </w:r>
          </w:p>
        </w:tc>
      </w:tr>
      <w:tr w:rsidR="00BE75CE" w:rsidRPr="0044047E" w14:paraId="2BF303E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5347CD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0" w:history="1">
              <w:r w:rsidR="009245C3" w:rsidRPr="0044047E">
                <w:rPr>
                  <w:noProof/>
                  <w:color w:val="000099"/>
                  <w:sz w:val="18"/>
                </w:rPr>
                <w:t>CHD-REQ-445</w:t>
              </w:r>
            </w:hyperlink>
          </w:p>
        </w:tc>
        <w:tc>
          <w:tcPr>
            <w:tcW w:w="2552" w:type="dxa"/>
            <w:tcBorders>
              <w:left w:val="single" w:sz="4" w:space="0" w:color="C6D9F1" w:themeColor="text2" w:themeTint="33"/>
            </w:tcBorders>
            <w:shd w:val="clear" w:color="auto" w:fill="DBE5F1" w:themeFill="accent1" w:themeFillTint="33"/>
          </w:tcPr>
          <w:p w14:paraId="79A5EE3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DB0911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9BBFD5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4321FE0" w14:textId="77777777" w:rsidTr="00237D8C">
        <w:trPr>
          <w:cantSplit/>
          <w:trHeight w:val="72"/>
        </w:trPr>
        <w:tc>
          <w:tcPr>
            <w:tcW w:w="1668" w:type="dxa"/>
            <w:tcBorders>
              <w:right w:val="single" w:sz="4" w:space="0" w:color="DBE5F1" w:themeColor="accent1" w:themeTint="33"/>
            </w:tcBorders>
          </w:tcPr>
          <w:p w14:paraId="24E9236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EFF537A" w14:textId="79E15F4F"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devices will accept, count and store 1p, 2p, and 5p coins. It is possible that these coins are stored together. </w:t>
            </w:r>
          </w:p>
        </w:tc>
      </w:tr>
      <w:tr w:rsidR="00BE75CE" w:rsidRPr="0044047E" w14:paraId="13DB11AE" w14:textId="77777777" w:rsidTr="00237D8C">
        <w:trPr>
          <w:cantSplit/>
          <w:trHeight w:val="72"/>
        </w:trPr>
        <w:tc>
          <w:tcPr>
            <w:tcW w:w="1668" w:type="dxa"/>
            <w:tcBorders>
              <w:right w:val="single" w:sz="4" w:space="0" w:color="DBE5F1" w:themeColor="accent1" w:themeTint="33"/>
            </w:tcBorders>
          </w:tcPr>
          <w:p w14:paraId="51FDA2D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A5C5950" w14:textId="77777777" w:rsidR="00BE75CE" w:rsidRPr="0044047E" w:rsidRDefault="00BE75CE"/>
        </w:tc>
      </w:tr>
    </w:tbl>
    <w:p w14:paraId="5641FBD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4D0E824" w14:textId="77777777" w:rsidTr="00895DBF">
        <w:trPr>
          <w:cantSplit/>
          <w:trHeight w:val="391"/>
        </w:trPr>
        <w:tc>
          <w:tcPr>
            <w:tcW w:w="9468" w:type="dxa"/>
            <w:gridSpan w:val="5"/>
            <w:shd w:val="clear" w:color="auto" w:fill="C6D9F1" w:themeFill="text2" w:themeFillTint="33"/>
          </w:tcPr>
          <w:p w14:paraId="3C67CA83" w14:textId="77777777" w:rsidR="009245C3" w:rsidRPr="0044047E" w:rsidRDefault="00895DBF" w:rsidP="00F43E17">
            <w:pPr>
              <w:rPr>
                <w:b/>
                <w:color w:val="000099"/>
              </w:rPr>
            </w:pPr>
            <w:r w:rsidRPr="0044047E">
              <w:rPr>
                <w:b/>
                <w:noProof/>
                <w:color w:val="000099"/>
              </w:rPr>
              <w:t>Coin Storage - CAT A</w:t>
            </w:r>
          </w:p>
        </w:tc>
      </w:tr>
      <w:tr w:rsidR="00BE75CE" w:rsidRPr="0044047E" w14:paraId="48856BA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D66A42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1" w:history="1">
              <w:r w:rsidR="009245C3" w:rsidRPr="0044047E">
                <w:rPr>
                  <w:noProof/>
                  <w:color w:val="000099"/>
                  <w:sz w:val="18"/>
                </w:rPr>
                <w:t>CHD-REQ-469</w:t>
              </w:r>
            </w:hyperlink>
          </w:p>
        </w:tc>
        <w:tc>
          <w:tcPr>
            <w:tcW w:w="2552" w:type="dxa"/>
            <w:tcBorders>
              <w:left w:val="single" w:sz="4" w:space="0" w:color="C6D9F1" w:themeColor="text2" w:themeTint="33"/>
            </w:tcBorders>
            <w:shd w:val="clear" w:color="auto" w:fill="DBE5F1" w:themeFill="accent1" w:themeFillTint="33"/>
          </w:tcPr>
          <w:p w14:paraId="35B3C4A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C8D2B9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ECF0F2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471F3DA" w14:textId="77777777" w:rsidTr="00237D8C">
        <w:trPr>
          <w:cantSplit/>
          <w:trHeight w:val="72"/>
        </w:trPr>
        <w:tc>
          <w:tcPr>
            <w:tcW w:w="1668" w:type="dxa"/>
            <w:tcBorders>
              <w:right w:val="single" w:sz="4" w:space="0" w:color="DBE5F1" w:themeColor="accent1" w:themeTint="33"/>
            </w:tcBorders>
          </w:tcPr>
          <w:p w14:paraId="4180357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E8F2456" w14:textId="17049C34"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capacity for recyclable coin storage at Category A cash handling devices is a minimum of £8700. </w:t>
            </w:r>
          </w:p>
        </w:tc>
      </w:tr>
      <w:tr w:rsidR="00BE75CE" w:rsidRPr="0044047E" w14:paraId="10A580FD" w14:textId="77777777" w:rsidTr="00237D8C">
        <w:trPr>
          <w:cantSplit/>
          <w:trHeight w:val="72"/>
        </w:trPr>
        <w:tc>
          <w:tcPr>
            <w:tcW w:w="1668" w:type="dxa"/>
            <w:tcBorders>
              <w:right w:val="single" w:sz="4" w:space="0" w:color="DBE5F1" w:themeColor="accent1" w:themeTint="33"/>
            </w:tcBorders>
          </w:tcPr>
          <w:p w14:paraId="22A4A85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1DC0481" w14:textId="77777777" w:rsidR="00BE75CE" w:rsidRPr="0044047E" w:rsidRDefault="00BE75CE"/>
        </w:tc>
      </w:tr>
    </w:tbl>
    <w:p w14:paraId="38521F4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EBD0DDF" w14:textId="77777777" w:rsidTr="00895DBF">
        <w:trPr>
          <w:cantSplit/>
          <w:trHeight w:val="391"/>
        </w:trPr>
        <w:tc>
          <w:tcPr>
            <w:tcW w:w="9468" w:type="dxa"/>
            <w:gridSpan w:val="5"/>
            <w:shd w:val="clear" w:color="auto" w:fill="C6D9F1" w:themeFill="text2" w:themeFillTint="33"/>
          </w:tcPr>
          <w:p w14:paraId="41860D67" w14:textId="77777777" w:rsidR="009245C3" w:rsidRPr="0044047E" w:rsidRDefault="00895DBF" w:rsidP="00F43E17">
            <w:pPr>
              <w:rPr>
                <w:b/>
                <w:color w:val="000099"/>
              </w:rPr>
            </w:pPr>
            <w:r w:rsidRPr="0044047E">
              <w:rPr>
                <w:b/>
                <w:noProof/>
                <w:color w:val="000099"/>
              </w:rPr>
              <w:t>Coin Storage - CAT B &amp; D</w:t>
            </w:r>
          </w:p>
        </w:tc>
      </w:tr>
      <w:tr w:rsidR="00BE75CE" w:rsidRPr="0044047E" w14:paraId="30C8E68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5C9FB9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2" w:history="1">
              <w:r w:rsidR="009245C3" w:rsidRPr="0044047E">
                <w:rPr>
                  <w:noProof/>
                  <w:color w:val="000099"/>
                  <w:sz w:val="18"/>
                </w:rPr>
                <w:t>CHD-REQ-468</w:t>
              </w:r>
            </w:hyperlink>
          </w:p>
        </w:tc>
        <w:tc>
          <w:tcPr>
            <w:tcW w:w="2552" w:type="dxa"/>
            <w:tcBorders>
              <w:left w:val="single" w:sz="4" w:space="0" w:color="C6D9F1" w:themeColor="text2" w:themeTint="33"/>
            </w:tcBorders>
            <w:shd w:val="clear" w:color="auto" w:fill="DBE5F1" w:themeFill="accent1" w:themeFillTint="33"/>
          </w:tcPr>
          <w:p w14:paraId="70C629B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D3C665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12E1AD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DEF2A2A" w14:textId="77777777" w:rsidTr="00237D8C">
        <w:trPr>
          <w:cantSplit/>
          <w:trHeight w:val="72"/>
        </w:trPr>
        <w:tc>
          <w:tcPr>
            <w:tcW w:w="1668" w:type="dxa"/>
            <w:tcBorders>
              <w:right w:val="single" w:sz="4" w:space="0" w:color="DBE5F1" w:themeColor="accent1" w:themeTint="33"/>
            </w:tcBorders>
          </w:tcPr>
          <w:p w14:paraId="2641826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A3427FF" w14:textId="5E2FDA19"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capacity for recyclable coin storage at Category B and Cat D (coin only) cash handling devices is a minimum of £7,700 </w:t>
            </w:r>
          </w:p>
        </w:tc>
      </w:tr>
      <w:tr w:rsidR="00BE75CE" w:rsidRPr="0044047E" w14:paraId="76053603" w14:textId="77777777" w:rsidTr="00237D8C">
        <w:trPr>
          <w:cantSplit/>
          <w:trHeight w:val="72"/>
        </w:trPr>
        <w:tc>
          <w:tcPr>
            <w:tcW w:w="1668" w:type="dxa"/>
            <w:tcBorders>
              <w:right w:val="single" w:sz="4" w:space="0" w:color="DBE5F1" w:themeColor="accent1" w:themeTint="33"/>
            </w:tcBorders>
          </w:tcPr>
          <w:p w14:paraId="5B3186D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60FC4FF" w14:textId="77777777" w:rsidR="00BE75CE" w:rsidRPr="0044047E" w:rsidRDefault="00BE75CE"/>
        </w:tc>
      </w:tr>
    </w:tbl>
    <w:p w14:paraId="40F606F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DCF4AB8" w14:textId="77777777" w:rsidTr="00895DBF">
        <w:trPr>
          <w:cantSplit/>
          <w:trHeight w:val="391"/>
        </w:trPr>
        <w:tc>
          <w:tcPr>
            <w:tcW w:w="9468" w:type="dxa"/>
            <w:gridSpan w:val="5"/>
            <w:shd w:val="clear" w:color="auto" w:fill="C6D9F1" w:themeFill="text2" w:themeFillTint="33"/>
          </w:tcPr>
          <w:p w14:paraId="39758DD7" w14:textId="77777777" w:rsidR="009245C3" w:rsidRPr="0044047E" w:rsidRDefault="00895DBF" w:rsidP="00F43E17">
            <w:pPr>
              <w:rPr>
                <w:b/>
                <w:color w:val="000099"/>
              </w:rPr>
            </w:pPr>
            <w:r w:rsidRPr="0044047E">
              <w:rPr>
                <w:b/>
                <w:noProof/>
                <w:color w:val="000099"/>
              </w:rPr>
              <w:t>Coin Capacity - A</w:t>
            </w:r>
          </w:p>
        </w:tc>
      </w:tr>
      <w:tr w:rsidR="00BE75CE" w:rsidRPr="0044047E" w14:paraId="4DE9564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47257F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3" w:history="1">
              <w:r w:rsidR="009245C3" w:rsidRPr="0044047E">
                <w:rPr>
                  <w:noProof/>
                  <w:color w:val="000099"/>
                  <w:sz w:val="18"/>
                </w:rPr>
                <w:t>CHD-REQ-472</w:t>
              </w:r>
            </w:hyperlink>
          </w:p>
        </w:tc>
        <w:tc>
          <w:tcPr>
            <w:tcW w:w="2552" w:type="dxa"/>
            <w:tcBorders>
              <w:left w:val="single" w:sz="4" w:space="0" w:color="C6D9F1" w:themeColor="text2" w:themeTint="33"/>
            </w:tcBorders>
            <w:shd w:val="clear" w:color="auto" w:fill="DBE5F1" w:themeFill="accent1" w:themeFillTint="33"/>
          </w:tcPr>
          <w:p w14:paraId="71A5D14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15AB19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F5BC03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F40C246" w14:textId="77777777" w:rsidTr="00237D8C">
        <w:trPr>
          <w:cantSplit/>
          <w:trHeight w:val="72"/>
        </w:trPr>
        <w:tc>
          <w:tcPr>
            <w:tcW w:w="1668" w:type="dxa"/>
            <w:tcBorders>
              <w:right w:val="single" w:sz="4" w:space="0" w:color="DBE5F1" w:themeColor="accent1" w:themeTint="33"/>
            </w:tcBorders>
          </w:tcPr>
          <w:p w14:paraId="0B9F7012"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7E9B19FC" w14:textId="564E1A41"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Category A cash handling devices can store for recycling (dispensing) a minimum capacity of:</w:t>
            </w:r>
            <w:r w:rsidRPr="0044047E">
              <w:rPr>
                <w:noProof/>
              </w:rPr>
              <w:br/>
              <w:t>£2 = 2500 coins</w:t>
            </w:r>
            <w:r w:rsidRPr="0044047E">
              <w:rPr>
                <w:noProof/>
              </w:rPr>
              <w:br/>
              <w:t>£1 = 2500 coins</w:t>
            </w:r>
            <w:r w:rsidRPr="0044047E">
              <w:rPr>
                <w:noProof/>
              </w:rPr>
              <w:br/>
              <w:t>50p = 1500 coins</w:t>
            </w:r>
            <w:r w:rsidRPr="0044047E">
              <w:rPr>
                <w:noProof/>
              </w:rPr>
              <w:br/>
              <w:t>20p = 1500 coins</w:t>
            </w:r>
            <w:r w:rsidRPr="0044047E">
              <w:rPr>
                <w:noProof/>
              </w:rPr>
              <w:br/>
              <w:t xml:space="preserve">10p = 1500 coins </w:t>
            </w:r>
          </w:p>
        </w:tc>
      </w:tr>
      <w:tr w:rsidR="00BE75CE" w:rsidRPr="0044047E" w14:paraId="52DFE469" w14:textId="77777777" w:rsidTr="00237D8C">
        <w:trPr>
          <w:cantSplit/>
          <w:trHeight w:val="72"/>
        </w:trPr>
        <w:tc>
          <w:tcPr>
            <w:tcW w:w="1668" w:type="dxa"/>
            <w:tcBorders>
              <w:right w:val="single" w:sz="4" w:space="0" w:color="DBE5F1" w:themeColor="accent1" w:themeTint="33"/>
            </w:tcBorders>
          </w:tcPr>
          <w:p w14:paraId="1269B64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C83444B" w14:textId="77777777" w:rsidR="00BE75CE" w:rsidRPr="0044047E" w:rsidRDefault="00BE75CE"/>
        </w:tc>
      </w:tr>
    </w:tbl>
    <w:p w14:paraId="724A710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F5FB174" w14:textId="77777777" w:rsidTr="00895DBF">
        <w:trPr>
          <w:cantSplit/>
          <w:trHeight w:val="391"/>
        </w:trPr>
        <w:tc>
          <w:tcPr>
            <w:tcW w:w="9468" w:type="dxa"/>
            <w:gridSpan w:val="5"/>
            <w:shd w:val="clear" w:color="auto" w:fill="C6D9F1" w:themeFill="text2" w:themeFillTint="33"/>
          </w:tcPr>
          <w:p w14:paraId="2CDEEE10" w14:textId="77777777" w:rsidR="009245C3" w:rsidRPr="0044047E" w:rsidRDefault="00895DBF" w:rsidP="00F43E17">
            <w:pPr>
              <w:rPr>
                <w:b/>
                <w:color w:val="000099"/>
              </w:rPr>
            </w:pPr>
            <w:r w:rsidRPr="0044047E">
              <w:rPr>
                <w:b/>
                <w:noProof/>
                <w:color w:val="000099"/>
              </w:rPr>
              <w:t>Coin Capacity - B &amp; D</w:t>
            </w:r>
          </w:p>
        </w:tc>
      </w:tr>
      <w:tr w:rsidR="00BE75CE" w:rsidRPr="0044047E" w14:paraId="2119C25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527A09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4" w:history="1">
              <w:r w:rsidR="009245C3" w:rsidRPr="0044047E">
                <w:rPr>
                  <w:noProof/>
                  <w:color w:val="000099"/>
                  <w:sz w:val="18"/>
                </w:rPr>
                <w:t>CHD-REQ-471</w:t>
              </w:r>
            </w:hyperlink>
          </w:p>
        </w:tc>
        <w:tc>
          <w:tcPr>
            <w:tcW w:w="2552" w:type="dxa"/>
            <w:tcBorders>
              <w:left w:val="single" w:sz="4" w:space="0" w:color="C6D9F1" w:themeColor="text2" w:themeTint="33"/>
            </w:tcBorders>
            <w:shd w:val="clear" w:color="auto" w:fill="DBE5F1" w:themeFill="accent1" w:themeFillTint="33"/>
          </w:tcPr>
          <w:p w14:paraId="2C484E4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CEF743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94B842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FB3765C" w14:textId="77777777" w:rsidTr="00237D8C">
        <w:trPr>
          <w:cantSplit/>
          <w:trHeight w:val="72"/>
        </w:trPr>
        <w:tc>
          <w:tcPr>
            <w:tcW w:w="1668" w:type="dxa"/>
            <w:tcBorders>
              <w:right w:val="single" w:sz="4" w:space="0" w:color="DBE5F1" w:themeColor="accent1" w:themeTint="33"/>
            </w:tcBorders>
          </w:tcPr>
          <w:p w14:paraId="7440FB8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BFDB91D" w14:textId="23A28661"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Category B and Category D (coin only) cash handling devices can store for recycling (dispensing) a minimum capacity per coin type of:</w:t>
            </w:r>
            <w:r w:rsidRPr="0044047E">
              <w:rPr>
                <w:noProof/>
              </w:rPr>
              <w:br/>
              <w:t>£2 = 2000 coins</w:t>
            </w:r>
            <w:r w:rsidRPr="0044047E">
              <w:rPr>
                <w:noProof/>
              </w:rPr>
              <w:br/>
              <w:t>£1 = 2500 coins</w:t>
            </w:r>
            <w:r w:rsidRPr="0044047E">
              <w:rPr>
                <w:noProof/>
              </w:rPr>
              <w:br/>
              <w:t>50p = 1500 coins</w:t>
            </w:r>
            <w:r w:rsidRPr="0044047E">
              <w:rPr>
                <w:noProof/>
              </w:rPr>
              <w:br/>
              <w:t>20p = 1500 coins</w:t>
            </w:r>
            <w:r w:rsidRPr="0044047E">
              <w:rPr>
                <w:noProof/>
              </w:rPr>
              <w:br/>
              <w:t>10p = 1500 coins</w:t>
            </w:r>
            <w:r w:rsidRPr="0044047E">
              <w:rPr>
                <w:noProof/>
              </w:rPr>
              <w:br/>
            </w:r>
            <w:r w:rsidRPr="0044047E">
              <w:rPr>
                <w:noProof/>
              </w:rPr>
              <w:br/>
              <w:t xml:space="preserve">Note: The total mixed coin value should be a minimum of £5000 per device </w:t>
            </w:r>
          </w:p>
        </w:tc>
      </w:tr>
      <w:tr w:rsidR="00BE75CE" w:rsidRPr="0044047E" w14:paraId="437652EB" w14:textId="77777777" w:rsidTr="00237D8C">
        <w:trPr>
          <w:cantSplit/>
          <w:trHeight w:val="72"/>
        </w:trPr>
        <w:tc>
          <w:tcPr>
            <w:tcW w:w="1668" w:type="dxa"/>
            <w:tcBorders>
              <w:right w:val="single" w:sz="4" w:space="0" w:color="DBE5F1" w:themeColor="accent1" w:themeTint="33"/>
            </w:tcBorders>
          </w:tcPr>
          <w:p w14:paraId="32D085C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4A83142" w14:textId="77777777" w:rsidR="00BE75CE" w:rsidRPr="0044047E" w:rsidRDefault="00BE75CE"/>
        </w:tc>
      </w:tr>
    </w:tbl>
    <w:p w14:paraId="2D57E614" w14:textId="77777777" w:rsidR="00FE0EDA" w:rsidRPr="0044047E" w:rsidRDefault="00895DBF" w:rsidP="004E1C53">
      <w:pPr>
        <w:keepLines/>
        <w:spacing w:after="0"/>
      </w:pPr>
      <w:r w:rsidRPr="0044047E">
        <w:t xml:space="preserve">  </w:t>
      </w:r>
    </w:p>
    <w:p w14:paraId="2022458A" w14:textId="77777777" w:rsidR="00B427A3" w:rsidRPr="0044047E" w:rsidRDefault="00895DBF" w:rsidP="007B24E5">
      <w:pPr>
        <w:pStyle w:val="Heading3"/>
      </w:pPr>
      <w:bookmarkStart w:id="17" w:name="_Toc256000008"/>
      <w:bookmarkStart w:id="18" w:name="CHD-FLD-91_0"/>
      <w:r w:rsidRPr="0044047E">
        <w:t>Banknote Storage</w:t>
      </w:r>
      <w:bookmarkEnd w:id="17"/>
      <w:bookmarkEnd w:id="18"/>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FE2210E" w14:textId="77777777" w:rsidTr="00895DBF">
        <w:trPr>
          <w:cantSplit/>
          <w:trHeight w:val="391"/>
        </w:trPr>
        <w:tc>
          <w:tcPr>
            <w:tcW w:w="9468" w:type="dxa"/>
            <w:gridSpan w:val="5"/>
            <w:shd w:val="clear" w:color="auto" w:fill="C6D9F1" w:themeFill="text2" w:themeFillTint="33"/>
          </w:tcPr>
          <w:p w14:paraId="5DD2826B" w14:textId="77777777" w:rsidR="009245C3" w:rsidRPr="0044047E" w:rsidRDefault="00895DBF" w:rsidP="00F43E17">
            <w:pPr>
              <w:rPr>
                <w:b/>
                <w:color w:val="000099"/>
              </w:rPr>
            </w:pPr>
            <w:r w:rsidRPr="0044047E">
              <w:rPr>
                <w:b/>
                <w:noProof/>
                <w:color w:val="000099"/>
              </w:rPr>
              <w:t>Bank Note Storage - CAT A</w:t>
            </w:r>
          </w:p>
        </w:tc>
      </w:tr>
      <w:tr w:rsidR="00BE75CE" w:rsidRPr="0044047E" w14:paraId="1FA55A1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11AFC4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5" w:history="1">
              <w:r w:rsidR="009245C3" w:rsidRPr="0044047E">
                <w:rPr>
                  <w:noProof/>
                  <w:color w:val="000099"/>
                  <w:sz w:val="18"/>
                </w:rPr>
                <w:t>CHD-REQ-467</w:t>
              </w:r>
            </w:hyperlink>
          </w:p>
        </w:tc>
        <w:tc>
          <w:tcPr>
            <w:tcW w:w="2552" w:type="dxa"/>
            <w:tcBorders>
              <w:left w:val="single" w:sz="4" w:space="0" w:color="C6D9F1" w:themeColor="text2" w:themeTint="33"/>
            </w:tcBorders>
            <w:shd w:val="clear" w:color="auto" w:fill="DBE5F1" w:themeFill="accent1" w:themeFillTint="33"/>
          </w:tcPr>
          <w:p w14:paraId="134D736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D5226E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3ABC4A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DCA7329" w14:textId="77777777" w:rsidTr="00237D8C">
        <w:trPr>
          <w:cantSplit/>
          <w:trHeight w:val="72"/>
        </w:trPr>
        <w:tc>
          <w:tcPr>
            <w:tcW w:w="1668" w:type="dxa"/>
            <w:tcBorders>
              <w:right w:val="single" w:sz="4" w:space="0" w:color="DBE5F1" w:themeColor="accent1" w:themeTint="33"/>
            </w:tcBorders>
          </w:tcPr>
          <w:p w14:paraId="257D3EF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0E5DFE0" w14:textId="710839F1"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capacity for bank note storage at Category A cash management machines is a minimum total value of £75000. </w:t>
            </w:r>
          </w:p>
        </w:tc>
      </w:tr>
      <w:tr w:rsidR="00BE75CE" w:rsidRPr="0044047E" w14:paraId="563E0821" w14:textId="77777777" w:rsidTr="00237D8C">
        <w:trPr>
          <w:cantSplit/>
          <w:trHeight w:val="72"/>
        </w:trPr>
        <w:tc>
          <w:tcPr>
            <w:tcW w:w="1668" w:type="dxa"/>
            <w:tcBorders>
              <w:right w:val="single" w:sz="4" w:space="0" w:color="DBE5F1" w:themeColor="accent1" w:themeTint="33"/>
            </w:tcBorders>
          </w:tcPr>
          <w:p w14:paraId="7AB0BD1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953FDD7" w14:textId="77777777" w:rsidR="00BE75CE" w:rsidRPr="0044047E" w:rsidRDefault="00BE75CE"/>
        </w:tc>
      </w:tr>
    </w:tbl>
    <w:p w14:paraId="24CAD0D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35D5603" w14:textId="77777777" w:rsidTr="00895DBF">
        <w:trPr>
          <w:cantSplit/>
          <w:trHeight w:val="391"/>
        </w:trPr>
        <w:tc>
          <w:tcPr>
            <w:tcW w:w="9468" w:type="dxa"/>
            <w:gridSpan w:val="5"/>
            <w:shd w:val="clear" w:color="auto" w:fill="C6D9F1" w:themeFill="text2" w:themeFillTint="33"/>
          </w:tcPr>
          <w:p w14:paraId="13BA0BA4" w14:textId="77777777" w:rsidR="009245C3" w:rsidRPr="0044047E" w:rsidRDefault="00895DBF" w:rsidP="00F43E17">
            <w:pPr>
              <w:rPr>
                <w:b/>
                <w:color w:val="000099"/>
              </w:rPr>
            </w:pPr>
            <w:r w:rsidRPr="0044047E">
              <w:rPr>
                <w:b/>
                <w:noProof/>
                <w:color w:val="000099"/>
              </w:rPr>
              <w:t>Bank Note Storage - CAT B</w:t>
            </w:r>
          </w:p>
        </w:tc>
      </w:tr>
      <w:tr w:rsidR="00BE75CE" w:rsidRPr="0044047E" w14:paraId="42C1DA0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EB99D3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6" w:history="1">
              <w:r w:rsidR="009245C3" w:rsidRPr="0044047E">
                <w:rPr>
                  <w:noProof/>
                  <w:color w:val="000099"/>
                  <w:sz w:val="18"/>
                </w:rPr>
                <w:t>CHD-REQ-466</w:t>
              </w:r>
            </w:hyperlink>
          </w:p>
        </w:tc>
        <w:tc>
          <w:tcPr>
            <w:tcW w:w="2552" w:type="dxa"/>
            <w:tcBorders>
              <w:left w:val="single" w:sz="4" w:space="0" w:color="C6D9F1" w:themeColor="text2" w:themeTint="33"/>
            </w:tcBorders>
            <w:shd w:val="clear" w:color="auto" w:fill="DBE5F1" w:themeFill="accent1" w:themeFillTint="33"/>
          </w:tcPr>
          <w:p w14:paraId="01D0FE9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9C3451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33D53B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57D046A" w14:textId="77777777" w:rsidTr="00237D8C">
        <w:trPr>
          <w:cantSplit/>
          <w:trHeight w:val="72"/>
        </w:trPr>
        <w:tc>
          <w:tcPr>
            <w:tcW w:w="1668" w:type="dxa"/>
            <w:tcBorders>
              <w:right w:val="single" w:sz="4" w:space="0" w:color="DBE5F1" w:themeColor="accent1" w:themeTint="33"/>
            </w:tcBorders>
          </w:tcPr>
          <w:p w14:paraId="21D698D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0B11B9C" w14:textId="1DE1D2FC"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capacity for bank note storage at Category B cash handling devices is a minimum total value of £45000 </w:t>
            </w:r>
          </w:p>
        </w:tc>
      </w:tr>
      <w:tr w:rsidR="00BE75CE" w:rsidRPr="0044047E" w14:paraId="1BC07560" w14:textId="77777777" w:rsidTr="00237D8C">
        <w:trPr>
          <w:cantSplit/>
          <w:trHeight w:val="72"/>
        </w:trPr>
        <w:tc>
          <w:tcPr>
            <w:tcW w:w="1668" w:type="dxa"/>
            <w:tcBorders>
              <w:right w:val="single" w:sz="4" w:space="0" w:color="DBE5F1" w:themeColor="accent1" w:themeTint="33"/>
            </w:tcBorders>
          </w:tcPr>
          <w:p w14:paraId="081F410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20F9B2A" w14:textId="77777777" w:rsidR="00BE75CE" w:rsidRPr="0044047E" w:rsidRDefault="00BE75CE"/>
        </w:tc>
      </w:tr>
    </w:tbl>
    <w:p w14:paraId="4163928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04F5B89" w14:textId="77777777" w:rsidTr="00895DBF">
        <w:trPr>
          <w:cantSplit/>
          <w:trHeight w:val="391"/>
        </w:trPr>
        <w:tc>
          <w:tcPr>
            <w:tcW w:w="9468" w:type="dxa"/>
            <w:gridSpan w:val="5"/>
            <w:shd w:val="clear" w:color="auto" w:fill="C6D9F1" w:themeFill="text2" w:themeFillTint="33"/>
          </w:tcPr>
          <w:p w14:paraId="23FA31A5" w14:textId="77777777" w:rsidR="009245C3" w:rsidRPr="0044047E" w:rsidRDefault="00895DBF" w:rsidP="00F43E17">
            <w:pPr>
              <w:rPr>
                <w:b/>
                <w:color w:val="000099"/>
              </w:rPr>
            </w:pPr>
            <w:r w:rsidRPr="0044047E">
              <w:rPr>
                <w:b/>
                <w:noProof/>
                <w:color w:val="000099"/>
              </w:rPr>
              <w:lastRenderedPageBreak/>
              <w:t>Note Recycling</w:t>
            </w:r>
          </w:p>
        </w:tc>
      </w:tr>
      <w:tr w:rsidR="00BE75CE" w:rsidRPr="0044047E" w14:paraId="45EAE27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F77736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7" w:history="1">
              <w:r w:rsidR="009245C3" w:rsidRPr="0044047E">
                <w:rPr>
                  <w:noProof/>
                  <w:color w:val="000099"/>
                  <w:sz w:val="18"/>
                </w:rPr>
                <w:t>CHD-REQ-470</w:t>
              </w:r>
            </w:hyperlink>
          </w:p>
        </w:tc>
        <w:tc>
          <w:tcPr>
            <w:tcW w:w="2552" w:type="dxa"/>
            <w:tcBorders>
              <w:left w:val="single" w:sz="4" w:space="0" w:color="C6D9F1" w:themeColor="text2" w:themeTint="33"/>
            </w:tcBorders>
            <w:shd w:val="clear" w:color="auto" w:fill="DBE5F1" w:themeFill="accent1" w:themeFillTint="33"/>
          </w:tcPr>
          <w:p w14:paraId="74923D8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950715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E17E64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B023B19" w14:textId="77777777" w:rsidTr="00237D8C">
        <w:trPr>
          <w:cantSplit/>
          <w:trHeight w:val="72"/>
        </w:trPr>
        <w:tc>
          <w:tcPr>
            <w:tcW w:w="1668" w:type="dxa"/>
            <w:tcBorders>
              <w:right w:val="single" w:sz="4" w:space="0" w:color="DBE5F1" w:themeColor="accent1" w:themeTint="33"/>
            </w:tcBorders>
          </w:tcPr>
          <w:p w14:paraId="5EFE44B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BA02D99" w14:textId="5F430AF7"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where a cash handling device has a note re-cycler the </w:t>
            </w:r>
            <w:r w:rsidR="00800B99" w:rsidRPr="0044047E">
              <w:rPr>
                <w:noProof/>
              </w:rPr>
              <w:t>Supplier</w:t>
            </w:r>
            <w:r w:rsidRPr="0044047E">
              <w:rPr>
                <w:noProof/>
              </w:rPr>
              <w:t xml:space="preserve"> shall provide a facility for an authorised User to transfer notes into the collectable container prior to a collection taking place. </w:t>
            </w:r>
          </w:p>
        </w:tc>
      </w:tr>
      <w:tr w:rsidR="00BE75CE" w:rsidRPr="0044047E" w14:paraId="35AFC5E5" w14:textId="77777777" w:rsidTr="00237D8C">
        <w:trPr>
          <w:cantSplit/>
          <w:trHeight w:val="72"/>
        </w:trPr>
        <w:tc>
          <w:tcPr>
            <w:tcW w:w="1668" w:type="dxa"/>
            <w:tcBorders>
              <w:right w:val="single" w:sz="4" w:space="0" w:color="DBE5F1" w:themeColor="accent1" w:themeTint="33"/>
            </w:tcBorders>
          </w:tcPr>
          <w:p w14:paraId="0FA1F2D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2EEFEBF" w14:textId="77777777" w:rsidR="00BE75CE" w:rsidRPr="0044047E" w:rsidRDefault="00BE75CE"/>
        </w:tc>
      </w:tr>
    </w:tbl>
    <w:p w14:paraId="3347BA3C" w14:textId="77777777" w:rsidR="00FE0EDA" w:rsidRPr="0044047E" w:rsidRDefault="00895DBF" w:rsidP="004E1C53">
      <w:pPr>
        <w:keepLines/>
        <w:spacing w:after="0"/>
      </w:pPr>
      <w:r w:rsidRPr="0044047E">
        <w:t xml:space="preserve">  </w:t>
      </w:r>
    </w:p>
    <w:p w14:paraId="61C053AE" w14:textId="77777777" w:rsidR="00B427A3" w:rsidRPr="0044047E" w:rsidRDefault="00895DBF" w:rsidP="007B24E5">
      <w:pPr>
        <w:pStyle w:val="Heading3"/>
      </w:pPr>
      <w:bookmarkStart w:id="19" w:name="_Toc256000009"/>
      <w:bookmarkStart w:id="20" w:name="CHD-FLD-86_0"/>
      <w:r w:rsidRPr="0044047E">
        <w:t>Banknotes and Coins</w:t>
      </w:r>
      <w:bookmarkEnd w:id="19"/>
      <w:bookmarkEnd w:id="20"/>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CEAA2E3" w14:textId="77777777" w:rsidTr="00895DBF">
        <w:trPr>
          <w:cantSplit/>
          <w:trHeight w:val="391"/>
        </w:trPr>
        <w:tc>
          <w:tcPr>
            <w:tcW w:w="9468" w:type="dxa"/>
            <w:gridSpan w:val="5"/>
            <w:shd w:val="clear" w:color="auto" w:fill="C6D9F1" w:themeFill="text2" w:themeFillTint="33"/>
          </w:tcPr>
          <w:p w14:paraId="2A5729C8" w14:textId="77777777" w:rsidR="009245C3" w:rsidRPr="0044047E" w:rsidRDefault="00895DBF" w:rsidP="00F43E17">
            <w:pPr>
              <w:rPr>
                <w:b/>
                <w:color w:val="000099"/>
              </w:rPr>
            </w:pPr>
            <w:r w:rsidRPr="0044047E">
              <w:rPr>
                <w:b/>
                <w:noProof/>
                <w:color w:val="000099"/>
              </w:rPr>
              <w:t>Acceptance and Storage of UK bank notes</w:t>
            </w:r>
          </w:p>
        </w:tc>
      </w:tr>
      <w:tr w:rsidR="00BE75CE" w:rsidRPr="0044047E" w14:paraId="47E6C6C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077D86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8" w:history="1">
              <w:r w:rsidR="009245C3" w:rsidRPr="0044047E">
                <w:rPr>
                  <w:noProof/>
                  <w:color w:val="000099"/>
                  <w:sz w:val="18"/>
                </w:rPr>
                <w:t>CHD-REQ-452</w:t>
              </w:r>
            </w:hyperlink>
          </w:p>
        </w:tc>
        <w:tc>
          <w:tcPr>
            <w:tcW w:w="2552" w:type="dxa"/>
            <w:tcBorders>
              <w:left w:val="single" w:sz="4" w:space="0" w:color="C6D9F1" w:themeColor="text2" w:themeTint="33"/>
            </w:tcBorders>
            <w:shd w:val="clear" w:color="auto" w:fill="DBE5F1" w:themeFill="accent1" w:themeFillTint="33"/>
          </w:tcPr>
          <w:p w14:paraId="10B4A2B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CD3C13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2A7514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24FD491" w14:textId="77777777" w:rsidTr="00237D8C">
        <w:trPr>
          <w:cantSplit/>
          <w:trHeight w:val="72"/>
        </w:trPr>
        <w:tc>
          <w:tcPr>
            <w:tcW w:w="1668" w:type="dxa"/>
            <w:tcBorders>
              <w:right w:val="single" w:sz="4" w:space="0" w:color="DBE5F1" w:themeColor="accent1" w:themeTint="33"/>
            </w:tcBorders>
          </w:tcPr>
          <w:p w14:paraId="7B645E9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48CA2D6" w14:textId="250CBEF4"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devices accept and store the following UK bank notes:</w:t>
            </w:r>
            <w:r w:rsidRPr="0044047E">
              <w:rPr>
                <w:noProof/>
              </w:rPr>
              <w:br/>
              <w:t>Bank of England</w:t>
            </w:r>
            <w:r w:rsidRPr="0044047E">
              <w:rPr>
                <w:noProof/>
              </w:rPr>
              <w:br/>
              <w:t>Bank of Scotland, Royal Bank of Scotland, Clydesdale Bank</w:t>
            </w:r>
            <w:r w:rsidRPr="0044047E">
              <w:rPr>
                <w:noProof/>
              </w:rPr>
              <w:br/>
              <w:t>Bank of Ireland, First Trust Bank, Danske Bank, Ulster Bank</w:t>
            </w:r>
            <w:r w:rsidRPr="0044047E">
              <w:rPr>
                <w:noProof/>
              </w:rPr>
              <w:br/>
            </w:r>
            <w:r w:rsidRPr="0044047E">
              <w:rPr>
                <w:noProof/>
              </w:rPr>
              <w:br/>
              <w:t>with the exception of commemorative issue bank notes and the £100 bill</w:t>
            </w:r>
            <w:r w:rsidRPr="0044047E">
              <w:rPr>
                <w:noProof/>
              </w:rPr>
              <w:br/>
              <w:t xml:space="preserve">issued by Scottish and Northern Irish banks. </w:t>
            </w:r>
          </w:p>
        </w:tc>
      </w:tr>
      <w:tr w:rsidR="00BE75CE" w:rsidRPr="0044047E" w14:paraId="0D862811" w14:textId="77777777" w:rsidTr="00237D8C">
        <w:trPr>
          <w:cantSplit/>
          <w:trHeight w:val="72"/>
        </w:trPr>
        <w:tc>
          <w:tcPr>
            <w:tcW w:w="1668" w:type="dxa"/>
            <w:tcBorders>
              <w:right w:val="single" w:sz="4" w:space="0" w:color="DBE5F1" w:themeColor="accent1" w:themeTint="33"/>
            </w:tcBorders>
          </w:tcPr>
          <w:p w14:paraId="3B9A9CF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58369FF" w14:textId="77777777" w:rsidR="00BE75CE" w:rsidRPr="0044047E" w:rsidRDefault="00BE75CE"/>
        </w:tc>
      </w:tr>
    </w:tbl>
    <w:p w14:paraId="6EBBD22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0C582D6" w14:textId="77777777" w:rsidTr="00895DBF">
        <w:trPr>
          <w:cantSplit/>
          <w:trHeight w:val="391"/>
        </w:trPr>
        <w:tc>
          <w:tcPr>
            <w:tcW w:w="9468" w:type="dxa"/>
            <w:gridSpan w:val="5"/>
            <w:shd w:val="clear" w:color="auto" w:fill="C6D9F1" w:themeFill="text2" w:themeFillTint="33"/>
          </w:tcPr>
          <w:p w14:paraId="3679913C" w14:textId="77777777" w:rsidR="009245C3" w:rsidRPr="0044047E" w:rsidRDefault="00895DBF" w:rsidP="00F43E17">
            <w:pPr>
              <w:rPr>
                <w:b/>
                <w:color w:val="000099"/>
              </w:rPr>
            </w:pPr>
            <w:r w:rsidRPr="0044047E">
              <w:rPr>
                <w:b/>
                <w:noProof/>
                <w:color w:val="000099"/>
              </w:rPr>
              <w:t>Acceptance and Storage of UK Coinage</w:t>
            </w:r>
          </w:p>
        </w:tc>
      </w:tr>
      <w:tr w:rsidR="00BE75CE" w:rsidRPr="0044047E" w14:paraId="186BE58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43935F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9" w:history="1">
              <w:r w:rsidR="009245C3" w:rsidRPr="0044047E">
                <w:rPr>
                  <w:noProof/>
                  <w:color w:val="000099"/>
                  <w:sz w:val="18"/>
                </w:rPr>
                <w:t>CHD-REQ-453</w:t>
              </w:r>
            </w:hyperlink>
          </w:p>
        </w:tc>
        <w:tc>
          <w:tcPr>
            <w:tcW w:w="2552" w:type="dxa"/>
            <w:tcBorders>
              <w:left w:val="single" w:sz="4" w:space="0" w:color="C6D9F1" w:themeColor="text2" w:themeTint="33"/>
            </w:tcBorders>
            <w:shd w:val="clear" w:color="auto" w:fill="DBE5F1" w:themeFill="accent1" w:themeFillTint="33"/>
          </w:tcPr>
          <w:p w14:paraId="01D91AA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0DF65A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54BCFB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D46FDC0" w14:textId="77777777" w:rsidTr="00237D8C">
        <w:trPr>
          <w:cantSplit/>
          <w:trHeight w:val="72"/>
        </w:trPr>
        <w:tc>
          <w:tcPr>
            <w:tcW w:w="1668" w:type="dxa"/>
            <w:tcBorders>
              <w:right w:val="single" w:sz="4" w:space="0" w:color="DBE5F1" w:themeColor="accent1" w:themeTint="33"/>
            </w:tcBorders>
          </w:tcPr>
          <w:p w14:paraId="7E52560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7BA3318" w14:textId="0DCEED24"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shall accept and store the following UK coinage:</w:t>
            </w:r>
            <w:r w:rsidRPr="0044047E">
              <w:rPr>
                <w:noProof/>
              </w:rPr>
              <w:br/>
              <w:t>Bank of England</w:t>
            </w:r>
            <w:r w:rsidRPr="0044047E">
              <w:rPr>
                <w:noProof/>
              </w:rPr>
              <w:br/>
              <w:t>States of Jersey and Guernsey</w:t>
            </w:r>
            <w:r w:rsidRPr="0044047E">
              <w:rPr>
                <w:noProof/>
              </w:rPr>
              <w:br/>
              <w:t>Isle of Man</w:t>
            </w:r>
            <w:r w:rsidRPr="0044047E">
              <w:rPr>
                <w:noProof/>
              </w:rPr>
              <w:br/>
              <w:t>Gibraltar</w:t>
            </w:r>
            <w:r w:rsidRPr="0044047E">
              <w:rPr>
                <w:noProof/>
              </w:rPr>
              <w:br/>
              <w:t>Falkland Islands</w:t>
            </w:r>
            <w:r w:rsidRPr="0044047E">
              <w:rPr>
                <w:noProof/>
              </w:rPr>
              <w:br/>
              <w:t xml:space="preserve">All current coins issued by Scottish and Northern Irish Banks </w:t>
            </w:r>
          </w:p>
        </w:tc>
      </w:tr>
      <w:tr w:rsidR="00BE75CE" w:rsidRPr="0044047E" w14:paraId="591C1E7D" w14:textId="77777777" w:rsidTr="00237D8C">
        <w:trPr>
          <w:cantSplit/>
          <w:trHeight w:val="72"/>
        </w:trPr>
        <w:tc>
          <w:tcPr>
            <w:tcW w:w="1668" w:type="dxa"/>
            <w:tcBorders>
              <w:right w:val="single" w:sz="4" w:space="0" w:color="DBE5F1" w:themeColor="accent1" w:themeTint="33"/>
            </w:tcBorders>
          </w:tcPr>
          <w:p w14:paraId="2781AD6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4E53B2E" w14:textId="77777777" w:rsidR="00BE75CE" w:rsidRPr="0044047E" w:rsidRDefault="00BE75CE"/>
        </w:tc>
      </w:tr>
    </w:tbl>
    <w:p w14:paraId="26CA85E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79C4E9A" w14:textId="77777777" w:rsidTr="00895DBF">
        <w:trPr>
          <w:cantSplit/>
          <w:trHeight w:val="391"/>
        </w:trPr>
        <w:tc>
          <w:tcPr>
            <w:tcW w:w="9468" w:type="dxa"/>
            <w:gridSpan w:val="5"/>
            <w:shd w:val="clear" w:color="auto" w:fill="C6D9F1" w:themeFill="text2" w:themeFillTint="33"/>
          </w:tcPr>
          <w:p w14:paraId="427F458F" w14:textId="77777777" w:rsidR="009245C3" w:rsidRPr="0044047E" w:rsidRDefault="00895DBF" w:rsidP="00F43E17">
            <w:pPr>
              <w:rPr>
                <w:b/>
                <w:color w:val="000099"/>
              </w:rPr>
            </w:pPr>
            <w:r w:rsidRPr="0044047E">
              <w:rPr>
                <w:b/>
                <w:noProof/>
                <w:color w:val="000099"/>
              </w:rPr>
              <w:t>New Designs for UK Currency</w:t>
            </w:r>
          </w:p>
        </w:tc>
      </w:tr>
      <w:tr w:rsidR="00BE75CE" w:rsidRPr="0044047E" w14:paraId="0746F4B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28020A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0" w:history="1">
              <w:r w:rsidR="009245C3" w:rsidRPr="0044047E">
                <w:rPr>
                  <w:noProof/>
                  <w:color w:val="000099"/>
                  <w:sz w:val="18"/>
                </w:rPr>
                <w:t>CHD-REQ-454</w:t>
              </w:r>
            </w:hyperlink>
          </w:p>
        </w:tc>
        <w:tc>
          <w:tcPr>
            <w:tcW w:w="2552" w:type="dxa"/>
            <w:tcBorders>
              <w:left w:val="single" w:sz="4" w:space="0" w:color="C6D9F1" w:themeColor="text2" w:themeTint="33"/>
            </w:tcBorders>
            <w:shd w:val="clear" w:color="auto" w:fill="DBE5F1" w:themeFill="accent1" w:themeFillTint="33"/>
          </w:tcPr>
          <w:p w14:paraId="7871245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78C2BF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77FA76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528F6F6" w14:textId="77777777" w:rsidTr="00237D8C">
        <w:trPr>
          <w:cantSplit/>
          <w:trHeight w:val="72"/>
        </w:trPr>
        <w:tc>
          <w:tcPr>
            <w:tcW w:w="1668" w:type="dxa"/>
            <w:tcBorders>
              <w:right w:val="single" w:sz="4" w:space="0" w:color="DBE5F1" w:themeColor="accent1" w:themeTint="33"/>
            </w:tcBorders>
          </w:tcPr>
          <w:p w14:paraId="4827BEF7"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37D5EE6F" w14:textId="127346B5" w:rsidR="00237D8C" w:rsidRPr="0044047E" w:rsidRDefault="00895DBF" w:rsidP="005F765E">
            <w:r w:rsidRPr="0044047E">
              <w:rPr>
                <w:noProof/>
              </w:rPr>
              <w:t xml:space="preserve">The </w:t>
            </w:r>
            <w:r w:rsidR="00800B99" w:rsidRPr="0044047E">
              <w:rPr>
                <w:noProof/>
              </w:rPr>
              <w:t>Supplier</w:t>
            </w:r>
            <w:r w:rsidRPr="0044047E">
              <w:rPr>
                <w:noProof/>
              </w:rPr>
              <w:t xml:space="preserve"> shall adapt the Cash Handling Devices and Services, where necessary, to accept new designs of UK coins or banknotes. </w:t>
            </w:r>
            <w:r w:rsidRPr="0044047E">
              <w:rPr>
                <w:noProof/>
              </w:rPr>
              <w:br/>
            </w:r>
            <w:r w:rsidRPr="0044047E">
              <w:rPr>
                <w:noProof/>
              </w:rPr>
              <w:br/>
              <w:t xml:space="preserve">Note; The CHD's should accept whatever the Passenger Operated Machines accept (see requirements 10, 11, 29, 30) </w:t>
            </w:r>
          </w:p>
        </w:tc>
      </w:tr>
      <w:tr w:rsidR="00BE75CE" w:rsidRPr="0044047E" w14:paraId="70DCD365" w14:textId="77777777" w:rsidTr="00237D8C">
        <w:trPr>
          <w:cantSplit/>
          <w:trHeight w:val="72"/>
        </w:trPr>
        <w:tc>
          <w:tcPr>
            <w:tcW w:w="1668" w:type="dxa"/>
            <w:tcBorders>
              <w:right w:val="single" w:sz="4" w:space="0" w:color="DBE5F1" w:themeColor="accent1" w:themeTint="33"/>
            </w:tcBorders>
          </w:tcPr>
          <w:p w14:paraId="2F96FEA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EB42ADA" w14:textId="77777777" w:rsidR="00BE75CE" w:rsidRPr="0044047E" w:rsidRDefault="00BE75CE"/>
        </w:tc>
      </w:tr>
    </w:tbl>
    <w:p w14:paraId="62A6C09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E99B81B" w14:textId="77777777" w:rsidTr="00895DBF">
        <w:trPr>
          <w:cantSplit/>
          <w:trHeight w:val="391"/>
        </w:trPr>
        <w:tc>
          <w:tcPr>
            <w:tcW w:w="9468" w:type="dxa"/>
            <w:gridSpan w:val="5"/>
            <w:shd w:val="clear" w:color="auto" w:fill="C6D9F1" w:themeFill="text2" w:themeFillTint="33"/>
          </w:tcPr>
          <w:p w14:paraId="3237B7FA" w14:textId="77777777" w:rsidR="009245C3" w:rsidRPr="0044047E" w:rsidRDefault="00895DBF" w:rsidP="00F43E17">
            <w:pPr>
              <w:rPr>
                <w:b/>
                <w:color w:val="000099"/>
              </w:rPr>
            </w:pPr>
            <w:r w:rsidRPr="0044047E">
              <w:rPr>
                <w:b/>
                <w:noProof/>
                <w:color w:val="000099"/>
              </w:rPr>
              <w:t>Counterfeit Coins and Notes</w:t>
            </w:r>
          </w:p>
        </w:tc>
      </w:tr>
      <w:tr w:rsidR="00BE75CE" w:rsidRPr="0044047E" w14:paraId="28E965E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A38A5D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1" w:history="1">
              <w:r w:rsidR="009245C3" w:rsidRPr="0044047E">
                <w:rPr>
                  <w:noProof/>
                  <w:color w:val="000099"/>
                  <w:sz w:val="18"/>
                </w:rPr>
                <w:t>CHD-REQ-455</w:t>
              </w:r>
            </w:hyperlink>
          </w:p>
        </w:tc>
        <w:tc>
          <w:tcPr>
            <w:tcW w:w="2552" w:type="dxa"/>
            <w:tcBorders>
              <w:left w:val="single" w:sz="4" w:space="0" w:color="C6D9F1" w:themeColor="text2" w:themeTint="33"/>
            </w:tcBorders>
            <w:shd w:val="clear" w:color="auto" w:fill="DBE5F1" w:themeFill="accent1" w:themeFillTint="33"/>
          </w:tcPr>
          <w:p w14:paraId="3A3E441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1C778F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C78FF5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D1624EA" w14:textId="77777777" w:rsidTr="00237D8C">
        <w:trPr>
          <w:cantSplit/>
          <w:trHeight w:val="72"/>
        </w:trPr>
        <w:tc>
          <w:tcPr>
            <w:tcW w:w="1668" w:type="dxa"/>
            <w:tcBorders>
              <w:right w:val="single" w:sz="4" w:space="0" w:color="DBE5F1" w:themeColor="accent1" w:themeTint="33"/>
            </w:tcBorders>
          </w:tcPr>
          <w:p w14:paraId="1CF66A7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45E34A3" w14:textId="31C794DA"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cash handling device reject all non-UK currency and counterfeit notes and coins. </w:t>
            </w:r>
          </w:p>
        </w:tc>
      </w:tr>
      <w:tr w:rsidR="00BE75CE" w:rsidRPr="0044047E" w14:paraId="4F575252" w14:textId="77777777" w:rsidTr="00237D8C">
        <w:trPr>
          <w:cantSplit/>
          <w:trHeight w:val="72"/>
        </w:trPr>
        <w:tc>
          <w:tcPr>
            <w:tcW w:w="1668" w:type="dxa"/>
            <w:tcBorders>
              <w:right w:val="single" w:sz="4" w:space="0" w:color="DBE5F1" w:themeColor="accent1" w:themeTint="33"/>
            </w:tcBorders>
          </w:tcPr>
          <w:p w14:paraId="7592D45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CE9C5D6" w14:textId="77777777" w:rsidR="00BE75CE" w:rsidRPr="0044047E" w:rsidRDefault="00BE75CE"/>
        </w:tc>
      </w:tr>
    </w:tbl>
    <w:p w14:paraId="63FDFAB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2E56027" w14:textId="77777777" w:rsidTr="00895DBF">
        <w:trPr>
          <w:cantSplit/>
          <w:trHeight w:val="391"/>
        </w:trPr>
        <w:tc>
          <w:tcPr>
            <w:tcW w:w="9468" w:type="dxa"/>
            <w:gridSpan w:val="5"/>
            <w:shd w:val="clear" w:color="auto" w:fill="C6D9F1" w:themeFill="text2" w:themeFillTint="33"/>
          </w:tcPr>
          <w:p w14:paraId="21891488" w14:textId="77777777" w:rsidR="009245C3" w:rsidRPr="0044047E" w:rsidRDefault="00895DBF" w:rsidP="00F43E17">
            <w:pPr>
              <w:rPr>
                <w:b/>
                <w:color w:val="000099"/>
              </w:rPr>
            </w:pPr>
            <w:r w:rsidRPr="0044047E">
              <w:rPr>
                <w:b/>
                <w:noProof/>
                <w:color w:val="000099"/>
              </w:rPr>
              <w:t>Counterfeit Coins and Notes (2)</w:t>
            </w:r>
          </w:p>
        </w:tc>
      </w:tr>
      <w:tr w:rsidR="00BE75CE" w:rsidRPr="0044047E" w14:paraId="5350902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4A67B3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2" w:history="1">
              <w:r w:rsidR="009245C3" w:rsidRPr="0044047E">
                <w:rPr>
                  <w:noProof/>
                  <w:color w:val="000099"/>
                  <w:sz w:val="18"/>
                </w:rPr>
                <w:t>CHD-REQ-456</w:t>
              </w:r>
            </w:hyperlink>
          </w:p>
        </w:tc>
        <w:tc>
          <w:tcPr>
            <w:tcW w:w="2552" w:type="dxa"/>
            <w:tcBorders>
              <w:left w:val="single" w:sz="4" w:space="0" w:color="C6D9F1" w:themeColor="text2" w:themeTint="33"/>
            </w:tcBorders>
            <w:shd w:val="clear" w:color="auto" w:fill="DBE5F1" w:themeFill="accent1" w:themeFillTint="33"/>
          </w:tcPr>
          <w:p w14:paraId="11D24FB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C48EBA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486680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30B6CF2" w14:textId="77777777" w:rsidTr="00237D8C">
        <w:trPr>
          <w:cantSplit/>
          <w:trHeight w:val="72"/>
        </w:trPr>
        <w:tc>
          <w:tcPr>
            <w:tcW w:w="1668" w:type="dxa"/>
            <w:tcBorders>
              <w:right w:val="single" w:sz="4" w:space="0" w:color="DBE5F1" w:themeColor="accent1" w:themeTint="33"/>
            </w:tcBorders>
          </w:tcPr>
          <w:p w14:paraId="54B7254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11EBB7D" w14:textId="11E5E2A4"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cash handling device not count any rejected currency (notes or coins). </w:t>
            </w:r>
          </w:p>
        </w:tc>
      </w:tr>
      <w:tr w:rsidR="00BE75CE" w:rsidRPr="0044047E" w14:paraId="43C361CA" w14:textId="77777777" w:rsidTr="00237D8C">
        <w:trPr>
          <w:cantSplit/>
          <w:trHeight w:val="72"/>
        </w:trPr>
        <w:tc>
          <w:tcPr>
            <w:tcW w:w="1668" w:type="dxa"/>
            <w:tcBorders>
              <w:right w:val="single" w:sz="4" w:space="0" w:color="DBE5F1" w:themeColor="accent1" w:themeTint="33"/>
            </w:tcBorders>
          </w:tcPr>
          <w:p w14:paraId="485F652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EB7FF22" w14:textId="77777777" w:rsidR="00BE75CE" w:rsidRPr="0044047E" w:rsidRDefault="00BE75CE"/>
        </w:tc>
      </w:tr>
    </w:tbl>
    <w:p w14:paraId="398B6331" w14:textId="77777777" w:rsidR="00FE0EDA" w:rsidRPr="0044047E" w:rsidRDefault="00895DBF" w:rsidP="004E1C53">
      <w:pPr>
        <w:keepLines/>
        <w:spacing w:after="0"/>
      </w:pPr>
      <w:r w:rsidRPr="0044047E">
        <w:t xml:space="preserve">  </w:t>
      </w:r>
    </w:p>
    <w:p w14:paraId="33691C5A" w14:textId="77777777" w:rsidR="00B427A3" w:rsidRPr="0044047E" w:rsidRDefault="00895DBF" w:rsidP="007B24E5">
      <w:pPr>
        <w:pStyle w:val="Heading3"/>
      </w:pPr>
      <w:bookmarkStart w:id="21" w:name="_Toc256000010"/>
      <w:bookmarkStart w:id="22" w:name="CHD-FLD-87_0"/>
      <w:r w:rsidRPr="0044047E">
        <w:t>Recycling of Money</w:t>
      </w:r>
      <w:bookmarkEnd w:id="21"/>
      <w:bookmarkEnd w:id="22"/>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7A6B392" w14:textId="77777777" w:rsidTr="00895DBF">
        <w:trPr>
          <w:cantSplit/>
          <w:trHeight w:val="391"/>
        </w:trPr>
        <w:tc>
          <w:tcPr>
            <w:tcW w:w="9468" w:type="dxa"/>
            <w:gridSpan w:val="5"/>
            <w:shd w:val="clear" w:color="auto" w:fill="C6D9F1" w:themeFill="text2" w:themeFillTint="33"/>
          </w:tcPr>
          <w:p w14:paraId="62718275" w14:textId="77777777" w:rsidR="009245C3" w:rsidRPr="0044047E" w:rsidRDefault="00895DBF" w:rsidP="00F43E17">
            <w:pPr>
              <w:rPr>
                <w:b/>
                <w:color w:val="000099"/>
              </w:rPr>
            </w:pPr>
            <w:r w:rsidRPr="0044047E">
              <w:rPr>
                <w:b/>
                <w:noProof/>
                <w:color w:val="000099"/>
              </w:rPr>
              <w:t>Dispenses Coins</w:t>
            </w:r>
          </w:p>
        </w:tc>
      </w:tr>
      <w:tr w:rsidR="00BE75CE" w:rsidRPr="0044047E" w14:paraId="0516173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143C58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3" w:history="1">
              <w:r w:rsidR="009245C3" w:rsidRPr="0044047E">
                <w:rPr>
                  <w:noProof/>
                  <w:color w:val="000099"/>
                  <w:sz w:val="18"/>
                </w:rPr>
                <w:t>CHD-REQ-457</w:t>
              </w:r>
            </w:hyperlink>
          </w:p>
        </w:tc>
        <w:tc>
          <w:tcPr>
            <w:tcW w:w="2552" w:type="dxa"/>
            <w:tcBorders>
              <w:left w:val="single" w:sz="4" w:space="0" w:color="C6D9F1" w:themeColor="text2" w:themeTint="33"/>
            </w:tcBorders>
            <w:shd w:val="clear" w:color="auto" w:fill="DBE5F1" w:themeFill="accent1" w:themeFillTint="33"/>
          </w:tcPr>
          <w:p w14:paraId="6FFE801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184282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606271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2154BD6" w14:textId="77777777" w:rsidTr="00237D8C">
        <w:trPr>
          <w:cantSplit/>
          <w:trHeight w:val="72"/>
        </w:trPr>
        <w:tc>
          <w:tcPr>
            <w:tcW w:w="1668" w:type="dxa"/>
            <w:tcBorders>
              <w:right w:val="single" w:sz="4" w:space="0" w:color="DBE5F1" w:themeColor="accent1" w:themeTint="33"/>
            </w:tcBorders>
          </w:tcPr>
          <w:p w14:paraId="3B85508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46E2F32" w14:textId="640BE14A"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dispenses specified quantities / values of specified coins to authorised Users. </w:t>
            </w:r>
          </w:p>
        </w:tc>
      </w:tr>
      <w:tr w:rsidR="00BE75CE" w:rsidRPr="0044047E" w14:paraId="4E01C645" w14:textId="77777777" w:rsidTr="00237D8C">
        <w:trPr>
          <w:cantSplit/>
          <w:trHeight w:val="72"/>
        </w:trPr>
        <w:tc>
          <w:tcPr>
            <w:tcW w:w="1668" w:type="dxa"/>
            <w:tcBorders>
              <w:right w:val="single" w:sz="4" w:space="0" w:color="DBE5F1" w:themeColor="accent1" w:themeTint="33"/>
            </w:tcBorders>
          </w:tcPr>
          <w:p w14:paraId="560B0CD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0F83B26" w14:textId="77777777" w:rsidR="00BE75CE" w:rsidRPr="0044047E" w:rsidRDefault="00BE75CE"/>
        </w:tc>
      </w:tr>
    </w:tbl>
    <w:p w14:paraId="3520180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A5FD74E" w14:textId="77777777" w:rsidTr="00895DBF">
        <w:trPr>
          <w:cantSplit/>
          <w:trHeight w:val="391"/>
        </w:trPr>
        <w:tc>
          <w:tcPr>
            <w:tcW w:w="9468" w:type="dxa"/>
            <w:gridSpan w:val="5"/>
            <w:shd w:val="clear" w:color="auto" w:fill="C6D9F1" w:themeFill="text2" w:themeFillTint="33"/>
          </w:tcPr>
          <w:p w14:paraId="2B461351" w14:textId="77777777" w:rsidR="009245C3" w:rsidRPr="0044047E" w:rsidRDefault="00895DBF" w:rsidP="00F43E17">
            <w:pPr>
              <w:rPr>
                <w:b/>
                <w:color w:val="000099"/>
              </w:rPr>
            </w:pPr>
            <w:r w:rsidRPr="0044047E">
              <w:rPr>
                <w:b/>
                <w:noProof/>
                <w:color w:val="000099"/>
              </w:rPr>
              <w:t>Dispenses Coins (2)</w:t>
            </w:r>
          </w:p>
        </w:tc>
      </w:tr>
      <w:tr w:rsidR="00BE75CE" w:rsidRPr="0044047E" w14:paraId="50E1014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9D38CC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4" w:history="1">
              <w:r w:rsidR="009245C3" w:rsidRPr="0044047E">
                <w:rPr>
                  <w:noProof/>
                  <w:color w:val="000099"/>
                  <w:sz w:val="18"/>
                </w:rPr>
                <w:t>CHD-REQ-458</w:t>
              </w:r>
            </w:hyperlink>
          </w:p>
        </w:tc>
        <w:tc>
          <w:tcPr>
            <w:tcW w:w="2552" w:type="dxa"/>
            <w:tcBorders>
              <w:left w:val="single" w:sz="4" w:space="0" w:color="C6D9F1" w:themeColor="text2" w:themeTint="33"/>
            </w:tcBorders>
            <w:shd w:val="clear" w:color="auto" w:fill="DBE5F1" w:themeFill="accent1" w:themeFillTint="33"/>
          </w:tcPr>
          <w:p w14:paraId="13CB6B2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DDB9DD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D437B6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2AE7277" w14:textId="77777777" w:rsidTr="00237D8C">
        <w:trPr>
          <w:cantSplit/>
          <w:trHeight w:val="72"/>
        </w:trPr>
        <w:tc>
          <w:tcPr>
            <w:tcW w:w="1668" w:type="dxa"/>
            <w:tcBorders>
              <w:right w:val="single" w:sz="4" w:space="0" w:color="DBE5F1" w:themeColor="accent1" w:themeTint="33"/>
            </w:tcBorders>
          </w:tcPr>
          <w:p w14:paraId="62FB77F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436BAF0" w14:textId="3577BB03"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dispense a specified value of coins directly into a separate designated tray (cash tray). </w:t>
            </w:r>
          </w:p>
        </w:tc>
      </w:tr>
      <w:tr w:rsidR="00BE75CE" w:rsidRPr="0044047E" w14:paraId="5B202C81" w14:textId="77777777" w:rsidTr="00237D8C">
        <w:trPr>
          <w:cantSplit/>
          <w:trHeight w:val="72"/>
        </w:trPr>
        <w:tc>
          <w:tcPr>
            <w:tcW w:w="1668" w:type="dxa"/>
            <w:tcBorders>
              <w:right w:val="single" w:sz="4" w:space="0" w:color="DBE5F1" w:themeColor="accent1" w:themeTint="33"/>
            </w:tcBorders>
          </w:tcPr>
          <w:p w14:paraId="1969FA9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1BEADDA" w14:textId="77777777" w:rsidR="00BE75CE" w:rsidRPr="0044047E" w:rsidRDefault="00BE75CE"/>
        </w:tc>
      </w:tr>
    </w:tbl>
    <w:p w14:paraId="7C58466C" w14:textId="77777777" w:rsidR="00FE0EDA" w:rsidRPr="0044047E" w:rsidRDefault="00895DBF" w:rsidP="004E1C53">
      <w:pPr>
        <w:keepLines/>
        <w:spacing w:after="0"/>
      </w:pPr>
      <w:r w:rsidRPr="0044047E">
        <w:t xml:space="preserve">  </w:t>
      </w:r>
    </w:p>
    <w:p w14:paraId="61929D36" w14:textId="77777777" w:rsidR="00B427A3" w:rsidRPr="0044047E" w:rsidRDefault="00895DBF" w:rsidP="007B24E5">
      <w:pPr>
        <w:pStyle w:val="Heading3"/>
      </w:pPr>
      <w:bookmarkStart w:id="23" w:name="_Toc256000011"/>
      <w:bookmarkStart w:id="24" w:name="CHD-FLD-88_0"/>
      <w:r w:rsidRPr="0044047E">
        <w:lastRenderedPageBreak/>
        <w:t>Transaction Receipts</w:t>
      </w:r>
      <w:bookmarkEnd w:id="23"/>
      <w:bookmarkEnd w:id="24"/>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BEA9C25" w14:textId="77777777" w:rsidTr="00895DBF">
        <w:trPr>
          <w:cantSplit/>
          <w:trHeight w:val="391"/>
        </w:trPr>
        <w:tc>
          <w:tcPr>
            <w:tcW w:w="9468" w:type="dxa"/>
            <w:gridSpan w:val="5"/>
            <w:shd w:val="clear" w:color="auto" w:fill="C6D9F1" w:themeFill="text2" w:themeFillTint="33"/>
          </w:tcPr>
          <w:p w14:paraId="50A603BF" w14:textId="77777777" w:rsidR="009245C3" w:rsidRPr="0044047E" w:rsidRDefault="00895DBF" w:rsidP="00F43E17">
            <w:pPr>
              <w:rPr>
                <w:b/>
                <w:color w:val="000099"/>
              </w:rPr>
            </w:pPr>
            <w:r w:rsidRPr="0044047E">
              <w:rPr>
                <w:b/>
                <w:noProof/>
                <w:color w:val="000099"/>
              </w:rPr>
              <w:t>Receipts</w:t>
            </w:r>
          </w:p>
        </w:tc>
      </w:tr>
      <w:tr w:rsidR="00BE75CE" w:rsidRPr="0044047E" w14:paraId="605DA0F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274DE2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5" w:history="1">
              <w:r w:rsidR="009245C3" w:rsidRPr="0044047E">
                <w:rPr>
                  <w:noProof/>
                  <w:color w:val="000099"/>
                  <w:sz w:val="18"/>
                </w:rPr>
                <w:t>CHD-REQ-459</w:t>
              </w:r>
            </w:hyperlink>
          </w:p>
        </w:tc>
        <w:tc>
          <w:tcPr>
            <w:tcW w:w="2552" w:type="dxa"/>
            <w:tcBorders>
              <w:left w:val="single" w:sz="4" w:space="0" w:color="C6D9F1" w:themeColor="text2" w:themeTint="33"/>
            </w:tcBorders>
            <w:shd w:val="clear" w:color="auto" w:fill="DBE5F1" w:themeFill="accent1" w:themeFillTint="33"/>
          </w:tcPr>
          <w:p w14:paraId="187C610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6A32CF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D0127B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6FC2D0F" w14:textId="77777777" w:rsidTr="00237D8C">
        <w:trPr>
          <w:cantSplit/>
          <w:trHeight w:val="72"/>
        </w:trPr>
        <w:tc>
          <w:tcPr>
            <w:tcW w:w="1668" w:type="dxa"/>
            <w:tcBorders>
              <w:right w:val="single" w:sz="4" w:space="0" w:color="DBE5F1" w:themeColor="accent1" w:themeTint="33"/>
            </w:tcBorders>
          </w:tcPr>
          <w:p w14:paraId="02F5564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8FC0297" w14:textId="4D9D2849"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prints a receipt of total values collected by the security custodian broken down by denomination. </w:t>
            </w:r>
          </w:p>
        </w:tc>
      </w:tr>
      <w:tr w:rsidR="00BE75CE" w:rsidRPr="0044047E" w14:paraId="07045AD5" w14:textId="77777777" w:rsidTr="00237D8C">
        <w:trPr>
          <w:cantSplit/>
          <w:trHeight w:val="72"/>
        </w:trPr>
        <w:tc>
          <w:tcPr>
            <w:tcW w:w="1668" w:type="dxa"/>
            <w:tcBorders>
              <w:right w:val="single" w:sz="4" w:space="0" w:color="DBE5F1" w:themeColor="accent1" w:themeTint="33"/>
            </w:tcBorders>
          </w:tcPr>
          <w:p w14:paraId="6359468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2F39E14" w14:textId="77777777" w:rsidR="00BE75CE" w:rsidRPr="0044047E" w:rsidRDefault="00BE75CE"/>
        </w:tc>
      </w:tr>
    </w:tbl>
    <w:p w14:paraId="4D1D50B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462E40B" w14:textId="77777777" w:rsidTr="00895DBF">
        <w:trPr>
          <w:cantSplit/>
          <w:trHeight w:val="391"/>
        </w:trPr>
        <w:tc>
          <w:tcPr>
            <w:tcW w:w="9468" w:type="dxa"/>
            <w:gridSpan w:val="5"/>
            <w:shd w:val="clear" w:color="auto" w:fill="C6D9F1" w:themeFill="text2" w:themeFillTint="33"/>
          </w:tcPr>
          <w:p w14:paraId="78ADF37C" w14:textId="77777777" w:rsidR="009245C3" w:rsidRPr="0044047E" w:rsidRDefault="00895DBF" w:rsidP="00F43E17">
            <w:pPr>
              <w:rPr>
                <w:b/>
                <w:color w:val="000099"/>
              </w:rPr>
            </w:pPr>
            <w:r w:rsidRPr="0044047E">
              <w:rPr>
                <w:b/>
                <w:noProof/>
                <w:color w:val="000099"/>
              </w:rPr>
              <w:t>Receipts (2)</w:t>
            </w:r>
          </w:p>
        </w:tc>
      </w:tr>
      <w:tr w:rsidR="00BE75CE" w:rsidRPr="0044047E" w14:paraId="2A4CE1E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0D3478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6" w:history="1">
              <w:r w:rsidR="009245C3" w:rsidRPr="0044047E">
                <w:rPr>
                  <w:noProof/>
                  <w:color w:val="000099"/>
                  <w:sz w:val="18"/>
                </w:rPr>
                <w:t>CHD-REQ-460</w:t>
              </w:r>
            </w:hyperlink>
          </w:p>
        </w:tc>
        <w:tc>
          <w:tcPr>
            <w:tcW w:w="2552" w:type="dxa"/>
            <w:tcBorders>
              <w:left w:val="single" w:sz="4" w:space="0" w:color="C6D9F1" w:themeColor="text2" w:themeTint="33"/>
            </w:tcBorders>
            <w:shd w:val="clear" w:color="auto" w:fill="DBE5F1" w:themeFill="accent1" w:themeFillTint="33"/>
          </w:tcPr>
          <w:p w14:paraId="646C9F9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63487D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84BAD8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D1A5092" w14:textId="77777777" w:rsidTr="00237D8C">
        <w:trPr>
          <w:cantSplit/>
          <w:trHeight w:val="72"/>
        </w:trPr>
        <w:tc>
          <w:tcPr>
            <w:tcW w:w="1668" w:type="dxa"/>
            <w:tcBorders>
              <w:right w:val="single" w:sz="4" w:space="0" w:color="DBE5F1" w:themeColor="accent1" w:themeTint="33"/>
            </w:tcBorders>
          </w:tcPr>
          <w:p w14:paraId="6282DD7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176FED0" w14:textId="4D3F3BB5"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prints a receipt for the User specifying the total values of coins and notes deposited into or dispensed out of the cash management machine. </w:t>
            </w:r>
          </w:p>
        </w:tc>
      </w:tr>
      <w:tr w:rsidR="00BE75CE" w:rsidRPr="0044047E" w14:paraId="100FCA9B" w14:textId="77777777" w:rsidTr="00237D8C">
        <w:trPr>
          <w:cantSplit/>
          <w:trHeight w:val="72"/>
        </w:trPr>
        <w:tc>
          <w:tcPr>
            <w:tcW w:w="1668" w:type="dxa"/>
            <w:tcBorders>
              <w:right w:val="single" w:sz="4" w:space="0" w:color="DBE5F1" w:themeColor="accent1" w:themeTint="33"/>
            </w:tcBorders>
          </w:tcPr>
          <w:p w14:paraId="5591D72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6F85633" w14:textId="77777777" w:rsidR="00BE75CE" w:rsidRPr="0044047E" w:rsidRDefault="00BE75CE"/>
        </w:tc>
      </w:tr>
    </w:tbl>
    <w:p w14:paraId="48DC5B4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DC2DFF7" w14:textId="77777777" w:rsidTr="00895DBF">
        <w:trPr>
          <w:cantSplit/>
          <w:trHeight w:val="391"/>
        </w:trPr>
        <w:tc>
          <w:tcPr>
            <w:tcW w:w="9468" w:type="dxa"/>
            <w:gridSpan w:val="5"/>
            <w:shd w:val="clear" w:color="auto" w:fill="C6D9F1" w:themeFill="text2" w:themeFillTint="33"/>
          </w:tcPr>
          <w:p w14:paraId="48A56FE8" w14:textId="77777777" w:rsidR="009245C3" w:rsidRPr="0044047E" w:rsidRDefault="00895DBF" w:rsidP="00F43E17">
            <w:pPr>
              <w:rPr>
                <w:b/>
                <w:color w:val="000099"/>
              </w:rPr>
            </w:pPr>
            <w:r w:rsidRPr="0044047E">
              <w:rPr>
                <w:b/>
                <w:noProof/>
                <w:color w:val="000099"/>
              </w:rPr>
              <w:t>Summary of Transactions</w:t>
            </w:r>
          </w:p>
        </w:tc>
      </w:tr>
      <w:tr w:rsidR="00BE75CE" w:rsidRPr="0044047E" w14:paraId="4282F90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816C18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7" w:history="1">
              <w:r w:rsidR="009245C3" w:rsidRPr="0044047E">
                <w:rPr>
                  <w:noProof/>
                  <w:color w:val="000099"/>
                  <w:sz w:val="18"/>
                </w:rPr>
                <w:t>CHD-REQ-461</w:t>
              </w:r>
            </w:hyperlink>
          </w:p>
        </w:tc>
        <w:tc>
          <w:tcPr>
            <w:tcW w:w="2552" w:type="dxa"/>
            <w:tcBorders>
              <w:left w:val="single" w:sz="4" w:space="0" w:color="C6D9F1" w:themeColor="text2" w:themeTint="33"/>
            </w:tcBorders>
            <w:shd w:val="clear" w:color="auto" w:fill="DBE5F1" w:themeFill="accent1" w:themeFillTint="33"/>
          </w:tcPr>
          <w:p w14:paraId="6C0C084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4A56AC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8FDFA9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DF1AC5E" w14:textId="77777777" w:rsidTr="00237D8C">
        <w:trPr>
          <w:cantSplit/>
          <w:trHeight w:val="72"/>
        </w:trPr>
        <w:tc>
          <w:tcPr>
            <w:tcW w:w="1668" w:type="dxa"/>
            <w:tcBorders>
              <w:right w:val="single" w:sz="4" w:space="0" w:color="DBE5F1" w:themeColor="accent1" w:themeTint="33"/>
            </w:tcBorders>
          </w:tcPr>
          <w:p w14:paraId="35974AF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822E682" w14:textId="4559F848"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prints a summary of transactions made by all users during a traffic day if required by a User. </w:t>
            </w:r>
          </w:p>
        </w:tc>
      </w:tr>
      <w:tr w:rsidR="00BE75CE" w:rsidRPr="0044047E" w14:paraId="10B23EFE" w14:textId="77777777" w:rsidTr="00237D8C">
        <w:trPr>
          <w:cantSplit/>
          <w:trHeight w:val="72"/>
        </w:trPr>
        <w:tc>
          <w:tcPr>
            <w:tcW w:w="1668" w:type="dxa"/>
            <w:tcBorders>
              <w:right w:val="single" w:sz="4" w:space="0" w:color="DBE5F1" w:themeColor="accent1" w:themeTint="33"/>
            </w:tcBorders>
          </w:tcPr>
          <w:p w14:paraId="7B6E734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7486E09" w14:textId="77777777" w:rsidR="00BE75CE" w:rsidRPr="0044047E" w:rsidRDefault="00BE75CE"/>
        </w:tc>
      </w:tr>
    </w:tbl>
    <w:p w14:paraId="2127431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EE5645B" w14:textId="77777777" w:rsidTr="00895DBF">
        <w:trPr>
          <w:cantSplit/>
          <w:trHeight w:val="391"/>
        </w:trPr>
        <w:tc>
          <w:tcPr>
            <w:tcW w:w="9468" w:type="dxa"/>
            <w:gridSpan w:val="5"/>
            <w:shd w:val="clear" w:color="auto" w:fill="C6D9F1" w:themeFill="text2" w:themeFillTint="33"/>
          </w:tcPr>
          <w:p w14:paraId="7A4547EE" w14:textId="77777777" w:rsidR="009245C3" w:rsidRPr="0044047E" w:rsidRDefault="00895DBF" w:rsidP="00F43E17">
            <w:pPr>
              <w:rPr>
                <w:b/>
                <w:color w:val="000099"/>
              </w:rPr>
            </w:pPr>
            <w:r w:rsidRPr="0044047E">
              <w:rPr>
                <w:b/>
                <w:noProof/>
                <w:color w:val="000099"/>
              </w:rPr>
              <w:t>CHD Contents (Amount and Value)</w:t>
            </w:r>
          </w:p>
        </w:tc>
      </w:tr>
      <w:tr w:rsidR="00BE75CE" w:rsidRPr="0044047E" w14:paraId="39785C0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147CA4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8" w:history="1">
              <w:r w:rsidR="009245C3" w:rsidRPr="0044047E">
                <w:rPr>
                  <w:noProof/>
                  <w:color w:val="000099"/>
                  <w:sz w:val="18"/>
                </w:rPr>
                <w:t>CHD-REQ-462</w:t>
              </w:r>
            </w:hyperlink>
          </w:p>
        </w:tc>
        <w:tc>
          <w:tcPr>
            <w:tcW w:w="2552" w:type="dxa"/>
            <w:tcBorders>
              <w:left w:val="single" w:sz="4" w:space="0" w:color="C6D9F1" w:themeColor="text2" w:themeTint="33"/>
            </w:tcBorders>
            <w:shd w:val="clear" w:color="auto" w:fill="DBE5F1" w:themeFill="accent1" w:themeFillTint="33"/>
          </w:tcPr>
          <w:p w14:paraId="4A28E49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DD6F91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B1E6E3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9E7D90B" w14:textId="77777777" w:rsidTr="00237D8C">
        <w:trPr>
          <w:cantSplit/>
          <w:trHeight w:val="72"/>
        </w:trPr>
        <w:tc>
          <w:tcPr>
            <w:tcW w:w="1668" w:type="dxa"/>
            <w:tcBorders>
              <w:right w:val="single" w:sz="4" w:space="0" w:color="DBE5F1" w:themeColor="accent1" w:themeTint="33"/>
            </w:tcBorders>
          </w:tcPr>
          <w:p w14:paraId="596E422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5ED411C" w14:textId="5E32663C"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prints and displays the total amount and value of cash in the machine and the amount of coins within each hopper, any in the overflow vault, within the note container and note unit. On the device display, the monetary contents shall be able to be shown in a graph format. </w:t>
            </w:r>
          </w:p>
        </w:tc>
      </w:tr>
      <w:tr w:rsidR="00BE75CE" w:rsidRPr="0044047E" w14:paraId="574BB2A2" w14:textId="77777777" w:rsidTr="00237D8C">
        <w:trPr>
          <w:cantSplit/>
          <w:trHeight w:val="72"/>
        </w:trPr>
        <w:tc>
          <w:tcPr>
            <w:tcW w:w="1668" w:type="dxa"/>
            <w:tcBorders>
              <w:right w:val="single" w:sz="4" w:space="0" w:color="DBE5F1" w:themeColor="accent1" w:themeTint="33"/>
            </w:tcBorders>
          </w:tcPr>
          <w:p w14:paraId="3E7E36D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B0B9B26" w14:textId="77777777" w:rsidR="00BE75CE" w:rsidRPr="0044047E" w:rsidRDefault="00BE75CE"/>
        </w:tc>
      </w:tr>
    </w:tbl>
    <w:p w14:paraId="0E10C2AD" w14:textId="77777777" w:rsidR="00FE0EDA" w:rsidRPr="0044047E" w:rsidRDefault="00895DBF" w:rsidP="004E1C53">
      <w:pPr>
        <w:keepLines/>
        <w:spacing w:after="0"/>
      </w:pPr>
      <w:r w:rsidRPr="0044047E">
        <w:t xml:space="preserve">  </w:t>
      </w:r>
    </w:p>
    <w:p w14:paraId="340927D0" w14:textId="77777777" w:rsidR="00B427A3" w:rsidRPr="0044047E" w:rsidRDefault="00895DBF" w:rsidP="007B24E5">
      <w:pPr>
        <w:pStyle w:val="Heading3"/>
      </w:pPr>
      <w:bookmarkStart w:id="25" w:name="_Toc256000012"/>
      <w:bookmarkStart w:id="26" w:name="CHD-FLD-89_0"/>
      <w:r w:rsidRPr="0044047E">
        <w:t>Single User Operation</w:t>
      </w:r>
      <w:bookmarkEnd w:id="25"/>
      <w:bookmarkEnd w:id="26"/>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5D8F35D" w14:textId="77777777" w:rsidTr="00895DBF">
        <w:trPr>
          <w:cantSplit/>
          <w:trHeight w:val="391"/>
        </w:trPr>
        <w:tc>
          <w:tcPr>
            <w:tcW w:w="9468" w:type="dxa"/>
            <w:gridSpan w:val="5"/>
            <w:shd w:val="clear" w:color="auto" w:fill="C6D9F1" w:themeFill="text2" w:themeFillTint="33"/>
          </w:tcPr>
          <w:p w14:paraId="5E491C8B" w14:textId="77777777" w:rsidR="009245C3" w:rsidRPr="0044047E" w:rsidRDefault="00895DBF" w:rsidP="00F43E17">
            <w:pPr>
              <w:rPr>
                <w:b/>
                <w:color w:val="000099"/>
              </w:rPr>
            </w:pPr>
            <w:r w:rsidRPr="0044047E">
              <w:rPr>
                <w:b/>
                <w:noProof/>
                <w:color w:val="000099"/>
              </w:rPr>
              <w:t>Accountability</w:t>
            </w:r>
          </w:p>
        </w:tc>
      </w:tr>
      <w:tr w:rsidR="00BE75CE" w:rsidRPr="0044047E" w14:paraId="2954896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EFCFBB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9" w:history="1">
              <w:r w:rsidR="009245C3" w:rsidRPr="0044047E">
                <w:rPr>
                  <w:noProof/>
                  <w:color w:val="000099"/>
                  <w:sz w:val="18"/>
                </w:rPr>
                <w:t>CHD-REQ-463</w:t>
              </w:r>
            </w:hyperlink>
          </w:p>
        </w:tc>
        <w:tc>
          <w:tcPr>
            <w:tcW w:w="2552" w:type="dxa"/>
            <w:tcBorders>
              <w:left w:val="single" w:sz="4" w:space="0" w:color="C6D9F1" w:themeColor="text2" w:themeTint="33"/>
            </w:tcBorders>
            <w:shd w:val="clear" w:color="auto" w:fill="DBE5F1" w:themeFill="accent1" w:themeFillTint="33"/>
          </w:tcPr>
          <w:p w14:paraId="2A519FE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86F530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1D0262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230ED48" w14:textId="77777777" w:rsidTr="00237D8C">
        <w:trPr>
          <w:cantSplit/>
          <w:trHeight w:val="72"/>
        </w:trPr>
        <w:tc>
          <w:tcPr>
            <w:tcW w:w="1668" w:type="dxa"/>
            <w:tcBorders>
              <w:right w:val="single" w:sz="4" w:space="0" w:color="DBE5F1" w:themeColor="accent1" w:themeTint="33"/>
            </w:tcBorders>
          </w:tcPr>
          <w:p w14:paraId="2B26EE3D"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0F8E53C9" w14:textId="79847A58"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supports the principle of individual accountability and attribute all actions undertaken by a User to them.</w:t>
            </w:r>
            <w:r w:rsidRPr="0044047E">
              <w:rPr>
                <w:noProof/>
              </w:rPr>
              <w:br/>
            </w:r>
            <w:r w:rsidRPr="0044047E">
              <w:rPr>
                <w:noProof/>
              </w:rPr>
              <w:br/>
              <w:t xml:space="preserve">Note: When a user logs onto a CHD, they are then responsible for any actions that are preformed on the machine. </w:t>
            </w:r>
          </w:p>
        </w:tc>
      </w:tr>
      <w:tr w:rsidR="00BE75CE" w:rsidRPr="0044047E" w14:paraId="02234209" w14:textId="77777777" w:rsidTr="00237D8C">
        <w:trPr>
          <w:cantSplit/>
          <w:trHeight w:val="72"/>
        </w:trPr>
        <w:tc>
          <w:tcPr>
            <w:tcW w:w="1668" w:type="dxa"/>
            <w:tcBorders>
              <w:right w:val="single" w:sz="4" w:space="0" w:color="DBE5F1" w:themeColor="accent1" w:themeTint="33"/>
            </w:tcBorders>
          </w:tcPr>
          <w:p w14:paraId="0A0BC3E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066C86A" w14:textId="77777777" w:rsidR="00BE75CE" w:rsidRPr="0044047E" w:rsidRDefault="00BE75CE"/>
        </w:tc>
      </w:tr>
    </w:tbl>
    <w:p w14:paraId="1DA8F73D" w14:textId="77777777" w:rsidR="00FE0EDA" w:rsidRPr="0044047E" w:rsidRDefault="00895DBF" w:rsidP="004E1C53">
      <w:pPr>
        <w:keepLines/>
        <w:spacing w:after="0"/>
      </w:pPr>
      <w:r w:rsidRPr="0044047E">
        <w:t xml:space="preserve">  </w:t>
      </w:r>
    </w:p>
    <w:p w14:paraId="7621A833" w14:textId="77777777" w:rsidR="00B427A3" w:rsidRPr="0044047E" w:rsidRDefault="00895DBF" w:rsidP="007B24E5">
      <w:pPr>
        <w:pStyle w:val="Heading3"/>
      </w:pPr>
      <w:bookmarkStart w:id="27" w:name="_Toc256000013"/>
      <w:bookmarkStart w:id="28" w:name="CHD-FLD-90_0"/>
      <w:r w:rsidRPr="0044047E">
        <w:t>Ergonomics</w:t>
      </w:r>
      <w:bookmarkEnd w:id="27"/>
      <w:bookmarkEnd w:id="28"/>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40C3CDA" w14:textId="77777777" w:rsidTr="00895DBF">
        <w:trPr>
          <w:cantSplit/>
          <w:trHeight w:val="391"/>
        </w:trPr>
        <w:tc>
          <w:tcPr>
            <w:tcW w:w="9468" w:type="dxa"/>
            <w:gridSpan w:val="5"/>
            <w:shd w:val="clear" w:color="auto" w:fill="C6D9F1" w:themeFill="text2" w:themeFillTint="33"/>
          </w:tcPr>
          <w:p w14:paraId="043EB0AB" w14:textId="77777777" w:rsidR="009245C3" w:rsidRPr="0044047E" w:rsidRDefault="00895DBF" w:rsidP="00F43E17">
            <w:pPr>
              <w:rPr>
                <w:b/>
                <w:color w:val="000099"/>
              </w:rPr>
            </w:pPr>
            <w:r w:rsidRPr="0044047E">
              <w:rPr>
                <w:b/>
                <w:noProof/>
                <w:color w:val="000099"/>
              </w:rPr>
              <w:t>Accessing the CHD</w:t>
            </w:r>
          </w:p>
        </w:tc>
      </w:tr>
      <w:tr w:rsidR="00BE75CE" w:rsidRPr="0044047E" w14:paraId="2565601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48761E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0" w:history="1">
              <w:r w:rsidR="009245C3" w:rsidRPr="0044047E">
                <w:rPr>
                  <w:noProof/>
                  <w:color w:val="000099"/>
                  <w:sz w:val="18"/>
                </w:rPr>
                <w:t>CHD-REQ-464</w:t>
              </w:r>
            </w:hyperlink>
          </w:p>
        </w:tc>
        <w:tc>
          <w:tcPr>
            <w:tcW w:w="2552" w:type="dxa"/>
            <w:tcBorders>
              <w:left w:val="single" w:sz="4" w:space="0" w:color="C6D9F1" w:themeColor="text2" w:themeTint="33"/>
            </w:tcBorders>
            <w:shd w:val="clear" w:color="auto" w:fill="DBE5F1" w:themeFill="accent1" w:themeFillTint="33"/>
          </w:tcPr>
          <w:p w14:paraId="28C35AD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980E35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09E566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95295D8" w14:textId="77777777" w:rsidTr="00237D8C">
        <w:trPr>
          <w:cantSplit/>
          <w:trHeight w:val="72"/>
        </w:trPr>
        <w:tc>
          <w:tcPr>
            <w:tcW w:w="1668" w:type="dxa"/>
            <w:tcBorders>
              <w:right w:val="single" w:sz="4" w:space="0" w:color="DBE5F1" w:themeColor="accent1" w:themeTint="33"/>
            </w:tcBorders>
          </w:tcPr>
          <w:p w14:paraId="3D23644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1CB24E1" w14:textId="1103C3CF"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is easily accessed, ergonomically sound and able to be carried out within a potentially constrained environment. </w:t>
            </w:r>
          </w:p>
        </w:tc>
      </w:tr>
      <w:tr w:rsidR="00BE75CE" w:rsidRPr="0044047E" w14:paraId="3A884CE9" w14:textId="77777777" w:rsidTr="00237D8C">
        <w:trPr>
          <w:cantSplit/>
          <w:trHeight w:val="72"/>
        </w:trPr>
        <w:tc>
          <w:tcPr>
            <w:tcW w:w="1668" w:type="dxa"/>
            <w:tcBorders>
              <w:right w:val="single" w:sz="4" w:space="0" w:color="DBE5F1" w:themeColor="accent1" w:themeTint="33"/>
            </w:tcBorders>
          </w:tcPr>
          <w:p w14:paraId="304B4B99"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39FF509" w14:textId="77777777" w:rsidR="00BE75CE" w:rsidRPr="0044047E" w:rsidRDefault="00BE75CE"/>
        </w:tc>
      </w:tr>
    </w:tbl>
    <w:p w14:paraId="19FB5D0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A4BD343" w14:textId="77777777" w:rsidTr="00895DBF">
        <w:trPr>
          <w:cantSplit/>
          <w:trHeight w:val="391"/>
        </w:trPr>
        <w:tc>
          <w:tcPr>
            <w:tcW w:w="9468" w:type="dxa"/>
            <w:gridSpan w:val="5"/>
            <w:shd w:val="clear" w:color="auto" w:fill="C6D9F1" w:themeFill="text2" w:themeFillTint="33"/>
          </w:tcPr>
          <w:p w14:paraId="5B2D0CAB" w14:textId="77777777" w:rsidR="009245C3" w:rsidRPr="0044047E" w:rsidRDefault="00895DBF" w:rsidP="00F43E17">
            <w:pPr>
              <w:rPr>
                <w:b/>
                <w:color w:val="000099"/>
              </w:rPr>
            </w:pPr>
            <w:r w:rsidRPr="0044047E">
              <w:rPr>
                <w:b/>
                <w:noProof/>
                <w:color w:val="000099"/>
              </w:rPr>
              <w:t>Dispensing of Money</w:t>
            </w:r>
          </w:p>
        </w:tc>
      </w:tr>
      <w:tr w:rsidR="00BE75CE" w:rsidRPr="0044047E" w14:paraId="19CAB30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9F494B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1" w:history="1">
              <w:r w:rsidR="009245C3" w:rsidRPr="0044047E">
                <w:rPr>
                  <w:noProof/>
                  <w:color w:val="000099"/>
                  <w:sz w:val="18"/>
                </w:rPr>
                <w:t>CHD-REQ-465</w:t>
              </w:r>
            </w:hyperlink>
          </w:p>
        </w:tc>
        <w:tc>
          <w:tcPr>
            <w:tcW w:w="2552" w:type="dxa"/>
            <w:tcBorders>
              <w:left w:val="single" w:sz="4" w:space="0" w:color="C6D9F1" w:themeColor="text2" w:themeTint="33"/>
            </w:tcBorders>
            <w:shd w:val="clear" w:color="auto" w:fill="DBE5F1" w:themeFill="accent1" w:themeFillTint="33"/>
          </w:tcPr>
          <w:p w14:paraId="36F944F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3D7522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6788D1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C1FD652" w14:textId="77777777" w:rsidTr="00237D8C">
        <w:trPr>
          <w:cantSplit/>
          <w:trHeight w:val="72"/>
        </w:trPr>
        <w:tc>
          <w:tcPr>
            <w:tcW w:w="1668" w:type="dxa"/>
            <w:tcBorders>
              <w:right w:val="single" w:sz="4" w:space="0" w:color="DBE5F1" w:themeColor="accent1" w:themeTint="33"/>
            </w:tcBorders>
          </w:tcPr>
          <w:p w14:paraId="104217E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29C2AB9" w14:textId="162CDE11"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dispensing of money is easily accessible, ergonomically sound and not too low or awkward to remove the cash within a potentially constrained environment. </w:t>
            </w:r>
          </w:p>
        </w:tc>
      </w:tr>
      <w:tr w:rsidR="00BE75CE" w:rsidRPr="0044047E" w14:paraId="1233186F" w14:textId="77777777" w:rsidTr="00237D8C">
        <w:trPr>
          <w:cantSplit/>
          <w:trHeight w:val="72"/>
        </w:trPr>
        <w:tc>
          <w:tcPr>
            <w:tcW w:w="1668" w:type="dxa"/>
            <w:tcBorders>
              <w:right w:val="single" w:sz="4" w:space="0" w:color="DBE5F1" w:themeColor="accent1" w:themeTint="33"/>
            </w:tcBorders>
          </w:tcPr>
          <w:p w14:paraId="7C6DDCD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DBDB770" w14:textId="77777777" w:rsidR="00BE75CE" w:rsidRPr="0044047E" w:rsidRDefault="00BE75CE"/>
        </w:tc>
      </w:tr>
    </w:tbl>
    <w:p w14:paraId="4D3D1E82" w14:textId="77777777" w:rsidR="00FE0EDA" w:rsidRPr="0044047E" w:rsidRDefault="00895DBF" w:rsidP="004E1C53">
      <w:pPr>
        <w:keepLines/>
        <w:spacing w:after="0"/>
      </w:pPr>
      <w:r w:rsidRPr="0044047E">
        <w:t xml:space="preserve">  </w:t>
      </w:r>
    </w:p>
    <w:p w14:paraId="3CC8464E" w14:textId="77777777" w:rsidR="00B427A3" w:rsidRPr="0044047E" w:rsidRDefault="00895DBF" w:rsidP="007B24E5">
      <w:pPr>
        <w:pStyle w:val="Heading2"/>
      </w:pPr>
      <w:bookmarkStart w:id="29" w:name="_Toc256000014"/>
      <w:bookmarkStart w:id="30" w:name="CHD-FLD-77_0"/>
      <w:r w:rsidRPr="0044047E">
        <w:t>Data / IT Interfaces</w:t>
      </w:r>
      <w:bookmarkEnd w:id="29"/>
      <w:bookmarkEnd w:id="30"/>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69785D2" w14:textId="77777777" w:rsidTr="00895DBF">
        <w:trPr>
          <w:cantSplit/>
          <w:trHeight w:val="391"/>
        </w:trPr>
        <w:tc>
          <w:tcPr>
            <w:tcW w:w="9468" w:type="dxa"/>
            <w:gridSpan w:val="5"/>
            <w:shd w:val="clear" w:color="auto" w:fill="C6D9F1" w:themeFill="text2" w:themeFillTint="33"/>
          </w:tcPr>
          <w:p w14:paraId="6A3DF972" w14:textId="77777777" w:rsidR="009245C3" w:rsidRPr="0044047E" w:rsidRDefault="00895DBF" w:rsidP="00F43E17">
            <w:pPr>
              <w:rPr>
                <w:b/>
                <w:color w:val="000099"/>
              </w:rPr>
            </w:pPr>
            <w:r w:rsidRPr="0044047E">
              <w:rPr>
                <w:b/>
                <w:noProof/>
                <w:color w:val="000099"/>
              </w:rPr>
              <w:t>Remote Viewing of Device Status</w:t>
            </w:r>
          </w:p>
        </w:tc>
      </w:tr>
      <w:tr w:rsidR="00BE75CE" w:rsidRPr="0044047E" w14:paraId="5D46974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DF5A95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2" w:history="1">
              <w:r w:rsidR="009245C3" w:rsidRPr="0044047E">
                <w:rPr>
                  <w:noProof/>
                  <w:color w:val="000099"/>
                  <w:sz w:val="18"/>
                </w:rPr>
                <w:t>CHD-REQ-498</w:t>
              </w:r>
            </w:hyperlink>
          </w:p>
        </w:tc>
        <w:tc>
          <w:tcPr>
            <w:tcW w:w="2552" w:type="dxa"/>
            <w:tcBorders>
              <w:left w:val="single" w:sz="4" w:space="0" w:color="C6D9F1" w:themeColor="text2" w:themeTint="33"/>
            </w:tcBorders>
            <w:shd w:val="clear" w:color="auto" w:fill="DBE5F1" w:themeFill="accent1" w:themeFillTint="33"/>
          </w:tcPr>
          <w:p w14:paraId="346E8FE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09453B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55C341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C02CEBC" w14:textId="77777777" w:rsidTr="00237D8C">
        <w:trPr>
          <w:cantSplit/>
          <w:trHeight w:val="72"/>
        </w:trPr>
        <w:tc>
          <w:tcPr>
            <w:tcW w:w="1668" w:type="dxa"/>
            <w:tcBorders>
              <w:right w:val="single" w:sz="4" w:space="0" w:color="DBE5F1" w:themeColor="accent1" w:themeTint="33"/>
            </w:tcBorders>
          </w:tcPr>
          <w:p w14:paraId="7825E7C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13A1349" w14:textId="6082CE4F"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Authorised Company Administrators are able to view remotely (e.g. via the internet) the real time status of the Equipment, including hopper and/or tray levels (e.g. % full), total value of coins by denomination, total value of notes. </w:t>
            </w:r>
          </w:p>
        </w:tc>
      </w:tr>
      <w:tr w:rsidR="00BE75CE" w:rsidRPr="0044047E" w14:paraId="387961E2" w14:textId="77777777" w:rsidTr="00237D8C">
        <w:trPr>
          <w:cantSplit/>
          <w:trHeight w:val="72"/>
        </w:trPr>
        <w:tc>
          <w:tcPr>
            <w:tcW w:w="1668" w:type="dxa"/>
            <w:tcBorders>
              <w:right w:val="single" w:sz="4" w:space="0" w:color="DBE5F1" w:themeColor="accent1" w:themeTint="33"/>
            </w:tcBorders>
          </w:tcPr>
          <w:p w14:paraId="62C1B56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C58DF40" w14:textId="77777777" w:rsidR="00BE75CE" w:rsidRPr="0044047E" w:rsidRDefault="00BE75CE"/>
        </w:tc>
      </w:tr>
    </w:tbl>
    <w:p w14:paraId="23ACE77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4C356C6" w14:textId="77777777" w:rsidTr="00895DBF">
        <w:trPr>
          <w:cantSplit/>
          <w:trHeight w:val="391"/>
        </w:trPr>
        <w:tc>
          <w:tcPr>
            <w:tcW w:w="9468" w:type="dxa"/>
            <w:gridSpan w:val="5"/>
            <w:shd w:val="clear" w:color="auto" w:fill="C6D9F1" w:themeFill="text2" w:themeFillTint="33"/>
          </w:tcPr>
          <w:p w14:paraId="3B382A80" w14:textId="77777777" w:rsidR="009245C3" w:rsidRPr="0044047E" w:rsidRDefault="00895DBF" w:rsidP="00F43E17">
            <w:pPr>
              <w:rPr>
                <w:b/>
                <w:color w:val="000099"/>
              </w:rPr>
            </w:pPr>
            <w:r w:rsidRPr="0044047E">
              <w:rPr>
                <w:b/>
                <w:noProof/>
                <w:color w:val="000099"/>
              </w:rPr>
              <w:t>View Stored Values and Denominations</w:t>
            </w:r>
          </w:p>
        </w:tc>
      </w:tr>
      <w:tr w:rsidR="00BE75CE" w:rsidRPr="0044047E" w14:paraId="71310E0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4E4E7D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3" w:history="1">
              <w:r w:rsidR="009245C3" w:rsidRPr="0044047E">
                <w:rPr>
                  <w:noProof/>
                  <w:color w:val="000099"/>
                  <w:sz w:val="18"/>
                </w:rPr>
                <w:t>CHD-REQ-499</w:t>
              </w:r>
            </w:hyperlink>
          </w:p>
        </w:tc>
        <w:tc>
          <w:tcPr>
            <w:tcW w:w="2552" w:type="dxa"/>
            <w:tcBorders>
              <w:left w:val="single" w:sz="4" w:space="0" w:color="C6D9F1" w:themeColor="text2" w:themeTint="33"/>
            </w:tcBorders>
            <w:shd w:val="clear" w:color="auto" w:fill="DBE5F1" w:themeFill="accent1" w:themeFillTint="33"/>
          </w:tcPr>
          <w:p w14:paraId="5C9DD00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D42A8F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158A7F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114CF73" w14:textId="77777777" w:rsidTr="00237D8C">
        <w:trPr>
          <w:cantSplit/>
          <w:trHeight w:val="72"/>
        </w:trPr>
        <w:tc>
          <w:tcPr>
            <w:tcW w:w="1668" w:type="dxa"/>
            <w:tcBorders>
              <w:right w:val="single" w:sz="4" w:space="0" w:color="DBE5F1" w:themeColor="accent1" w:themeTint="33"/>
            </w:tcBorders>
          </w:tcPr>
          <w:p w14:paraId="01F39463"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789040D9" w14:textId="2B19AA3E"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Users are able to check (on screen or via printed receipt) the total value of the various denominations stored in the cash management device (this transaction shall be captured and auditable). </w:t>
            </w:r>
          </w:p>
        </w:tc>
      </w:tr>
      <w:tr w:rsidR="00BE75CE" w:rsidRPr="0044047E" w14:paraId="6F160F48" w14:textId="77777777" w:rsidTr="00237D8C">
        <w:trPr>
          <w:cantSplit/>
          <w:trHeight w:val="72"/>
        </w:trPr>
        <w:tc>
          <w:tcPr>
            <w:tcW w:w="1668" w:type="dxa"/>
            <w:tcBorders>
              <w:right w:val="single" w:sz="4" w:space="0" w:color="DBE5F1" w:themeColor="accent1" w:themeTint="33"/>
            </w:tcBorders>
          </w:tcPr>
          <w:p w14:paraId="2667610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702BCE8" w14:textId="77777777" w:rsidR="00BE75CE" w:rsidRPr="0044047E" w:rsidRDefault="00BE75CE"/>
        </w:tc>
      </w:tr>
    </w:tbl>
    <w:p w14:paraId="3C5538C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FF12A84" w14:textId="77777777" w:rsidTr="00895DBF">
        <w:trPr>
          <w:cantSplit/>
          <w:trHeight w:val="391"/>
        </w:trPr>
        <w:tc>
          <w:tcPr>
            <w:tcW w:w="9468" w:type="dxa"/>
            <w:gridSpan w:val="5"/>
            <w:shd w:val="clear" w:color="auto" w:fill="C6D9F1" w:themeFill="text2" w:themeFillTint="33"/>
          </w:tcPr>
          <w:p w14:paraId="2C706C22" w14:textId="77777777" w:rsidR="009245C3" w:rsidRPr="0044047E" w:rsidRDefault="00895DBF" w:rsidP="00F43E17">
            <w:pPr>
              <w:rPr>
                <w:b/>
                <w:color w:val="000099"/>
              </w:rPr>
            </w:pPr>
            <w:r w:rsidRPr="0044047E">
              <w:rPr>
                <w:b/>
                <w:noProof/>
                <w:color w:val="000099"/>
              </w:rPr>
              <w:t>Intuitive Screens</w:t>
            </w:r>
          </w:p>
        </w:tc>
      </w:tr>
      <w:tr w:rsidR="00BE75CE" w:rsidRPr="0044047E" w14:paraId="1B97362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1F905D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4" w:history="1">
              <w:r w:rsidR="009245C3" w:rsidRPr="0044047E">
                <w:rPr>
                  <w:noProof/>
                  <w:color w:val="000099"/>
                  <w:sz w:val="18"/>
                </w:rPr>
                <w:t>CHD-REQ-501</w:t>
              </w:r>
            </w:hyperlink>
          </w:p>
        </w:tc>
        <w:tc>
          <w:tcPr>
            <w:tcW w:w="2552" w:type="dxa"/>
            <w:tcBorders>
              <w:left w:val="single" w:sz="4" w:space="0" w:color="C6D9F1" w:themeColor="text2" w:themeTint="33"/>
            </w:tcBorders>
            <w:shd w:val="clear" w:color="auto" w:fill="DBE5F1" w:themeFill="accent1" w:themeFillTint="33"/>
          </w:tcPr>
          <w:p w14:paraId="1960B9C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EC3F07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DEDEC8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307ED4E" w14:textId="77777777" w:rsidTr="00237D8C">
        <w:trPr>
          <w:cantSplit/>
          <w:trHeight w:val="72"/>
        </w:trPr>
        <w:tc>
          <w:tcPr>
            <w:tcW w:w="1668" w:type="dxa"/>
            <w:tcBorders>
              <w:right w:val="single" w:sz="4" w:space="0" w:color="DBE5F1" w:themeColor="accent1" w:themeTint="33"/>
            </w:tcBorders>
          </w:tcPr>
          <w:p w14:paraId="13056AD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1E04019" w14:textId="57F8D40E"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Equipment operational screens are intuitive (they do not require additional training, or require minimal training) and easily updateable if changes are required. </w:t>
            </w:r>
          </w:p>
        </w:tc>
      </w:tr>
      <w:tr w:rsidR="00BE75CE" w:rsidRPr="0044047E" w14:paraId="02660F5E" w14:textId="77777777" w:rsidTr="00237D8C">
        <w:trPr>
          <w:cantSplit/>
          <w:trHeight w:val="72"/>
        </w:trPr>
        <w:tc>
          <w:tcPr>
            <w:tcW w:w="1668" w:type="dxa"/>
            <w:tcBorders>
              <w:right w:val="single" w:sz="4" w:space="0" w:color="DBE5F1" w:themeColor="accent1" w:themeTint="33"/>
            </w:tcBorders>
          </w:tcPr>
          <w:p w14:paraId="0227843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1089C6E" w14:textId="77777777" w:rsidR="00BE75CE" w:rsidRPr="0044047E" w:rsidRDefault="00BE75CE"/>
        </w:tc>
      </w:tr>
    </w:tbl>
    <w:p w14:paraId="206846B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EF034BE" w14:textId="77777777" w:rsidTr="00895DBF">
        <w:trPr>
          <w:cantSplit/>
          <w:trHeight w:val="391"/>
        </w:trPr>
        <w:tc>
          <w:tcPr>
            <w:tcW w:w="9468" w:type="dxa"/>
            <w:gridSpan w:val="5"/>
            <w:shd w:val="clear" w:color="auto" w:fill="C6D9F1" w:themeFill="text2" w:themeFillTint="33"/>
          </w:tcPr>
          <w:p w14:paraId="5B6EA657" w14:textId="77777777" w:rsidR="009245C3" w:rsidRPr="0044047E" w:rsidRDefault="00895DBF" w:rsidP="00F43E17">
            <w:pPr>
              <w:rPr>
                <w:b/>
                <w:color w:val="000099"/>
              </w:rPr>
            </w:pPr>
            <w:r w:rsidRPr="0044047E">
              <w:rPr>
                <w:b/>
                <w:noProof/>
                <w:color w:val="000099"/>
              </w:rPr>
              <w:t>Automatic Setting of Clocks</w:t>
            </w:r>
          </w:p>
        </w:tc>
      </w:tr>
      <w:tr w:rsidR="00BE75CE" w:rsidRPr="0044047E" w14:paraId="0518F36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0242E6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5" w:history="1">
              <w:r w:rsidR="009245C3" w:rsidRPr="0044047E">
                <w:rPr>
                  <w:noProof/>
                  <w:color w:val="000099"/>
                  <w:sz w:val="18"/>
                </w:rPr>
                <w:t>CHD-REQ-513</w:t>
              </w:r>
            </w:hyperlink>
          </w:p>
        </w:tc>
        <w:tc>
          <w:tcPr>
            <w:tcW w:w="2552" w:type="dxa"/>
            <w:tcBorders>
              <w:left w:val="single" w:sz="4" w:space="0" w:color="C6D9F1" w:themeColor="text2" w:themeTint="33"/>
            </w:tcBorders>
            <w:shd w:val="clear" w:color="auto" w:fill="DBE5F1" w:themeFill="accent1" w:themeFillTint="33"/>
          </w:tcPr>
          <w:p w14:paraId="2714BC9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1930BB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1368F0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B6B8C39" w14:textId="77777777" w:rsidTr="00237D8C">
        <w:trPr>
          <w:cantSplit/>
          <w:trHeight w:val="72"/>
        </w:trPr>
        <w:tc>
          <w:tcPr>
            <w:tcW w:w="1668" w:type="dxa"/>
            <w:tcBorders>
              <w:right w:val="single" w:sz="4" w:space="0" w:color="DBE5F1" w:themeColor="accent1" w:themeTint="33"/>
            </w:tcBorders>
          </w:tcPr>
          <w:p w14:paraId="293F832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4982261" w14:textId="1CA8BA09"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all Equipment can automatically switch between GMT and BST and vice versa on designated dates, without the need for User or Company Administrator intervention. </w:t>
            </w:r>
          </w:p>
        </w:tc>
      </w:tr>
      <w:tr w:rsidR="00BE75CE" w:rsidRPr="0044047E" w14:paraId="2C1F48CA" w14:textId="77777777" w:rsidTr="00237D8C">
        <w:trPr>
          <w:cantSplit/>
          <w:trHeight w:val="72"/>
        </w:trPr>
        <w:tc>
          <w:tcPr>
            <w:tcW w:w="1668" w:type="dxa"/>
            <w:tcBorders>
              <w:right w:val="single" w:sz="4" w:space="0" w:color="DBE5F1" w:themeColor="accent1" w:themeTint="33"/>
            </w:tcBorders>
          </w:tcPr>
          <w:p w14:paraId="47EF4E4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29A14DD" w14:textId="77777777" w:rsidR="00BE75CE" w:rsidRPr="0044047E" w:rsidRDefault="00BE75CE"/>
        </w:tc>
      </w:tr>
    </w:tbl>
    <w:p w14:paraId="4738337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5835A7E" w14:textId="77777777" w:rsidTr="00895DBF">
        <w:trPr>
          <w:cantSplit/>
          <w:trHeight w:val="391"/>
        </w:trPr>
        <w:tc>
          <w:tcPr>
            <w:tcW w:w="9468" w:type="dxa"/>
            <w:gridSpan w:val="5"/>
            <w:shd w:val="clear" w:color="auto" w:fill="C6D9F1" w:themeFill="text2" w:themeFillTint="33"/>
          </w:tcPr>
          <w:p w14:paraId="521A4985" w14:textId="77777777" w:rsidR="009245C3" w:rsidRPr="0044047E" w:rsidRDefault="00895DBF" w:rsidP="00F43E17">
            <w:pPr>
              <w:rPr>
                <w:b/>
                <w:color w:val="000099"/>
              </w:rPr>
            </w:pPr>
            <w:r w:rsidRPr="0044047E">
              <w:rPr>
                <w:b/>
                <w:noProof/>
                <w:color w:val="000099"/>
              </w:rPr>
              <w:t>Equipment Functions</w:t>
            </w:r>
          </w:p>
        </w:tc>
      </w:tr>
      <w:tr w:rsidR="00BE75CE" w:rsidRPr="0044047E" w14:paraId="64E4081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B33722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6" w:history="1">
              <w:r w:rsidR="009245C3" w:rsidRPr="0044047E">
                <w:rPr>
                  <w:noProof/>
                  <w:color w:val="000099"/>
                  <w:sz w:val="18"/>
                </w:rPr>
                <w:t>CHD-REQ-523</w:t>
              </w:r>
            </w:hyperlink>
          </w:p>
        </w:tc>
        <w:tc>
          <w:tcPr>
            <w:tcW w:w="2552" w:type="dxa"/>
            <w:tcBorders>
              <w:left w:val="single" w:sz="4" w:space="0" w:color="C6D9F1" w:themeColor="text2" w:themeTint="33"/>
            </w:tcBorders>
            <w:shd w:val="clear" w:color="auto" w:fill="DBE5F1" w:themeFill="accent1" w:themeFillTint="33"/>
          </w:tcPr>
          <w:p w14:paraId="6FB049D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90CC17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967242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7798155" w14:textId="77777777" w:rsidTr="00237D8C">
        <w:trPr>
          <w:cantSplit/>
          <w:trHeight w:val="72"/>
        </w:trPr>
        <w:tc>
          <w:tcPr>
            <w:tcW w:w="1668" w:type="dxa"/>
            <w:tcBorders>
              <w:right w:val="single" w:sz="4" w:space="0" w:color="DBE5F1" w:themeColor="accent1" w:themeTint="33"/>
            </w:tcBorders>
          </w:tcPr>
          <w:p w14:paraId="1B18806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603B668" w14:textId="605E6E73"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Equipment functions, controlled by the software, includes: deposit or, dispensing of cash, status / money levels (stored in the Equipment). </w:t>
            </w:r>
          </w:p>
        </w:tc>
      </w:tr>
      <w:tr w:rsidR="00BE75CE" w:rsidRPr="0044047E" w14:paraId="235AD687" w14:textId="77777777" w:rsidTr="00237D8C">
        <w:trPr>
          <w:cantSplit/>
          <w:trHeight w:val="72"/>
        </w:trPr>
        <w:tc>
          <w:tcPr>
            <w:tcW w:w="1668" w:type="dxa"/>
            <w:tcBorders>
              <w:right w:val="single" w:sz="4" w:space="0" w:color="DBE5F1" w:themeColor="accent1" w:themeTint="33"/>
            </w:tcBorders>
          </w:tcPr>
          <w:p w14:paraId="7B6373A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1584BA5" w14:textId="77777777" w:rsidR="00BE75CE" w:rsidRPr="0044047E" w:rsidRDefault="00BE75CE"/>
        </w:tc>
      </w:tr>
    </w:tbl>
    <w:p w14:paraId="6EE4CDD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B5F43B8" w14:textId="77777777" w:rsidTr="00895DBF">
        <w:trPr>
          <w:cantSplit/>
          <w:trHeight w:val="391"/>
        </w:trPr>
        <w:tc>
          <w:tcPr>
            <w:tcW w:w="9468" w:type="dxa"/>
            <w:gridSpan w:val="5"/>
            <w:shd w:val="clear" w:color="auto" w:fill="C6D9F1" w:themeFill="text2" w:themeFillTint="33"/>
          </w:tcPr>
          <w:p w14:paraId="5ABA6270" w14:textId="77777777" w:rsidR="009245C3" w:rsidRPr="0044047E" w:rsidRDefault="00895DBF" w:rsidP="00F43E17">
            <w:pPr>
              <w:rPr>
                <w:b/>
                <w:color w:val="000099"/>
              </w:rPr>
            </w:pPr>
            <w:r w:rsidRPr="0044047E">
              <w:rPr>
                <w:b/>
                <w:noProof/>
                <w:color w:val="000099"/>
              </w:rPr>
              <w:t>Data Connectivity</w:t>
            </w:r>
          </w:p>
        </w:tc>
      </w:tr>
      <w:tr w:rsidR="00BE75CE" w:rsidRPr="0044047E" w14:paraId="5615390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0B5CC4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7" w:history="1">
              <w:r w:rsidR="009245C3" w:rsidRPr="0044047E">
                <w:rPr>
                  <w:noProof/>
                  <w:color w:val="000099"/>
                  <w:sz w:val="18"/>
                </w:rPr>
                <w:t>CHD-REQ-588</w:t>
              </w:r>
            </w:hyperlink>
          </w:p>
        </w:tc>
        <w:tc>
          <w:tcPr>
            <w:tcW w:w="2552" w:type="dxa"/>
            <w:tcBorders>
              <w:left w:val="single" w:sz="4" w:space="0" w:color="C6D9F1" w:themeColor="text2" w:themeTint="33"/>
            </w:tcBorders>
            <w:shd w:val="clear" w:color="auto" w:fill="DBE5F1" w:themeFill="accent1" w:themeFillTint="33"/>
          </w:tcPr>
          <w:p w14:paraId="696B735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A35F5B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31FCD5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6C6E9EC" w14:textId="77777777" w:rsidTr="00237D8C">
        <w:trPr>
          <w:cantSplit/>
          <w:trHeight w:val="72"/>
        </w:trPr>
        <w:tc>
          <w:tcPr>
            <w:tcW w:w="1668" w:type="dxa"/>
            <w:tcBorders>
              <w:right w:val="single" w:sz="4" w:space="0" w:color="DBE5F1" w:themeColor="accent1" w:themeTint="33"/>
            </w:tcBorders>
          </w:tcPr>
          <w:p w14:paraId="0738B04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4CEA61A" w14:textId="6105ECFF" w:rsidR="00237D8C" w:rsidRPr="0044047E" w:rsidRDefault="00895DBF" w:rsidP="005F765E">
            <w:r w:rsidRPr="0044047E">
              <w:rPr>
                <w:noProof/>
              </w:rPr>
              <w:t xml:space="preserve">The </w:t>
            </w:r>
            <w:r w:rsidR="00800B99" w:rsidRPr="0044047E">
              <w:rPr>
                <w:noProof/>
              </w:rPr>
              <w:t>Supplier</w:t>
            </w:r>
            <w:r w:rsidRPr="0044047E">
              <w:rPr>
                <w:noProof/>
              </w:rPr>
              <w:t xml:space="preserve"> shall be able to both remotely connect (via 4G/5G) to maintain devices and also physically access (such as via a USB) some sites to maintain devices and collect data where remote connection is not possible. </w:t>
            </w:r>
          </w:p>
        </w:tc>
      </w:tr>
      <w:tr w:rsidR="00BE75CE" w:rsidRPr="0044047E" w14:paraId="64E8A651" w14:textId="77777777" w:rsidTr="00237D8C">
        <w:trPr>
          <w:cantSplit/>
          <w:trHeight w:val="72"/>
        </w:trPr>
        <w:tc>
          <w:tcPr>
            <w:tcW w:w="1668" w:type="dxa"/>
            <w:tcBorders>
              <w:right w:val="single" w:sz="4" w:space="0" w:color="DBE5F1" w:themeColor="accent1" w:themeTint="33"/>
            </w:tcBorders>
          </w:tcPr>
          <w:p w14:paraId="3808B83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190A3CC" w14:textId="77777777" w:rsidR="00BE75CE" w:rsidRPr="0044047E" w:rsidRDefault="00BE75CE"/>
        </w:tc>
      </w:tr>
    </w:tbl>
    <w:p w14:paraId="4C417021" w14:textId="77777777" w:rsidR="00FE0EDA" w:rsidRPr="0044047E" w:rsidRDefault="00895DBF" w:rsidP="004E1C53">
      <w:pPr>
        <w:keepLines/>
        <w:spacing w:after="0"/>
      </w:pPr>
      <w:r w:rsidRPr="0044047E">
        <w:t xml:space="preserve">  </w:t>
      </w:r>
    </w:p>
    <w:p w14:paraId="057781C0" w14:textId="77777777" w:rsidR="00B427A3" w:rsidRPr="0044047E" w:rsidRDefault="00895DBF" w:rsidP="007B24E5">
      <w:pPr>
        <w:pStyle w:val="Heading3"/>
      </w:pPr>
      <w:bookmarkStart w:id="31" w:name="_Toc256000015"/>
      <w:bookmarkStart w:id="32" w:name="CHD-FLD-101_0"/>
      <w:r w:rsidRPr="0044047E">
        <w:lastRenderedPageBreak/>
        <w:t>Data</w:t>
      </w:r>
      <w:bookmarkEnd w:id="31"/>
      <w:bookmarkEnd w:id="32"/>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5F6F7B0" w14:textId="77777777" w:rsidTr="00895DBF">
        <w:trPr>
          <w:cantSplit/>
          <w:trHeight w:val="391"/>
        </w:trPr>
        <w:tc>
          <w:tcPr>
            <w:tcW w:w="9468" w:type="dxa"/>
            <w:gridSpan w:val="5"/>
            <w:shd w:val="clear" w:color="auto" w:fill="C6D9F1" w:themeFill="text2" w:themeFillTint="33"/>
          </w:tcPr>
          <w:p w14:paraId="54B95B78" w14:textId="77777777" w:rsidR="009245C3" w:rsidRPr="0044047E" w:rsidRDefault="00895DBF" w:rsidP="00F43E17">
            <w:pPr>
              <w:rPr>
                <w:b/>
                <w:color w:val="000099"/>
              </w:rPr>
            </w:pPr>
            <w:r w:rsidRPr="0044047E">
              <w:rPr>
                <w:b/>
                <w:noProof/>
                <w:color w:val="000099"/>
              </w:rPr>
              <w:t>Real time data</w:t>
            </w:r>
          </w:p>
        </w:tc>
      </w:tr>
      <w:tr w:rsidR="00BE75CE" w:rsidRPr="0044047E" w14:paraId="33CCFE9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E8906C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8" w:history="1">
              <w:r w:rsidR="009245C3" w:rsidRPr="0044047E">
                <w:rPr>
                  <w:noProof/>
                  <w:color w:val="000099"/>
                  <w:sz w:val="18"/>
                </w:rPr>
                <w:t>CHD-REQ-494</w:t>
              </w:r>
            </w:hyperlink>
          </w:p>
        </w:tc>
        <w:tc>
          <w:tcPr>
            <w:tcW w:w="2552" w:type="dxa"/>
            <w:tcBorders>
              <w:left w:val="single" w:sz="4" w:space="0" w:color="C6D9F1" w:themeColor="text2" w:themeTint="33"/>
            </w:tcBorders>
            <w:shd w:val="clear" w:color="auto" w:fill="DBE5F1" w:themeFill="accent1" w:themeFillTint="33"/>
          </w:tcPr>
          <w:p w14:paraId="79D528E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18FEDE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9A5AC3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5C11DD2" w14:textId="77777777" w:rsidTr="00237D8C">
        <w:trPr>
          <w:cantSplit/>
          <w:trHeight w:val="72"/>
        </w:trPr>
        <w:tc>
          <w:tcPr>
            <w:tcW w:w="1668" w:type="dxa"/>
            <w:tcBorders>
              <w:right w:val="single" w:sz="4" w:space="0" w:color="DBE5F1" w:themeColor="accent1" w:themeTint="33"/>
            </w:tcBorders>
          </w:tcPr>
          <w:p w14:paraId="5A4FE42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5F1511A" w14:textId="36944074"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Equipment provides live (near real time) data for each function of the Equipment (current coin and note levels / values) both at local station and at back office. </w:t>
            </w:r>
          </w:p>
        </w:tc>
      </w:tr>
      <w:tr w:rsidR="00BE75CE" w:rsidRPr="0044047E" w14:paraId="5D2EA9E4" w14:textId="77777777" w:rsidTr="00237D8C">
        <w:trPr>
          <w:cantSplit/>
          <w:trHeight w:val="72"/>
        </w:trPr>
        <w:tc>
          <w:tcPr>
            <w:tcW w:w="1668" w:type="dxa"/>
            <w:tcBorders>
              <w:right w:val="single" w:sz="4" w:space="0" w:color="DBE5F1" w:themeColor="accent1" w:themeTint="33"/>
            </w:tcBorders>
          </w:tcPr>
          <w:p w14:paraId="6CA1F72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C93624B" w14:textId="77777777" w:rsidR="00BE75CE" w:rsidRPr="0044047E" w:rsidRDefault="00BE75CE"/>
        </w:tc>
      </w:tr>
    </w:tbl>
    <w:p w14:paraId="6238771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2F3CD90" w14:textId="77777777" w:rsidTr="00895DBF">
        <w:trPr>
          <w:cantSplit/>
          <w:trHeight w:val="391"/>
        </w:trPr>
        <w:tc>
          <w:tcPr>
            <w:tcW w:w="9468" w:type="dxa"/>
            <w:gridSpan w:val="5"/>
            <w:shd w:val="clear" w:color="auto" w:fill="C6D9F1" w:themeFill="text2" w:themeFillTint="33"/>
          </w:tcPr>
          <w:p w14:paraId="2B3D1FA5" w14:textId="77777777" w:rsidR="009245C3" w:rsidRPr="0044047E" w:rsidRDefault="00895DBF" w:rsidP="00F43E17">
            <w:pPr>
              <w:rPr>
                <w:b/>
                <w:color w:val="000099"/>
              </w:rPr>
            </w:pPr>
            <w:r w:rsidRPr="0044047E">
              <w:rPr>
                <w:b/>
                <w:noProof/>
                <w:color w:val="000099"/>
              </w:rPr>
              <w:t>Historic Data</w:t>
            </w:r>
          </w:p>
        </w:tc>
      </w:tr>
      <w:tr w:rsidR="00BE75CE" w:rsidRPr="0044047E" w14:paraId="05A286A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E21F83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9" w:history="1">
              <w:r w:rsidR="009245C3" w:rsidRPr="0044047E">
                <w:rPr>
                  <w:noProof/>
                  <w:color w:val="000099"/>
                  <w:sz w:val="18"/>
                </w:rPr>
                <w:t>CHD-REQ-496</w:t>
              </w:r>
            </w:hyperlink>
          </w:p>
        </w:tc>
        <w:tc>
          <w:tcPr>
            <w:tcW w:w="2552" w:type="dxa"/>
            <w:tcBorders>
              <w:left w:val="single" w:sz="4" w:space="0" w:color="C6D9F1" w:themeColor="text2" w:themeTint="33"/>
            </w:tcBorders>
            <w:shd w:val="clear" w:color="auto" w:fill="DBE5F1" w:themeFill="accent1" w:themeFillTint="33"/>
          </w:tcPr>
          <w:p w14:paraId="383CF75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5EA249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289A59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5832F13" w14:textId="77777777" w:rsidTr="00237D8C">
        <w:trPr>
          <w:cantSplit/>
          <w:trHeight w:val="72"/>
        </w:trPr>
        <w:tc>
          <w:tcPr>
            <w:tcW w:w="1668" w:type="dxa"/>
            <w:tcBorders>
              <w:right w:val="single" w:sz="4" w:space="0" w:color="DBE5F1" w:themeColor="accent1" w:themeTint="33"/>
            </w:tcBorders>
          </w:tcPr>
          <w:p w14:paraId="47152EC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2B06E46" w14:textId="7CCD3DED"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Equipment provides historic data records by each cash management machine (location), station, area, network, User, User group, type of transaction, date and time.</w:t>
            </w:r>
            <w:r w:rsidRPr="0044047E">
              <w:rPr>
                <w:noProof/>
              </w:rPr>
              <w:br/>
            </w:r>
            <w:r w:rsidRPr="0044047E">
              <w:rPr>
                <w:noProof/>
              </w:rPr>
              <w:br/>
              <w:t xml:space="preserve">Note: This is currently stored for 3 years </w:t>
            </w:r>
          </w:p>
        </w:tc>
      </w:tr>
      <w:tr w:rsidR="00BE75CE" w:rsidRPr="0044047E" w14:paraId="10D8643C" w14:textId="77777777" w:rsidTr="00237D8C">
        <w:trPr>
          <w:cantSplit/>
          <w:trHeight w:val="72"/>
        </w:trPr>
        <w:tc>
          <w:tcPr>
            <w:tcW w:w="1668" w:type="dxa"/>
            <w:tcBorders>
              <w:right w:val="single" w:sz="4" w:space="0" w:color="DBE5F1" w:themeColor="accent1" w:themeTint="33"/>
            </w:tcBorders>
          </w:tcPr>
          <w:p w14:paraId="64B1B5D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09A771E" w14:textId="77777777" w:rsidR="00BE75CE" w:rsidRPr="0044047E" w:rsidRDefault="00BE75CE"/>
        </w:tc>
      </w:tr>
    </w:tbl>
    <w:p w14:paraId="588A1D5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39C25BD" w14:textId="77777777" w:rsidTr="00895DBF">
        <w:trPr>
          <w:cantSplit/>
          <w:trHeight w:val="391"/>
        </w:trPr>
        <w:tc>
          <w:tcPr>
            <w:tcW w:w="9468" w:type="dxa"/>
            <w:gridSpan w:val="5"/>
            <w:shd w:val="clear" w:color="auto" w:fill="C6D9F1" w:themeFill="text2" w:themeFillTint="33"/>
          </w:tcPr>
          <w:p w14:paraId="4593D697" w14:textId="77777777" w:rsidR="009245C3" w:rsidRPr="0044047E" w:rsidRDefault="00895DBF" w:rsidP="00F43E17">
            <w:pPr>
              <w:rPr>
                <w:b/>
                <w:color w:val="000099"/>
              </w:rPr>
            </w:pPr>
            <w:r w:rsidRPr="0044047E">
              <w:rPr>
                <w:b/>
                <w:noProof/>
                <w:color w:val="000099"/>
              </w:rPr>
              <w:t>Sharing Data</w:t>
            </w:r>
          </w:p>
        </w:tc>
      </w:tr>
      <w:tr w:rsidR="00BE75CE" w:rsidRPr="0044047E" w14:paraId="2C8B0A7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860970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50" w:history="1">
              <w:r w:rsidR="009245C3" w:rsidRPr="0044047E">
                <w:rPr>
                  <w:noProof/>
                  <w:color w:val="000099"/>
                  <w:sz w:val="18"/>
                </w:rPr>
                <w:t>CHD-REQ-497</w:t>
              </w:r>
            </w:hyperlink>
          </w:p>
        </w:tc>
        <w:tc>
          <w:tcPr>
            <w:tcW w:w="2552" w:type="dxa"/>
            <w:tcBorders>
              <w:left w:val="single" w:sz="4" w:space="0" w:color="C6D9F1" w:themeColor="text2" w:themeTint="33"/>
            </w:tcBorders>
            <w:shd w:val="clear" w:color="auto" w:fill="DBE5F1" w:themeFill="accent1" w:themeFillTint="33"/>
          </w:tcPr>
          <w:p w14:paraId="1C8FD44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4D023C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FF95DA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3338199" w14:textId="77777777" w:rsidTr="00237D8C">
        <w:trPr>
          <w:cantSplit/>
          <w:trHeight w:val="72"/>
        </w:trPr>
        <w:tc>
          <w:tcPr>
            <w:tcW w:w="1668" w:type="dxa"/>
            <w:tcBorders>
              <w:right w:val="single" w:sz="4" w:space="0" w:color="DBE5F1" w:themeColor="accent1" w:themeTint="33"/>
            </w:tcBorders>
          </w:tcPr>
          <w:p w14:paraId="6D1D4A8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7C1DC77" w14:textId="3361CD09"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Equipment can interface and share Data with major industry known reporting systems e.g. SAP, Boxi as limited examples. </w:t>
            </w:r>
          </w:p>
        </w:tc>
      </w:tr>
      <w:tr w:rsidR="00BE75CE" w:rsidRPr="0044047E" w14:paraId="7DD0E503" w14:textId="77777777" w:rsidTr="00237D8C">
        <w:trPr>
          <w:cantSplit/>
          <w:trHeight w:val="72"/>
        </w:trPr>
        <w:tc>
          <w:tcPr>
            <w:tcW w:w="1668" w:type="dxa"/>
            <w:tcBorders>
              <w:right w:val="single" w:sz="4" w:space="0" w:color="DBE5F1" w:themeColor="accent1" w:themeTint="33"/>
            </w:tcBorders>
          </w:tcPr>
          <w:p w14:paraId="69FF7F2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9BEF530" w14:textId="77777777" w:rsidR="00BE75CE" w:rsidRPr="0044047E" w:rsidRDefault="00BE75CE"/>
        </w:tc>
      </w:tr>
    </w:tbl>
    <w:p w14:paraId="51EE953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F30867A" w14:textId="77777777" w:rsidTr="00895DBF">
        <w:trPr>
          <w:cantSplit/>
          <w:trHeight w:val="391"/>
        </w:trPr>
        <w:tc>
          <w:tcPr>
            <w:tcW w:w="9468" w:type="dxa"/>
            <w:gridSpan w:val="5"/>
            <w:shd w:val="clear" w:color="auto" w:fill="C6D9F1" w:themeFill="text2" w:themeFillTint="33"/>
          </w:tcPr>
          <w:p w14:paraId="48DFDD10" w14:textId="77777777" w:rsidR="009245C3" w:rsidRPr="0044047E" w:rsidRDefault="00895DBF" w:rsidP="00F43E17">
            <w:pPr>
              <w:rPr>
                <w:b/>
                <w:color w:val="000099"/>
              </w:rPr>
            </w:pPr>
            <w:r w:rsidRPr="0044047E">
              <w:rPr>
                <w:b/>
                <w:noProof/>
                <w:color w:val="000099"/>
              </w:rPr>
              <w:t>Transaction and Status Data</w:t>
            </w:r>
          </w:p>
        </w:tc>
      </w:tr>
      <w:tr w:rsidR="00BE75CE" w:rsidRPr="0044047E" w14:paraId="6691875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3A3E41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51" w:history="1">
              <w:r w:rsidR="009245C3" w:rsidRPr="0044047E">
                <w:rPr>
                  <w:noProof/>
                  <w:color w:val="000099"/>
                  <w:sz w:val="18"/>
                </w:rPr>
                <w:t>CHD-REQ-521</w:t>
              </w:r>
            </w:hyperlink>
          </w:p>
        </w:tc>
        <w:tc>
          <w:tcPr>
            <w:tcW w:w="2552" w:type="dxa"/>
            <w:tcBorders>
              <w:left w:val="single" w:sz="4" w:space="0" w:color="C6D9F1" w:themeColor="text2" w:themeTint="33"/>
            </w:tcBorders>
            <w:shd w:val="clear" w:color="auto" w:fill="DBE5F1" w:themeFill="accent1" w:themeFillTint="33"/>
          </w:tcPr>
          <w:p w14:paraId="1172242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2E248F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E16AA5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7669564" w14:textId="77777777" w:rsidTr="00237D8C">
        <w:trPr>
          <w:cantSplit/>
          <w:trHeight w:val="72"/>
        </w:trPr>
        <w:tc>
          <w:tcPr>
            <w:tcW w:w="1668" w:type="dxa"/>
            <w:tcBorders>
              <w:right w:val="single" w:sz="4" w:space="0" w:color="DBE5F1" w:themeColor="accent1" w:themeTint="33"/>
            </w:tcBorders>
          </w:tcPr>
          <w:p w14:paraId="78014C1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4D05555" w14:textId="064849E1" w:rsidR="00237D8C" w:rsidRPr="0044047E" w:rsidRDefault="00895DBF" w:rsidP="005F765E">
            <w:r w:rsidRPr="0044047E">
              <w:rPr>
                <w:noProof/>
              </w:rPr>
              <w:t xml:space="preserve">The </w:t>
            </w:r>
            <w:r w:rsidR="00800B99" w:rsidRPr="0044047E">
              <w:rPr>
                <w:noProof/>
              </w:rPr>
              <w:t>Supplier</w:t>
            </w:r>
            <w:r w:rsidRPr="0044047E">
              <w:rPr>
                <w:noProof/>
              </w:rPr>
              <w:t xml:space="preserve"> shall develop and maintain a secure and auditable means to manually extract transaction and status Data from the cash handling device and transfer such Data to the back office systems for consolidated reporting.</w:t>
            </w:r>
            <w:r w:rsidRPr="0044047E">
              <w:rPr>
                <w:noProof/>
              </w:rPr>
              <w:br/>
            </w:r>
            <w:r w:rsidRPr="0044047E">
              <w:rPr>
                <w:noProof/>
              </w:rPr>
              <w:br/>
              <w:t xml:space="preserve">Such activities would only be undertaken during periods of extended communication Faults at stations and upon agreement with the Company. </w:t>
            </w:r>
          </w:p>
        </w:tc>
      </w:tr>
      <w:tr w:rsidR="00BE75CE" w:rsidRPr="0044047E" w14:paraId="0F69627E" w14:textId="77777777" w:rsidTr="00237D8C">
        <w:trPr>
          <w:cantSplit/>
          <w:trHeight w:val="72"/>
        </w:trPr>
        <w:tc>
          <w:tcPr>
            <w:tcW w:w="1668" w:type="dxa"/>
            <w:tcBorders>
              <w:right w:val="single" w:sz="4" w:space="0" w:color="DBE5F1" w:themeColor="accent1" w:themeTint="33"/>
            </w:tcBorders>
          </w:tcPr>
          <w:p w14:paraId="257DEC4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ADF310B" w14:textId="77777777" w:rsidR="00BE75CE" w:rsidRPr="0044047E" w:rsidRDefault="00BE75CE"/>
        </w:tc>
      </w:tr>
    </w:tbl>
    <w:p w14:paraId="58F43A0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CCB7660" w14:textId="77777777" w:rsidTr="00895DBF">
        <w:trPr>
          <w:cantSplit/>
          <w:trHeight w:val="391"/>
        </w:trPr>
        <w:tc>
          <w:tcPr>
            <w:tcW w:w="9468" w:type="dxa"/>
            <w:gridSpan w:val="5"/>
            <w:shd w:val="clear" w:color="auto" w:fill="C6D9F1" w:themeFill="text2" w:themeFillTint="33"/>
          </w:tcPr>
          <w:p w14:paraId="2C63694D" w14:textId="77777777" w:rsidR="009245C3" w:rsidRPr="0044047E" w:rsidRDefault="00895DBF" w:rsidP="00F43E17">
            <w:pPr>
              <w:rPr>
                <w:b/>
                <w:color w:val="000099"/>
              </w:rPr>
            </w:pPr>
            <w:r w:rsidRPr="0044047E">
              <w:rPr>
                <w:b/>
                <w:noProof/>
                <w:color w:val="000099"/>
              </w:rPr>
              <w:t>Software versions</w:t>
            </w:r>
          </w:p>
        </w:tc>
      </w:tr>
      <w:tr w:rsidR="00BE75CE" w:rsidRPr="0044047E" w14:paraId="195E129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489450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52" w:history="1">
              <w:r w:rsidR="009245C3" w:rsidRPr="0044047E">
                <w:rPr>
                  <w:noProof/>
                  <w:color w:val="000099"/>
                  <w:sz w:val="18"/>
                </w:rPr>
                <w:t>CHD-REQ-520</w:t>
              </w:r>
            </w:hyperlink>
          </w:p>
        </w:tc>
        <w:tc>
          <w:tcPr>
            <w:tcW w:w="2552" w:type="dxa"/>
            <w:tcBorders>
              <w:left w:val="single" w:sz="4" w:space="0" w:color="C6D9F1" w:themeColor="text2" w:themeTint="33"/>
            </w:tcBorders>
            <w:shd w:val="clear" w:color="auto" w:fill="DBE5F1" w:themeFill="accent1" w:themeFillTint="33"/>
          </w:tcPr>
          <w:p w14:paraId="412AC71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12455C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9FBBBB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C867CF8" w14:textId="77777777" w:rsidTr="00237D8C">
        <w:trPr>
          <w:cantSplit/>
          <w:trHeight w:val="72"/>
        </w:trPr>
        <w:tc>
          <w:tcPr>
            <w:tcW w:w="1668" w:type="dxa"/>
            <w:tcBorders>
              <w:right w:val="single" w:sz="4" w:space="0" w:color="DBE5F1" w:themeColor="accent1" w:themeTint="33"/>
            </w:tcBorders>
          </w:tcPr>
          <w:p w14:paraId="48FBBE90"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7CCA6B62" w14:textId="21E7A640"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Equipment cash transaction Data is available in the latest version of the Microsoft Office products in use, as stated in clause 342. </w:t>
            </w:r>
          </w:p>
        </w:tc>
      </w:tr>
      <w:tr w:rsidR="00BE75CE" w:rsidRPr="0044047E" w14:paraId="1D7FAF21" w14:textId="77777777" w:rsidTr="00237D8C">
        <w:trPr>
          <w:cantSplit/>
          <w:trHeight w:val="72"/>
        </w:trPr>
        <w:tc>
          <w:tcPr>
            <w:tcW w:w="1668" w:type="dxa"/>
            <w:tcBorders>
              <w:right w:val="single" w:sz="4" w:space="0" w:color="DBE5F1" w:themeColor="accent1" w:themeTint="33"/>
            </w:tcBorders>
          </w:tcPr>
          <w:p w14:paraId="4E75255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F273095" w14:textId="77777777" w:rsidR="00BE75CE" w:rsidRPr="0044047E" w:rsidRDefault="00BE75CE"/>
        </w:tc>
      </w:tr>
    </w:tbl>
    <w:p w14:paraId="466E4726" w14:textId="77777777" w:rsidR="00FE0EDA" w:rsidRPr="0044047E" w:rsidRDefault="00895DBF" w:rsidP="004E1C53">
      <w:pPr>
        <w:keepLines/>
        <w:spacing w:after="0"/>
      </w:pPr>
      <w:r w:rsidRPr="0044047E">
        <w:t xml:space="preserve">  </w:t>
      </w:r>
    </w:p>
    <w:p w14:paraId="0FAC658F" w14:textId="77777777" w:rsidR="00B427A3" w:rsidRPr="0044047E" w:rsidRDefault="00895DBF" w:rsidP="007B24E5">
      <w:pPr>
        <w:pStyle w:val="Heading3"/>
      </w:pPr>
      <w:bookmarkStart w:id="33" w:name="_Toc256000016"/>
      <w:bookmarkStart w:id="34" w:name="CHD-FLD-103_0"/>
      <w:r w:rsidRPr="0044047E">
        <w:t>Dispensing Coins &amp; Banknotes</w:t>
      </w:r>
      <w:bookmarkEnd w:id="33"/>
      <w:bookmarkEnd w:id="34"/>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6F3B5AA" w14:textId="77777777" w:rsidTr="00895DBF">
        <w:trPr>
          <w:cantSplit/>
          <w:trHeight w:val="391"/>
        </w:trPr>
        <w:tc>
          <w:tcPr>
            <w:tcW w:w="9468" w:type="dxa"/>
            <w:gridSpan w:val="5"/>
            <w:shd w:val="clear" w:color="auto" w:fill="C6D9F1" w:themeFill="text2" w:themeFillTint="33"/>
          </w:tcPr>
          <w:p w14:paraId="63C0CFE0" w14:textId="77777777" w:rsidR="009245C3" w:rsidRPr="0044047E" w:rsidRDefault="00895DBF" w:rsidP="00F43E17">
            <w:pPr>
              <w:rPr>
                <w:b/>
                <w:color w:val="000099"/>
              </w:rPr>
            </w:pPr>
            <w:r w:rsidRPr="0044047E">
              <w:rPr>
                <w:b/>
                <w:noProof/>
                <w:color w:val="000099"/>
              </w:rPr>
              <w:t>Presetting Devices</w:t>
            </w:r>
          </w:p>
        </w:tc>
      </w:tr>
      <w:tr w:rsidR="00BE75CE" w:rsidRPr="0044047E" w14:paraId="5C1259B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E8D2D2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53" w:history="1">
              <w:r w:rsidR="009245C3" w:rsidRPr="0044047E">
                <w:rPr>
                  <w:noProof/>
                  <w:color w:val="000099"/>
                  <w:sz w:val="18"/>
                </w:rPr>
                <w:t>CHD-REQ-502</w:t>
              </w:r>
            </w:hyperlink>
          </w:p>
        </w:tc>
        <w:tc>
          <w:tcPr>
            <w:tcW w:w="2552" w:type="dxa"/>
            <w:tcBorders>
              <w:left w:val="single" w:sz="4" w:space="0" w:color="C6D9F1" w:themeColor="text2" w:themeTint="33"/>
            </w:tcBorders>
            <w:shd w:val="clear" w:color="auto" w:fill="DBE5F1" w:themeFill="accent1" w:themeFillTint="33"/>
          </w:tcPr>
          <w:p w14:paraId="090AD8E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0303A1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53136D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6BE11CE" w14:textId="77777777" w:rsidTr="00237D8C">
        <w:trPr>
          <w:cantSplit/>
          <w:trHeight w:val="72"/>
        </w:trPr>
        <w:tc>
          <w:tcPr>
            <w:tcW w:w="1668" w:type="dxa"/>
            <w:tcBorders>
              <w:right w:val="single" w:sz="4" w:space="0" w:color="DBE5F1" w:themeColor="accent1" w:themeTint="33"/>
            </w:tcBorders>
          </w:tcPr>
          <w:p w14:paraId="470951E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B988F4B" w14:textId="425BEA55"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can be 'preset' for quick dispensing of specific value of coins by denomination (for regular floating of ticket machines or filling bulk coin bags).</w:t>
            </w:r>
            <w:r w:rsidRPr="0044047E">
              <w:rPr>
                <w:noProof/>
              </w:rPr>
              <w:br/>
            </w:r>
            <w:r w:rsidRPr="0044047E">
              <w:rPr>
                <w:noProof/>
              </w:rPr>
              <w:br/>
              <w:t xml:space="preserve">Note: Ticket machines refer to the Passenger Operated Machine (POMs) </w:t>
            </w:r>
          </w:p>
        </w:tc>
      </w:tr>
      <w:tr w:rsidR="00BE75CE" w:rsidRPr="0044047E" w14:paraId="0B9AE2EB" w14:textId="77777777" w:rsidTr="00237D8C">
        <w:trPr>
          <w:cantSplit/>
          <w:trHeight w:val="72"/>
        </w:trPr>
        <w:tc>
          <w:tcPr>
            <w:tcW w:w="1668" w:type="dxa"/>
            <w:tcBorders>
              <w:right w:val="single" w:sz="4" w:space="0" w:color="DBE5F1" w:themeColor="accent1" w:themeTint="33"/>
            </w:tcBorders>
          </w:tcPr>
          <w:p w14:paraId="34BDD25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13B50E2" w14:textId="77777777" w:rsidR="00BE75CE" w:rsidRPr="0044047E" w:rsidRDefault="00BE75CE"/>
        </w:tc>
      </w:tr>
    </w:tbl>
    <w:p w14:paraId="50000BB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5A19E32" w14:textId="77777777" w:rsidTr="00895DBF">
        <w:trPr>
          <w:cantSplit/>
          <w:trHeight w:val="391"/>
        </w:trPr>
        <w:tc>
          <w:tcPr>
            <w:tcW w:w="9468" w:type="dxa"/>
            <w:gridSpan w:val="5"/>
            <w:shd w:val="clear" w:color="auto" w:fill="C6D9F1" w:themeFill="text2" w:themeFillTint="33"/>
          </w:tcPr>
          <w:p w14:paraId="2CCF3E9B" w14:textId="77777777" w:rsidR="009245C3" w:rsidRPr="0044047E" w:rsidRDefault="00895DBF" w:rsidP="00F43E17">
            <w:pPr>
              <w:rPr>
                <w:b/>
                <w:color w:val="000099"/>
              </w:rPr>
            </w:pPr>
            <w:r w:rsidRPr="0044047E">
              <w:rPr>
                <w:b/>
                <w:noProof/>
                <w:color w:val="000099"/>
              </w:rPr>
              <w:t>Preset to Dispense Notes</w:t>
            </w:r>
          </w:p>
        </w:tc>
      </w:tr>
      <w:tr w:rsidR="00BE75CE" w:rsidRPr="0044047E" w14:paraId="1291AF2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43EAE7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54" w:history="1">
              <w:r w:rsidR="009245C3" w:rsidRPr="0044047E">
                <w:rPr>
                  <w:noProof/>
                  <w:color w:val="000099"/>
                  <w:sz w:val="18"/>
                </w:rPr>
                <w:t>CHD-REQ-503</w:t>
              </w:r>
            </w:hyperlink>
          </w:p>
        </w:tc>
        <w:tc>
          <w:tcPr>
            <w:tcW w:w="2552" w:type="dxa"/>
            <w:tcBorders>
              <w:left w:val="single" w:sz="4" w:space="0" w:color="C6D9F1" w:themeColor="text2" w:themeTint="33"/>
            </w:tcBorders>
            <w:shd w:val="clear" w:color="auto" w:fill="DBE5F1" w:themeFill="accent1" w:themeFillTint="33"/>
          </w:tcPr>
          <w:p w14:paraId="33B8F8C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A2DD94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BF5DFA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78B3F8E" w14:textId="77777777" w:rsidTr="00237D8C">
        <w:trPr>
          <w:cantSplit/>
          <w:trHeight w:val="72"/>
        </w:trPr>
        <w:tc>
          <w:tcPr>
            <w:tcW w:w="1668" w:type="dxa"/>
            <w:tcBorders>
              <w:right w:val="single" w:sz="4" w:space="0" w:color="DBE5F1" w:themeColor="accent1" w:themeTint="33"/>
            </w:tcBorders>
          </w:tcPr>
          <w:p w14:paraId="79F87E4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D12065F" w14:textId="24F37754"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can be preset to dispense specific value of notes by denomination if note recycling is provided. </w:t>
            </w:r>
          </w:p>
        </w:tc>
      </w:tr>
      <w:tr w:rsidR="00BE75CE" w:rsidRPr="0044047E" w14:paraId="4465D462" w14:textId="77777777" w:rsidTr="00237D8C">
        <w:trPr>
          <w:cantSplit/>
          <w:trHeight w:val="72"/>
        </w:trPr>
        <w:tc>
          <w:tcPr>
            <w:tcW w:w="1668" w:type="dxa"/>
            <w:tcBorders>
              <w:right w:val="single" w:sz="4" w:space="0" w:color="DBE5F1" w:themeColor="accent1" w:themeTint="33"/>
            </w:tcBorders>
          </w:tcPr>
          <w:p w14:paraId="44120AA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32F308A" w14:textId="77777777" w:rsidR="00BE75CE" w:rsidRPr="0044047E" w:rsidRDefault="00BE75CE"/>
        </w:tc>
      </w:tr>
    </w:tbl>
    <w:p w14:paraId="11917A9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8FA4372" w14:textId="77777777" w:rsidTr="00895DBF">
        <w:trPr>
          <w:cantSplit/>
          <w:trHeight w:val="391"/>
        </w:trPr>
        <w:tc>
          <w:tcPr>
            <w:tcW w:w="9468" w:type="dxa"/>
            <w:gridSpan w:val="5"/>
            <w:shd w:val="clear" w:color="auto" w:fill="C6D9F1" w:themeFill="text2" w:themeFillTint="33"/>
          </w:tcPr>
          <w:p w14:paraId="1517B152" w14:textId="77777777" w:rsidR="009245C3" w:rsidRPr="0044047E" w:rsidRDefault="00895DBF" w:rsidP="00F43E17">
            <w:pPr>
              <w:rPr>
                <w:b/>
                <w:color w:val="000099"/>
              </w:rPr>
            </w:pPr>
            <w:r w:rsidRPr="0044047E">
              <w:rPr>
                <w:b/>
                <w:noProof/>
                <w:color w:val="000099"/>
              </w:rPr>
              <w:t>Preset Maximum Dispense values</w:t>
            </w:r>
          </w:p>
        </w:tc>
      </w:tr>
      <w:tr w:rsidR="00BE75CE" w:rsidRPr="0044047E" w14:paraId="3D7DBD5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3FA502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55" w:history="1">
              <w:r w:rsidR="009245C3" w:rsidRPr="0044047E">
                <w:rPr>
                  <w:noProof/>
                  <w:color w:val="000099"/>
                  <w:sz w:val="18"/>
                </w:rPr>
                <w:t>CHD-REQ-504</w:t>
              </w:r>
            </w:hyperlink>
          </w:p>
        </w:tc>
        <w:tc>
          <w:tcPr>
            <w:tcW w:w="2552" w:type="dxa"/>
            <w:tcBorders>
              <w:left w:val="single" w:sz="4" w:space="0" w:color="C6D9F1" w:themeColor="text2" w:themeTint="33"/>
            </w:tcBorders>
            <w:shd w:val="clear" w:color="auto" w:fill="DBE5F1" w:themeFill="accent1" w:themeFillTint="33"/>
          </w:tcPr>
          <w:p w14:paraId="74E16C3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7014C7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7DFBDB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D5C00F4" w14:textId="77777777" w:rsidTr="00237D8C">
        <w:trPr>
          <w:cantSplit/>
          <w:trHeight w:val="72"/>
        </w:trPr>
        <w:tc>
          <w:tcPr>
            <w:tcW w:w="1668" w:type="dxa"/>
            <w:tcBorders>
              <w:right w:val="single" w:sz="4" w:space="0" w:color="DBE5F1" w:themeColor="accent1" w:themeTint="33"/>
            </w:tcBorders>
          </w:tcPr>
          <w:p w14:paraId="1BD5A4B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E1D192F" w14:textId="402D4B15"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can be preset to establish a maximum dispense and daily dispense limits per user / user type. </w:t>
            </w:r>
          </w:p>
        </w:tc>
      </w:tr>
      <w:tr w:rsidR="00BE75CE" w:rsidRPr="0044047E" w14:paraId="6C64AA10" w14:textId="77777777" w:rsidTr="00237D8C">
        <w:trPr>
          <w:cantSplit/>
          <w:trHeight w:val="72"/>
        </w:trPr>
        <w:tc>
          <w:tcPr>
            <w:tcW w:w="1668" w:type="dxa"/>
            <w:tcBorders>
              <w:right w:val="single" w:sz="4" w:space="0" w:color="DBE5F1" w:themeColor="accent1" w:themeTint="33"/>
            </w:tcBorders>
          </w:tcPr>
          <w:p w14:paraId="7D9D8B9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0014945" w14:textId="77777777" w:rsidR="00BE75CE" w:rsidRPr="0044047E" w:rsidRDefault="00BE75CE"/>
        </w:tc>
      </w:tr>
    </w:tbl>
    <w:p w14:paraId="6CDD2B6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760892B" w14:textId="77777777" w:rsidTr="00895DBF">
        <w:trPr>
          <w:cantSplit/>
          <w:trHeight w:val="391"/>
        </w:trPr>
        <w:tc>
          <w:tcPr>
            <w:tcW w:w="9468" w:type="dxa"/>
            <w:gridSpan w:val="5"/>
            <w:shd w:val="clear" w:color="auto" w:fill="C6D9F1" w:themeFill="text2" w:themeFillTint="33"/>
          </w:tcPr>
          <w:p w14:paraId="7BD64D4D" w14:textId="77777777" w:rsidR="009245C3" w:rsidRPr="0044047E" w:rsidRDefault="00895DBF" w:rsidP="00F43E17">
            <w:pPr>
              <w:rPr>
                <w:b/>
                <w:color w:val="000099"/>
              </w:rPr>
            </w:pPr>
            <w:r w:rsidRPr="0044047E">
              <w:rPr>
                <w:b/>
                <w:noProof/>
                <w:color w:val="000099"/>
              </w:rPr>
              <w:t>Set Up and Add new Dispensing Values</w:t>
            </w:r>
          </w:p>
        </w:tc>
      </w:tr>
      <w:tr w:rsidR="00BE75CE" w:rsidRPr="0044047E" w14:paraId="0AC5E54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D7B1CB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56" w:history="1">
              <w:r w:rsidR="009245C3" w:rsidRPr="0044047E">
                <w:rPr>
                  <w:noProof/>
                  <w:color w:val="000099"/>
                  <w:sz w:val="18"/>
                </w:rPr>
                <w:t>CHD-REQ-505</w:t>
              </w:r>
            </w:hyperlink>
          </w:p>
        </w:tc>
        <w:tc>
          <w:tcPr>
            <w:tcW w:w="2552" w:type="dxa"/>
            <w:tcBorders>
              <w:left w:val="single" w:sz="4" w:space="0" w:color="C6D9F1" w:themeColor="text2" w:themeTint="33"/>
            </w:tcBorders>
            <w:shd w:val="clear" w:color="auto" w:fill="DBE5F1" w:themeFill="accent1" w:themeFillTint="33"/>
          </w:tcPr>
          <w:p w14:paraId="770ABB5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1C16DB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49BDEF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0E165DB" w14:textId="77777777" w:rsidTr="00237D8C">
        <w:trPr>
          <w:cantSplit/>
          <w:trHeight w:val="72"/>
        </w:trPr>
        <w:tc>
          <w:tcPr>
            <w:tcW w:w="1668" w:type="dxa"/>
            <w:tcBorders>
              <w:right w:val="single" w:sz="4" w:space="0" w:color="DBE5F1" w:themeColor="accent1" w:themeTint="33"/>
            </w:tcBorders>
          </w:tcPr>
          <w:p w14:paraId="64F9A11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7A505EE" w14:textId="18839599"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all devices are able to add and set up new dispensing values remotely to each cash management machine as defined in </w:t>
            </w:r>
            <w:r w:rsidRPr="00513DBE">
              <w:rPr>
                <w:noProof/>
              </w:rPr>
              <w:t>Appendix 1.</w:t>
            </w:r>
            <w:r w:rsidRPr="0044047E">
              <w:rPr>
                <w:noProof/>
              </w:rPr>
              <w:t xml:space="preserve"> </w:t>
            </w:r>
          </w:p>
        </w:tc>
      </w:tr>
      <w:tr w:rsidR="00BE75CE" w:rsidRPr="0044047E" w14:paraId="58932AC9" w14:textId="77777777" w:rsidTr="00237D8C">
        <w:trPr>
          <w:cantSplit/>
          <w:trHeight w:val="72"/>
        </w:trPr>
        <w:tc>
          <w:tcPr>
            <w:tcW w:w="1668" w:type="dxa"/>
            <w:tcBorders>
              <w:right w:val="single" w:sz="4" w:space="0" w:color="DBE5F1" w:themeColor="accent1" w:themeTint="33"/>
            </w:tcBorders>
          </w:tcPr>
          <w:p w14:paraId="120D801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AF6C93E" w14:textId="77777777" w:rsidR="00BE75CE" w:rsidRPr="0044047E" w:rsidRDefault="00BE75CE"/>
        </w:tc>
      </w:tr>
    </w:tbl>
    <w:p w14:paraId="20DD440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BAEA645" w14:textId="77777777" w:rsidTr="00895DBF">
        <w:trPr>
          <w:cantSplit/>
          <w:trHeight w:val="391"/>
        </w:trPr>
        <w:tc>
          <w:tcPr>
            <w:tcW w:w="9468" w:type="dxa"/>
            <w:gridSpan w:val="5"/>
            <w:shd w:val="clear" w:color="auto" w:fill="C6D9F1" w:themeFill="text2" w:themeFillTint="33"/>
          </w:tcPr>
          <w:p w14:paraId="63868BD0" w14:textId="77777777" w:rsidR="009245C3" w:rsidRPr="0044047E" w:rsidRDefault="00895DBF" w:rsidP="00F43E17">
            <w:pPr>
              <w:rPr>
                <w:b/>
                <w:color w:val="000099"/>
              </w:rPr>
            </w:pPr>
            <w:r w:rsidRPr="0044047E">
              <w:rPr>
                <w:b/>
                <w:noProof/>
                <w:color w:val="000099"/>
              </w:rPr>
              <w:t>Amend Dispensing Values</w:t>
            </w:r>
          </w:p>
        </w:tc>
      </w:tr>
      <w:tr w:rsidR="00BE75CE" w:rsidRPr="0044047E" w14:paraId="40B84E1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62D7AA3" w14:textId="77777777" w:rsidR="009245C3" w:rsidRPr="0044047E" w:rsidRDefault="00895DBF" w:rsidP="005F765E">
            <w:pPr>
              <w:rPr>
                <w:color w:val="000099"/>
              </w:rPr>
            </w:pPr>
            <w:r w:rsidRPr="0044047E">
              <w:rPr>
                <w:b/>
                <w:color w:val="000099"/>
                <w:sz w:val="18"/>
              </w:rPr>
              <w:lastRenderedPageBreak/>
              <w:t>Requirement ID</w:t>
            </w:r>
            <w:r w:rsidRPr="0044047E">
              <w:rPr>
                <w:color w:val="000099"/>
                <w:sz w:val="18"/>
              </w:rPr>
              <w:t>:</w:t>
            </w:r>
            <w:r w:rsidRPr="0044047E">
              <w:rPr>
                <w:b/>
                <w:color w:val="000099"/>
                <w:sz w:val="18"/>
              </w:rPr>
              <w:t xml:space="preserve"> </w:t>
            </w:r>
            <w:hyperlink r:id="rId57" w:history="1">
              <w:r w:rsidR="009245C3" w:rsidRPr="0044047E">
                <w:rPr>
                  <w:noProof/>
                  <w:color w:val="000099"/>
                  <w:sz w:val="18"/>
                </w:rPr>
                <w:t>CHD-REQ-506</w:t>
              </w:r>
            </w:hyperlink>
          </w:p>
        </w:tc>
        <w:tc>
          <w:tcPr>
            <w:tcW w:w="2552" w:type="dxa"/>
            <w:tcBorders>
              <w:left w:val="single" w:sz="4" w:space="0" w:color="C6D9F1" w:themeColor="text2" w:themeTint="33"/>
            </w:tcBorders>
            <w:shd w:val="clear" w:color="auto" w:fill="DBE5F1" w:themeFill="accent1" w:themeFillTint="33"/>
          </w:tcPr>
          <w:p w14:paraId="09C6835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FA8E54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D701A9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B57ADD2" w14:textId="77777777" w:rsidTr="00237D8C">
        <w:trPr>
          <w:cantSplit/>
          <w:trHeight w:val="72"/>
        </w:trPr>
        <w:tc>
          <w:tcPr>
            <w:tcW w:w="1668" w:type="dxa"/>
            <w:tcBorders>
              <w:right w:val="single" w:sz="4" w:space="0" w:color="DBE5F1" w:themeColor="accent1" w:themeTint="33"/>
            </w:tcBorders>
          </w:tcPr>
          <w:p w14:paraId="7997EC1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44A2419" w14:textId="4FC4904B"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all devices are able to amend dispensing values remotely per individual cash management machine as defined in </w:t>
            </w:r>
            <w:r w:rsidRPr="00513DBE">
              <w:rPr>
                <w:noProof/>
              </w:rPr>
              <w:t>Appendix 1.</w:t>
            </w:r>
            <w:r w:rsidRPr="0044047E">
              <w:rPr>
                <w:noProof/>
              </w:rPr>
              <w:t xml:space="preserve"> </w:t>
            </w:r>
          </w:p>
        </w:tc>
      </w:tr>
      <w:tr w:rsidR="00BE75CE" w:rsidRPr="0044047E" w14:paraId="3C13BEA5" w14:textId="77777777" w:rsidTr="00237D8C">
        <w:trPr>
          <w:cantSplit/>
          <w:trHeight w:val="72"/>
        </w:trPr>
        <w:tc>
          <w:tcPr>
            <w:tcW w:w="1668" w:type="dxa"/>
            <w:tcBorders>
              <w:right w:val="single" w:sz="4" w:space="0" w:color="DBE5F1" w:themeColor="accent1" w:themeTint="33"/>
            </w:tcBorders>
          </w:tcPr>
          <w:p w14:paraId="2DB429D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3B684DB" w14:textId="77777777" w:rsidR="00BE75CE" w:rsidRPr="0044047E" w:rsidRDefault="00BE75CE"/>
        </w:tc>
      </w:tr>
    </w:tbl>
    <w:p w14:paraId="5C8587C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F77AD25" w14:textId="77777777" w:rsidTr="00895DBF">
        <w:trPr>
          <w:cantSplit/>
          <w:trHeight w:val="391"/>
        </w:trPr>
        <w:tc>
          <w:tcPr>
            <w:tcW w:w="9468" w:type="dxa"/>
            <w:gridSpan w:val="5"/>
            <w:shd w:val="clear" w:color="auto" w:fill="C6D9F1" w:themeFill="text2" w:themeFillTint="33"/>
          </w:tcPr>
          <w:p w14:paraId="09B77E5F" w14:textId="77777777" w:rsidR="009245C3" w:rsidRPr="0044047E" w:rsidRDefault="00895DBF" w:rsidP="00F43E17">
            <w:pPr>
              <w:rPr>
                <w:b/>
                <w:color w:val="000099"/>
              </w:rPr>
            </w:pPr>
            <w:r w:rsidRPr="0044047E">
              <w:rPr>
                <w:b/>
                <w:noProof/>
                <w:color w:val="000099"/>
              </w:rPr>
              <w:t>Amend Dispensing Limits</w:t>
            </w:r>
          </w:p>
        </w:tc>
      </w:tr>
      <w:tr w:rsidR="00BE75CE" w:rsidRPr="0044047E" w14:paraId="38A8654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D3A4BD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58" w:history="1">
              <w:r w:rsidR="009245C3" w:rsidRPr="0044047E">
                <w:rPr>
                  <w:noProof/>
                  <w:color w:val="000099"/>
                  <w:sz w:val="18"/>
                </w:rPr>
                <w:t>CHD-REQ-507</w:t>
              </w:r>
            </w:hyperlink>
          </w:p>
        </w:tc>
        <w:tc>
          <w:tcPr>
            <w:tcW w:w="2552" w:type="dxa"/>
            <w:tcBorders>
              <w:left w:val="single" w:sz="4" w:space="0" w:color="C6D9F1" w:themeColor="text2" w:themeTint="33"/>
            </w:tcBorders>
            <w:shd w:val="clear" w:color="auto" w:fill="DBE5F1" w:themeFill="accent1" w:themeFillTint="33"/>
          </w:tcPr>
          <w:p w14:paraId="107C6A6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00B799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34567B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704C465" w14:textId="77777777" w:rsidTr="00237D8C">
        <w:trPr>
          <w:cantSplit/>
          <w:trHeight w:val="72"/>
        </w:trPr>
        <w:tc>
          <w:tcPr>
            <w:tcW w:w="1668" w:type="dxa"/>
            <w:tcBorders>
              <w:right w:val="single" w:sz="4" w:space="0" w:color="DBE5F1" w:themeColor="accent1" w:themeTint="33"/>
            </w:tcBorders>
          </w:tcPr>
          <w:p w14:paraId="2F41CBB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A31793D" w14:textId="378335C9" w:rsidR="00237D8C" w:rsidRPr="0044047E" w:rsidRDefault="00895DBF" w:rsidP="005F765E">
            <w:r w:rsidRPr="0044047E">
              <w:rPr>
                <w:noProof/>
              </w:rPr>
              <w:t xml:space="preserve">The </w:t>
            </w:r>
            <w:r w:rsidR="00800B99" w:rsidRPr="0044047E">
              <w:rPr>
                <w:noProof/>
              </w:rPr>
              <w:t>Supplier</w:t>
            </w:r>
            <w:r w:rsidRPr="0044047E">
              <w:rPr>
                <w:noProof/>
              </w:rPr>
              <w:t xml:space="preserve"> shall be able to amend dispensing limits remotely by cash management machine or across all cash management machines as defined in </w:t>
            </w:r>
            <w:r w:rsidRPr="00513DBE">
              <w:rPr>
                <w:noProof/>
              </w:rPr>
              <w:t>Appendix 1.</w:t>
            </w:r>
            <w:r w:rsidRPr="0044047E">
              <w:rPr>
                <w:noProof/>
              </w:rPr>
              <w:t xml:space="preserve"> </w:t>
            </w:r>
          </w:p>
        </w:tc>
      </w:tr>
      <w:tr w:rsidR="00BE75CE" w:rsidRPr="0044047E" w14:paraId="3CB31C8E" w14:textId="77777777" w:rsidTr="00237D8C">
        <w:trPr>
          <w:cantSplit/>
          <w:trHeight w:val="72"/>
        </w:trPr>
        <w:tc>
          <w:tcPr>
            <w:tcW w:w="1668" w:type="dxa"/>
            <w:tcBorders>
              <w:right w:val="single" w:sz="4" w:space="0" w:color="DBE5F1" w:themeColor="accent1" w:themeTint="33"/>
            </w:tcBorders>
          </w:tcPr>
          <w:p w14:paraId="7CEF291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E090FE1" w14:textId="77777777" w:rsidR="00BE75CE" w:rsidRPr="0044047E" w:rsidRDefault="00BE75CE"/>
        </w:tc>
      </w:tr>
    </w:tbl>
    <w:p w14:paraId="3E5B4A2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4E69D45" w14:textId="77777777" w:rsidTr="00895DBF">
        <w:trPr>
          <w:cantSplit/>
          <w:trHeight w:val="391"/>
        </w:trPr>
        <w:tc>
          <w:tcPr>
            <w:tcW w:w="9468" w:type="dxa"/>
            <w:gridSpan w:val="5"/>
            <w:shd w:val="clear" w:color="auto" w:fill="C6D9F1" w:themeFill="text2" w:themeFillTint="33"/>
          </w:tcPr>
          <w:p w14:paraId="4F37A5F6" w14:textId="77777777" w:rsidR="009245C3" w:rsidRPr="0044047E" w:rsidRDefault="00895DBF" w:rsidP="00F43E17">
            <w:pPr>
              <w:rPr>
                <w:b/>
                <w:color w:val="000099"/>
              </w:rPr>
            </w:pPr>
            <w:r w:rsidRPr="0044047E">
              <w:rPr>
                <w:b/>
                <w:noProof/>
                <w:color w:val="000099"/>
              </w:rPr>
              <w:t>Amend Cash Management</w:t>
            </w:r>
          </w:p>
        </w:tc>
      </w:tr>
      <w:tr w:rsidR="00BE75CE" w:rsidRPr="0044047E" w14:paraId="692071B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E2C1DC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59" w:history="1">
              <w:r w:rsidR="009245C3" w:rsidRPr="0044047E">
                <w:rPr>
                  <w:noProof/>
                  <w:color w:val="000099"/>
                  <w:sz w:val="18"/>
                </w:rPr>
                <w:t>CHD-REQ-508</w:t>
              </w:r>
            </w:hyperlink>
          </w:p>
        </w:tc>
        <w:tc>
          <w:tcPr>
            <w:tcW w:w="2552" w:type="dxa"/>
            <w:tcBorders>
              <w:left w:val="single" w:sz="4" w:space="0" w:color="C6D9F1" w:themeColor="text2" w:themeTint="33"/>
            </w:tcBorders>
            <w:shd w:val="clear" w:color="auto" w:fill="DBE5F1" w:themeFill="accent1" w:themeFillTint="33"/>
          </w:tcPr>
          <w:p w14:paraId="3D805B7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0412F0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FB6211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648A247" w14:textId="77777777" w:rsidTr="00237D8C">
        <w:trPr>
          <w:cantSplit/>
          <w:trHeight w:val="72"/>
        </w:trPr>
        <w:tc>
          <w:tcPr>
            <w:tcW w:w="1668" w:type="dxa"/>
            <w:tcBorders>
              <w:right w:val="single" w:sz="4" w:space="0" w:color="DBE5F1" w:themeColor="accent1" w:themeTint="33"/>
            </w:tcBorders>
          </w:tcPr>
          <w:p w14:paraId="1CB7FD4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97B9D26" w14:textId="55C02CA2" w:rsidR="00237D8C" w:rsidRPr="0044047E" w:rsidRDefault="00895DBF" w:rsidP="005F765E">
            <w:r w:rsidRPr="0044047E">
              <w:rPr>
                <w:noProof/>
              </w:rPr>
              <w:t xml:space="preserve">The </w:t>
            </w:r>
            <w:r w:rsidR="00800B99" w:rsidRPr="0044047E">
              <w:rPr>
                <w:noProof/>
              </w:rPr>
              <w:t>Supplier</w:t>
            </w:r>
            <w:r w:rsidRPr="0044047E">
              <w:rPr>
                <w:noProof/>
              </w:rPr>
              <w:t xml:space="preserve"> shall be able to amend cash management machines dispensing limits remotely by User type as defined in </w:t>
            </w:r>
            <w:r w:rsidRPr="00513DBE">
              <w:rPr>
                <w:noProof/>
              </w:rPr>
              <w:t>Appendix 1.</w:t>
            </w:r>
            <w:r w:rsidRPr="0044047E">
              <w:rPr>
                <w:noProof/>
              </w:rPr>
              <w:t xml:space="preserve"> </w:t>
            </w:r>
          </w:p>
        </w:tc>
      </w:tr>
      <w:tr w:rsidR="00BE75CE" w:rsidRPr="0044047E" w14:paraId="71F90FB9" w14:textId="77777777" w:rsidTr="00237D8C">
        <w:trPr>
          <w:cantSplit/>
          <w:trHeight w:val="72"/>
        </w:trPr>
        <w:tc>
          <w:tcPr>
            <w:tcW w:w="1668" w:type="dxa"/>
            <w:tcBorders>
              <w:right w:val="single" w:sz="4" w:space="0" w:color="DBE5F1" w:themeColor="accent1" w:themeTint="33"/>
            </w:tcBorders>
          </w:tcPr>
          <w:p w14:paraId="5B86781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0B95B86" w14:textId="77777777" w:rsidR="00BE75CE" w:rsidRPr="0044047E" w:rsidRDefault="00BE75CE"/>
        </w:tc>
      </w:tr>
    </w:tbl>
    <w:p w14:paraId="7ADD298F" w14:textId="77777777" w:rsidR="00FE0EDA" w:rsidRPr="0044047E" w:rsidRDefault="00895DBF" w:rsidP="004E1C53">
      <w:pPr>
        <w:keepLines/>
        <w:spacing w:after="0"/>
      </w:pPr>
      <w:r w:rsidRPr="0044047E">
        <w:t xml:space="preserve">  </w:t>
      </w:r>
    </w:p>
    <w:p w14:paraId="11904ECF" w14:textId="77777777" w:rsidR="00B427A3" w:rsidRPr="0044047E" w:rsidRDefault="00895DBF" w:rsidP="007B24E5">
      <w:pPr>
        <w:pStyle w:val="Heading3"/>
      </w:pPr>
      <w:bookmarkStart w:id="35" w:name="_Toc256000017"/>
      <w:bookmarkStart w:id="36" w:name="CHD-FLD-104_0"/>
      <w:r w:rsidRPr="0044047E">
        <w:t>Barcodes</w:t>
      </w:r>
      <w:bookmarkEnd w:id="35"/>
      <w:bookmarkEnd w:id="36"/>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EB183B4" w14:textId="77777777" w:rsidTr="00895DBF">
        <w:trPr>
          <w:cantSplit/>
          <w:trHeight w:val="391"/>
        </w:trPr>
        <w:tc>
          <w:tcPr>
            <w:tcW w:w="9468" w:type="dxa"/>
            <w:gridSpan w:val="5"/>
            <w:shd w:val="clear" w:color="auto" w:fill="C6D9F1" w:themeFill="text2" w:themeFillTint="33"/>
          </w:tcPr>
          <w:p w14:paraId="682C186A" w14:textId="77777777" w:rsidR="009245C3" w:rsidRPr="0044047E" w:rsidRDefault="00895DBF" w:rsidP="00F43E17">
            <w:pPr>
              <w:rPr>
                <w:b/>
                <w:color w:val="000099"/>
              </w:rPr>
            </w:pPr>
            <w:r w:rsidRPr="0044047E">
              <w:rPr>
                <w:b/>
                <w:noProof/>
                <w:color w:val="000099"/>
              </w:rPr>
              <w:t>Barcode Scanner</w:t>
            </w:r>
          </w:p>
        </w:tc>
      </w:tr>
      <w:tr w:rsidR="00BE75CE" w:rsidRPr="0044047E" w14:paraId="120A555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B16917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60" w:history="1">
              <w:r w:rsidR="009245C3" w:rsidRPr="0044047E">
                <w:rPr>
                  <w:noProof/>
                  <w:color w:val="000099"/>
                  <w:sz w:val="18"/>
                </w:rPr>
                <w:t>CHD-REQ-526</w:t>
              </w:r>
            </w:hyperlink>
          </w:p>
        </w:tc>
        <w:tc>
          <w:tcPr>
            <w:tcW w:w="2552" w:type="dxa"/>
            <w:tcBorders>
              <w:left w:val="single" w:sz="4" w:space="0" w:color="C6D9F1" w:themeColor="text2" w:themeTint="33"/>
            </w:tcBorders>
            <w:shd w:val="clear" w:color="auto" w:fill="DBE5F1" w:themeFill="accent1" w:themeFillTint="33"/>
          </w:tcPr>
          <w:p w14:paraId="2BD8676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80422D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1B9DAC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5A01003" w14:textId="77777777" w:rsidTr="00237D8C">
        <w:trPr>
          <w:cantSplit/>
          <w:trHeight w:val="72"/>
        </w:trPr>
        <w:tc>
          <w:tcPr>
            <w:tcW w:w="1668" w:type="dxa"/>
            <w:tcBorders>
              <w:right w:val="single" w:sz="4" w:space="0" w:color="DBE5F1" w:themeColor="accent1" w:themeTint="33"/>
            </w:tcBorders>
          </w:tcPr>
          <w:p w14:paraId="3177BC2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97AC338" w14:textId="0415B4B7"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each cash handling device has an interleaved 2/5 barcode scanner either interfaced to the cash management machine or part of the cash management machine. </w:t>
            </w:r>
          </w:p>
        </w:tc>
      </w:tr>
      <w:tr w:rsidR="00BE75CE" w:rsidRPr="0044047E" w14:paraId="5905BF87" w14:textId="77777777" w:rsidTr="00237D8C">
        <w:trPr>
          <w:cantSplit/>
          <w:trHeight w:val="72"/>
        </w:trPr>
        <w:tc>
          <w:tcPr>
            <w:tcW w:w="1668" w:type="dxa"/>
            <w:tcBorders>
              <w:right w:val="single" w:sz="4" w:space="0" w:color="DBE5F1" w:themeColor="accent1" w:themeTint="33"/>
            </w:tcBorders>
          </w:tcPr>
          <w:p w14:paraId="789326A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03F5752" w14:textId="77777777" w:rsidR="00BE75CE" w:rsidRPr="0044047E" w:rsidRDefault="00BE75CE"/>
        </w:tc>
      </w:tr>
    </w:tbl>
    <w:p w14:paraId="4C91769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27E7F2D" w14:textId="77777777" w:rsidTr="00895DBF">
        <w:trPr>
          <w:cantSplit/>
          <w:trHeight w:val="391"/>
        </w:trPr>
        <w:tc>
          <w:tcPr>
            <w:tcW w:w="9468" w:type="dxa"/>
            <w:gridSpan w:val="5"/>
            <w:shd w:val="clear" w:color="auto" w:fill="C6D9F1" w:themeFill="text2" w:themeFillTint="33"/>
          </w:tcPr>
          <w:p w14:paraId="03800CFA" w14:textId="77777777" w:rsidR="009245C3" w:rsidRPr="0044047E" w:rsidRDefault="00895DBF" w:rsidP="00F43E17">
            <w:pPr>
              <w:rPr>
                <w:b/>
                <w:color w:val="000099"/>
              </w:rPr>
            </w:pPr>
            <w:r w:rsidRPr="0044047E">
              <w:rPr>
                <w:b/>
                <w:noProof/>
                <w:color w:val="000099"/>
              </w:rPr>
              <w:t>Read and Record Coin Bags</w:t>
            </w:r>
          </w:p>
        </w:tc>
      </w:tr>
      <w:tr w:rsidR="00BE75CE" w:rsidRPr="0044047E" w14:paraId="2CD3454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9E1CF9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61" w:history="1">
              <w:r w:rsidR="009245C3" w:rsidRPr="0044047E">
                <w:rPr>
                  <w:noProof/>
                  <w:color w:val="000099"/>
                  <w:sz w:val="18"/>
                </w:rPr>
                <w:t>CHD-REQ-527</w:t>
              </w:r>
            </w:hyperlink>
          </w:p>
        </w:tc>
        <w:tc>
          <w:tcPr>
            <w:tcW w:w="2552" w:type="dxa"/>
            <w:tcBorders>
              <w:left w:val="single" w:sz="4" w:space="0" w:color="C6D9F1" w:themeColor="text2" w:themeTint="33"/>
            </w:tcBorders>
            <w:shd w:val="clear" w:color="auto" w:fill="DBE5F1" w:themeFill="accent1" w:themeFillTint="33"/>
          </w:tcPr>
          <w:p w14:paraId="56E4CEE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2E377D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B789AB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AE0136D" w14:textId="77777777" w:rsidTr="00237D8C">
        <w:trPr>
          <w:cantSplit/>
          <w:trHeight w:val="72"/>
        </w:trPr>
        <w:tc>
          <w:tcPr>
            <w:tcW w:w="1668" w:type="dxa"/>
            <w:tcBorders>
              <w:right w:val="single" w:sz="4" w:space="0" w:color="DBE5F1" w:themeColor="accent1" w:themeTint="33"/>
            </w:tcBorders>
          </w:tcPr>
          <w:p w14:paraId="401496F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0F179F1" w14:textId="76190AFB"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can read and record bar coded coin bags with the ability of logging amounts against the scanned and recorded bags. </w:t>
            </w:r>
          </w:p>
        </w:tc>
      </w:tr>
      <w:tr w:rsidR="00BE75CE" w:rsidRPr="0044047E" w14:paraId="69F91310" w14:textId="77777777" w:rsidTr="00237D8C">
        <w:trPr>
          <w:cantSplit/>
          <w:trHeight w:val="72"/>
        </w:trPr>
        <w:tc>
          <w:tcPr>
            <w:tcW w:w="1668" w:type="dxa"/>
            <w:tcBorders>
              <w:right w:val="single" w:sz="4" w:space="0" w:color="DBE5F1" w:themeColor="accent1" w:themeTint="33"/>
            </w:tcBorders>
          </w:tcPr>
          <w:p w14:paraId="015626A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1147C80" w14:textId="77777777" w:rsidR="00BE75CE" w:rsidRPr="0044047E" w:rsidRDefault="00BE75CE"/>
        </w:tc>
      </w:tr>
    </w:tbl>
    <w:p w14:paraId="135D4CF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7A78F21" w14:textId="77777777" w:rsidTr="00895DBF">
        <w:trPr>
          <w:cantSplit/>
          <w:trHeight w:val="391"/>
        </w:trPr>
        <w:tc>
          <w:tcPr>
            <w:tcW w:w="9468" w:type="dxa"/>
            <w:gridSpan w:val="5"/>
            <w:shd w:val="clear" w:color="auto" w:fill="C6D9F1" w:themeFill="text2" w:themeFillTint="33"/>
          </w:tcPr>
          <w:p w14:paraId="7D5D8440" w14:textId="77777777" w:rsidR="009245C3" w:rsidRPr="0044047E" w:rsidRDefault="00895DBF" w:rsidP="00F43E17">
            <w:pPr>
              <w:rPr>
                <w:b/>
                <w:color w:val="000099"/>
              </w:rPr>
            </w:pPr>
            <w:r w:rsidRPr="0044047E">
              <w:rPr>
                <w:b/>
                <w:noProof/>
                <w:color w:val="000099"/>
              </w:rPr>
              <w:t>Recoginse Coded Bages</w:t>
            </w:r>
          </w:p>
        </w:tc>
      </w:tr>
      <w:tr w:rsidR="00BE75CE" w:rsidRPr="0044047E" w14:paraId="164EEDA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22A8C7A" w14:textId="77777777" w:rsidR="009245C3" w:rsidRPr="0044047E" w:rsidRDefault="00895DBF" w:rsidP="005F765E">
            <w:pPr>
              <w:rPr>
                <w:color w:val="000099"/>
              </w:rPr>
            </w:pPr>
            <w:r w:rsidRPr="0044047E">
              <w:rPr>
                <w:b/>
                <w:color w:val="000099"/>
                <w:sz w:val="18"/>
              </w:rPr>
              <w:lastRenderedPageBreak/>
              <w:t>Requirement ID</w:t>
            </w:r>
            <w:r w:rsidRPr="0044047E">
              <w:rPr>
                <w:color w:val="000099"/>
                <w:sz w:val="18"/>
              </w:rPr>
              <w:t>:</w:t>
            </w:r>
            <w:r w:rsidRPr="0044047E">
              <w:rPr>
                <w:b/>
                <w:color w:val="000099"/>
                <w:sz w:val="18"/>
              </w:rPr>
              <w:t xml:space="preserve"> </w:t>
            </w:r>
            <w:hyperlink r:id="rId62" w:history="1">
              <w:r w:rsidR="009245C3" w:rsidRPr="0044047E">
                <w:rPr>
                  <w:noProof/>
                  <w:color w:val="000099"/>
                  <w:sz w:val="18"/>
                </w:rPr>
                <w:t>CHD-REQ-528</w:t>
              </w:r>
            </w:hyperlink>
          </w:p>
        </w:tc>
        <w:tc>
          <w:tcPr>
            <w:tcW w:w="2552" w:type="dxa"/>
            <w:tcBorders>
              <w:left w:val="single" w:sz="4" w:space="0" w:color="C6D9F1" w:themeColor="text2" w:themeTint="33"/>
            </w:tcBorders>
            <w:shd w:val="clear" w:color="auto" w:fill="DBE5F1" w:themeFill="accent1" w:themeFillTint="33"/>
          </w:tcPr>
          <w:p w14:paraId="755BF39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39CEEC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6820D8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3D02BFD" w14:textId="77777777" w:rsidTr="00237D8C">
        <w:trPr>
          <w:cantSplit/>
          <w:trHeight w:val="72"/>
        </w:trPr>
        <w:tc>
          <w:tcPr>
            <w:tcW w:w="1668" w:type="dxa"/>
            <w:tcBorders>
              <w:right w:val="single" w:sz="4" w:space="0" w:color="DBE5F1" w:themeColor="accent1" w:themeTint="33"/>
            </w:tcBorders>
          </w:tcPr>
          <w:p w14:paraId="6D01180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E03D35B" w14:textId="2AB257E8"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Equipment can recognise previously record bar coded bags (and contents identified). </w:t>
            </w:r>
          </w:p>
        </w:tc>
      </w:tr>
      <w:tr w:rsidR="00BE75CE" w:rsidRPr="0044047E" w14:paraId="580D7511" w14:textId="77777777" w:rsidTr="00237D8C">
        <w:trPr>
          <w:cantSplit/>
          <w:trHeight w:val="72"/>
        </w:trPr>
        <w:tc>
          <w:tcPr>
            <w:tcW w:w="1668" w:type="dxa"/>
            <w:tcBorders>
              <w:right w:val="single" w:sz="4" w:space="0" w:color="DBE5F1" w:themeColor="accent1" w:themeTint="33"/>
            </w:tcBorders>
          </w:tcPr>
          <w:p w14:paraId="7434724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B1036A7" w14:textId="77777777" w:rsidR="00BE75CE" w:rsidRPr="0044047E" w:rsidRDefault="00BE75CE"/>
        </w:tc>
      </w:tr>
    </w:tbl>
    <w:p w14:paraId="1750E332" w14:textId="77777777" w:rsidR="00FE0EDA" w:rsidRPr="0044047E" w:rsidRDefault="00895DBF" w:rsidP="004E1C53">
      <w:pPr>
        <w:keepLines/>
        <w:spacing w:after="0"/>
      </w:pPr>
      <w:r w:rsidRPr="0044047E">
        <w:t xml:space="preserve">  </w:t>
      </w:r>
    </w:p>
    <w:p w14:paraId="1528BCB9" w14:textId="77777777" w:rsidR="00B427A3" w:rsidRPr="0044047E" w:rsidRDefault="00895DBF" w:rsidP="007B24E5">
      <w:pPr>
        <w:pStyle w:val="Heading3"/>
      </w:pPr>
      <w:bookmarkStart w:id="37" w:name="_Toc256000018"/>
      <w:bookmarkStart w:id="38" w:name="CHD-FLD-105_0"/>
      <w:r w:rsidRPr="0044047E">
        <w:t>Triggers &amp; Notifications</w:t>
      </w:r>
      <w:bookmarkEnd w:id="37"/>
      <w:bookmarkEnd w:id="38"/>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F54E456" w14:textId="77777777" w:rsidTr="00895DBF">
        <w:trPr>
          <w:cantSplit/>
          <w:trHeight w:val="391"/>
        </w:trPr>
        <w:tc>
          <w:tcPr>
            <w:tcW w:w="9468" w:type="dxa"/>
            <w:gridSpan w:val="5"/>
            <w:shd w:val="clear" w:color="auto" w:fill="C6D9F1" w:themeFill="text2" w:themeFillTint="33"/>
          </w:tcPr>
          <w:p w14:paraId="56DCCA97" w14:textId="77777777" w:rsidR="009245C3" w:rsidRPr="0044047E" w:rsidRDefault="00895DBF" w:rsidP="00F43E17">
            <w:pPr>
              <w:rPr>
                <w:b/>
                <w:color w:val="000099"/>
              </w:rPr>
            </w:pPr>
            <w:r w:rsidRPr="0044047E">
              <w:rPr>
                <w:b/>
                <w:noProof/>
                <w:color w:val="000099"/>
              </w:rPr>
              <w:t>Trigger Notifications</w:t>
            </w:r>
          </w:p>
        </w:tc>
      </w:tr>
      <w:tr w:rsidR="00BE75CE" w:rsidRPr="0044047E" w14:paraId="4CBF65F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6C89D2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63" w:history="1">
              <w:r w:rsidR="009245C3" w:rsidRPr="0044047E">
                <w:rPr>
                  <w:noProof/>
                  <w:color w:val="000099"/>
                  <w:sz w:val="18"/>
                </w:rPr>
                <w:t>CHD-REQ-495</w:t>
              </w:r>
            </w:hyperlink>
          </w:p>
        </w:tc>
        <w:tc>
          <w:tcPr>
            <w:tcW w:w="2552" w:type="dxa"/>
            <w:tcBorders>
              <w:left w:val="single" w:sz="4" w:space="0" w:color="C6D9F1" w:themeColor="text2" w:themeTint="33"/>
            </w:tcBorders>
            <w:shd w:val="clear" w:color="auto" w:fill="DBE5F1" w:themeFill="accent1" w:themeFillTint="33"/>
          </w:tcPr>
          <w:p w14:paraId="79416F7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E5E8FC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CBDE9C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353D244" w14:textId="77777777" w:rsidTr="00237D8C">
        <w:trPr>
          <w:cantSplit/>
          <w:trHeight w:val="72"/>
        </w:trPr>
        <w:tc>
          <w:tcPr>
            <w:tcW w:w="1668" w:type="dxa"/>
            <w:tcBorders>
              <w:right w:val="single" w:sz="4" w:space="0" w:color="DBE5F1" w:themeColor="accent1" w:themeTint="33"/>
            </w:tcBorders>
          </w:tcPr>
          <w:p w14:paraId="65B8995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5DE7C4F" w14:textId="210E45BF"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Equipment sets cash levels (coins &amp; notes) to trigger notifications to facilitate cash collection. </w:t>
            </w:r>
          </w:p>
        </w:tc>
      </w:tr>
      <w:tr w:rsidR="00BE75CE" w:rsidRPr="0044047E" w14:paraId="0A95DEF0" w14:textId="77777777" w:rsidTr="00237D8C">
        <w:trPr>
          <w:cantSplit/>
          <w:trHeight w:val="72"/>
        </w:trPr>
        <w:tc>
          <w:tcPr>
            <w:tcW w:w="1668" w:type="dxa"/>
            <w:tcBorders>
              <w:right w:val="single" w:sz="4" w:space="0" w:color="DBE5F1" w:themeColor="accent1" w:themeTint="33"/>
            </w:tcBorders>
          </w:tcPr>
          <w:p w14:paraId="71B6665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D824B76" w14:textId="77777777" w:rsidR="00BE75CE" w:rsidRPr="0044047E" w:rsidRDefault="00BE75CE"/>
        </w:tc>
      </w:tr>
    </w:tbl>
    <w:p w14:paraId="3296546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1FE12E3" w14:textId="77777777" w:rsidTr="00895DBF">
        <w:trPr>
          <w:cantSplit/>
          <w:trHeight w:val="391"/>
        </w:trPr>
        <w:tc>
          <w:tcPr>
            <w:tcW w:w="9468" w:type="dxa"/>
            <w:gridSpan w:val="5"/>
            <w:shd w:val="clear" w:color="auto" w:fill="C6D9F1" w:themeFill="text2" w:themeFillTint="33"/>
          </w:tcPr>
          <w:p w14:paraId="4C3114F7" w14:textId="77777777" w:rsidR="009245C3" w:rsidRPr="0044047E" w:rsidRDefault="00895DBF" w:rsidP="00F43E17">
            <w:pPr>
              <w:rPr>
                <w:b/>
                <w:color w:val="000099"/>
              </w:rPr>
            </w:pPr>
            <w:r w:rsidRPr="0044047E">
              <w:rPr>
                <w:b/>
                <w:noProof/>
                <w:color w:val="000099"/>
              </w:rPr>
              <w:t>Automatic Notifications</w:t>
            </w:r>
          </w:p>
        </w:tc>
      </w:tr>
      <w:tr w:rsidR="00BE75CE" w:rsidRPr="0044047E" w14:paraId="1B39078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B27490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64" w:history="1">
              <w:r w:rsidR="009245C3" w:rsidRPr="0044047E">
                <w:rPr>
                  <w:noProof/>
                  <w:color w:val="000099"/>
                  <w:sz w:val="18"/>
                </w:rPr>
                <w:t>CHD-REQ-525</w:t>
              </w:r>
            </w:hyperlink>
          </w:p>
        </w:tc>
        <w:tc>
          <w:tcPr>
            <w:tcW w:w="2552" w:type="dxa"/>
            <w:tcBorders>
              <w:left w:val="single" w:sz="4" w:space="0" w:color="C6D9F1" w:themeColor="text2" w:themeTint="33"/>
            </w:tcBorders>
            <w:shd w:val="clear" w:color="auto" w:fill="DBE5F1" w:themeFill="accent1" w:themeFillTint="33"/>
          </w:tcPr>
          <w:p w14:paraId="0D2A9FF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7468BB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86A909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DD320DE" w14:textId="77777777" w:rsidTr="00237D8C">
        <w:trPr>
          <w:cantSplit/>
          <w:trHeight w:val="72"/>
        </w:trPr>
        <w:tc>
          <w:tcPr>
            <w:tcW w:w="1668" w:type="dxa"/>
            <w:tcBorders>
              <w:right w:val="single" w:sz="4" w:space="0" w:color="DBE5F1" w:themeColor="accent1" w:themeTint="33"/>
            </w:tcBorders>
          </w:tcPr>
          <w:p w14:paraId="75E1D13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3249774" w14:textId="138A8692"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automatic notifications are able to be configured to provide an alert when set capacity thresholds are reached on an individual cash handling device to potentially prompt a cash collection, or User action. </w:t>
            </w:r>
          </w:p>
        </w:tc>
      </w:tr>
      <w:tr w:rsidR="00BE75CE" w:rsidRPr="0044047E" w14:paraId="6BC18B28" w14:textId="77777777" w:rsidTr="00237D8C">
        <w:trPr>
          <w:cantSplit/>
          <w:trHeight w:val="72"/>
        </w:trPr>
        <w:tc>
          <w:tcPr>
            <w:tcW w:w="1668" w:type="dxa"/>
            <w:tcBorders>
              <w:right w:val="single" w:sz="4" w:space="0" w:color="DBE5F1" w:themeColor="accent1" w:themeTint="33"/>
            </w:tcBorders>
          </w:tcPr>
          <w:p w14:paraId="07A0DBD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11F6063" w14:textId="77777777" w:rsidR="00BE75CE" w:rsidRPr="0044047E" w:rsidRDefault="00BE75CE"/>
        </w:tc>
      </w:tr>
    </w:tbl>
    <w:p w14:paraId="7B046B86" w14:textId="77777777" w:rsidR="00FE0EDA" w:rsidRPr="0044047E" w:rsidRDefault="00895DBF" w:rsidP="004E1C53">
      <w:pPr>
        <w:keepLines/>
        <w:spacing w:after="0"/>
      </w:pPr>
      <w:r w:rsidRPr="0044047E">
        <w:t xml:space="preserve">  </w:t>
      </w:r>
    </w:p>
    <w:p w14:paraId="739DE664" w14:textId="77777777" w:rsidR="00B427A3" w:rsidRPr="0044047E" w:rsidRDefault="00895DBF" w:rsidP="007B24E5">
      <w:pPr>
        <w:pStyle w:val="Heading2"/>
      </w:pPr>
      <w:bookmarkStart w:id="39" w:name="_Toc256000019"/>
      <w:bookmarkStart w:id="40" w:name="CHD-FLD-82_0"/>
      <w:r w:rsidRPr="0044047E">
        <w:t>Technical Interfaces &amp; Security Provisions</w:t>
      </w:r>
      <w:bookmarkEnd w:id="39"/>
      <w:bookmarkEnd w:id="40"/>
    </w:p>
    <w:p w14:paraId="0B9C8E21" w14:textId="332DC787" w:rsidR="00BE75CE" w:rsidRPr="0044047E" w:rsidRDefault="00895DBF" w:rsidP="007B24E5">
      <w:pPr>
        <w:spacing w:after="0"/>
      </w:pPr>
      <w:r w:rsidRPr="0044047E">
        <w:t xml:space="preserve">The following business requirements set out the technical and security provisions that the </w:t>
      </w:r>
      <w:r w:rsidR="00800B99" w:rsidRPr="0044047E">
        <w:t>Supplier</w:t>
      </w:r>
      <w:r w:rsidRPr="0044047E">
        <w:t xml:space="preserve"> shall comply with for the Equipment and Services</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6B27447" w14:textId="77777777" w:rsidTr="00895DBF">
        <w:trPr>
          <w:cantSplit/>
          <w:trHeight w:val="391"/>
        </w:trPr>
        <w:tc>
          <w:tcPr>
            <w:tcW w:w="9468" w:type="dxa"/>
            <w:gridSpan w:val="5"/>
            <w:shd w:val="clear" w:color="auto" w:fill="C6D9F1" w:themeFill="text2" w:themeFillTint="33"/>
          </w:tcPr>
          <w:p w14:paraId="10054EF3" w14:textId="77777777" w:rsidR="009245C3" w:rsidRPr="0044047E" w:rsidRDefault="00895DBF" w:rsidP="00F43E17">
            <w:pPr>
              <w:rPr>
                <w:b/>
                <w:color w:val="000099"/>
              </w:rPr>
            </w:pPr>
            <w:r w:rsidRPr="0044047E">
              <w:rPr>
                <w:b/>
                <w:noProof/>
                <w:color w:val="000099"/>
              </w:rPr>
              <w:t>Least Privilege Access Principle</w:t>
            </w:r>
          </w:p>
        </w:tc>
      </w:tr>
      <w:tr w:rsidR="00BE75CE" w:rsidRPr="0044047E" w14:paraId="368CAF0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723A3E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65" w:history="1">
              <w:r w:rsidR="009245C3" w:rsidRPr="0044047E">
                <w:rPr>
                  <w:noProof/>
                  <w:color w:val="000099"/>
                  <w:sz w:val="18"/>
                </w:rPr>
                <w:t>CHD-REQ-631</w:t>
              </w:r>
            </w:hyperlink>
          </w:p>
        </w:tc>
        <w:tc>
          <w:tcPr>
            <w:tcW w:w="2552" w:type="dxa"/>
            <w:tcBorders>
              <w:left w:val="single" w:sz="4" w:space="0" w:color="C6D9F1" w:themeColor="text2" w:themeTint="33"/>
            </w:tcBorders>
            <w:shd w:val="clear" w:color="auto" w:fill="DBE5F1" w:themeFill="accent1" w:themeFillTint="33"/>
          </w:tcPr>
          <w:p w14:paraId="2D52D1A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D4177C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39D59D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D93B164" w14:textId="77777777" w:rsidTr="00237D8C">
        <w:trPr>
          <w:cantSplit/>
          <w:trHeight w:val="72"/>
        </w:trPr>
        <w:tc>
          <w:tcPr>
            <w:tcW w:w="1668" w:type="dxa"/>
            <w:tcBorders>
              <w:right w:val="single" w:sz="4" w:space="0" w:color="DBE5F1" w:themeColor="accent1" w:themeTint="33"/>
            </w:tcBorders>
          </w:tcPr>
          <w:p w14:paraId="4E23672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F39F5B3" w14:textId="4F557D52"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Services operate on a Least Privilege Access principle. </w:t>
            </w:r>
          </w:p>
        </w:tc>
      </w:tr>
      <w:tr w:rsidR="00BE75CE" w:rsidRPr="0044047E" w14:paraId="6AE1CA77" w14:textId="77777777" w:rsidTr="00237D8C">
        <w:trPr>
          <w:cantSplit/>
          <w:trHeight w:val="72"/>
        </w:trPr>
        <w:tc>
          <w:tcPr>
            <w:tcW w:w="1668" w:type="dxa"/>
            <w:tcBorders>
              <w:right w:val="single" w:sz="4" w:space="0" w:color="DBE5F1" w:themeColor="accent1" w:themeTint="33"/>
            </w:tcBorders>
          </w:tcPr>
          <w:p w14:paraId="1609093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3B46709" w14:textId="77777777" w:rsidR="00BE75CE" w:rsidRPr="0044047E" w:rsidRDefault="00BE75CE"/>
        </w:tc>
      </w:tr>
    </w:tbl>
    <w:p w14:paraId="73211D5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FF1F405" w14:textId="77777777" w:rsidTr="00895DBF">
        <w:trPr>
          <w:cantSplit/>
          <w:trHeight w:val="391"/>
        </w:trPr>
        <w:tc>
          <w:tcPr>
            <w:tcW w:w="9468" w:type="dxa"/>
            <w:gridSpan w:val="5"/>
            <w:shd w:val="clear" w:color="auto" w:fill="C6D9F1" w:themeFill="text2" w:themeFillTint="33"/>
          </w:tcPr>
          <w:p w14:paraId="58701C13" w14:textId="77777777" w:rsidR="009245C3" w:rsidRPr="0044047E" w:rsidRDefault="00895DBF" w:rsidP="00F43E17">
            <w:pPr>
              <w:rPr>
                <w:b/>
                <w:color w:val="000099"/>
              </w:rPr>
            </w:pPr>
            <w:r w:rsidRPr="0044047E">
              <w:rPr>
                <w:b/>
                <w:noProof/>
                <w:color w:val="000099"/>
              </w:rPr>
              <w:t>Networking Modes</w:t>
            </w:r>
          </w:p>
        </w:tc>
      </w:tr>
      <w:tr w:rsidR="00BE75CE" w:rsidRPr="0044047E" w14:paraId="4470EC5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02B4BF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66" w:history="1">
              <w:r w:rsidR="009245C3" w:rsidRPr="0044047E">
                <w:rPr>
                  <w:noProof/>
                  <w:color w:val="000099"/>
                  <w:sz w:val="18"/>
                </w:rPr>
                <w:t>CHD-REQ-636</w:t>
              </w:r>
            </w:hyperlink>
          </w:p>
        </w:tc>
        <w:tc>
          <w:tcPr>
            <w:tcW w:w="2552" w:type="dxa"/>
            <w:tcBorders>
              <w:left w:val="single" w:sz="4" w:space="0" w:color="C6D9F1" w:themeColor="text2" w:themeTint="33"/>
            </w:tcBorders>
            <w:shd w:val="clear" w:color="auto" w:fill="DBE5F1" w:themeFill="accent1" w:themeFillTint="33"/>
          </w:tcPr>
          <w:p w14:paraId="780E2F0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32DFEE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698869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2351880" w14:textId="77777777" w:rsidTr="00237D8C">
        <w:trPr>
          <w:cantSplit/>
          <w:trHeight w:val="72"/>
        </w:trPr>
        <w:tc>
          <w:tcPr>
            <w:tcW w:w="1668" w:type="dxa"/>
            <w:tcBorders>
              <w:right w:val="single" w:sz="4" w:space="0" w:color="DBE5F1" w:themeColor="accent1" w:themeTint="33"/>
            </w:tcBorders>
          </w:tcPr>
          <w:p w14:paraId="3B2754A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EE7EB27" w14:textId="5AC9782C" w:rsidR="00237D8C" w:rsidRPr="0044047E" w:rsidRDefault="00895DBF" w:rsidP="005F765E">
            <w:r w:rsidRPr="0044047E">
              <w:rPr>
                <w:noProof/>
              </w:rPr>
              <w:t xml:space="preserve">The </w:t>
            </w:r>
            <w:r w:rsidR="00800B99" w:rsidRPr="0044047E">
              <w:rPr>
                <w:noProof/>
              </w:rPr>
              <w:t>Supplier</w:t>
            </w:r>
            <w:r w:rsidRPr="0044047E">
              <w:rPr>
                <w:noProof/>
              </w:rPr>
              <w:t xml:space="preserve"> Equipment shall support 802.3 Ethernet and 802.11 Wi-Fi based IP networking in DHCP (static and dynamic) and non-DHCP modes. </w:t>
            </w:r>
          </w:p>
        </w:tc>
      </w:tr>
      <w:tr w:rsidR="00BE75CE" w:rsidRPr="0044047E" w14:paraId="3B3BDECF" w14:textId="77777777" w:rsidTr="00237D8C">
        <w:trPr>
          <w:cantSplit/>
          <w:trHeight w:val="72"/>
        </w:trPr>
        <w:tc>
          <w:tcPr>
            <w:tcW w:w="1668" w:type="dxa"/>
            <w:tcBorders>
              <w:right w:val="single" w:sz="4" w:space="0" w:color="DBE5F1" w:themeColor="accent1" w:themeTint="33"/>
            </w:tcBorders>
          </w:tcPr>
          <w:p w14:paraId="59F9BE8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D0F9E61" w14:textId="77777777" w:rsidR="00BE75CE" w:rsidRPr="0044047E" w:rsidRDefault="00BE75CE"/>
        </w:tc>
      </w:tr>
    </w:tbl>
    <w:p w14:paraId="02DF7070" w14:textId="77777777" w:rsidR="00FE0EDA" w:rsidRPr="0044047E" w:rsidRDefault="00895DBF" w:rsidP="004E1C53">
      <w:pPr>
        <w:keepLines/>
        <w:spacing w:after="0"/>
      </w:pPr>
      <w:r w:rsidRPr="0044047E">
        <w:lastRenderedPageBreak/>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B5EA3CC" w14:textId="77777777" w:rsidTr="00895DBF">
        <w:trPr>
          <w:cantSplit/>
          <w:trHeight w:val="391"/>
        </w:trPr>
        <w:tc>
          <w:tcPr>
            <w:tcW w:w="9468" w:type="dxa"/>
            <w:gridSpan w:val="5"/>
            <w:shd w:val="clear" w:color="auto" w:fill="C6D9F1" w:themeFill="text2" w:themeFillTint="33"/>
          </w:tcPr>
          <w:p w14:paraId="50E925DE" w14:textId="77777777" w:rsidR="009245C3" w:rsidRPr="0044047E" w:rsidRDefault="00895DBF" w:rsidP="00F43E17">
            <w:pPr>
              <w:rPr>
                <w:b/>
                <w:color w:val="000099"/>
              </w:rPr>
            </w:pPr>
            <w:r w:rsidRPr="0044047E">
              <w:rPr>
                <w:b/>
                <w:noProof/>
                <w:color w:val="000099"/>
              </w:rPr>
              <w:t>Unauthorised Connections</w:t>
            </w:r>
          </w:p>
        </w:tc>
      </w:tr>
      <w:tr w:rsidR="00BE75CE" w:rsidRPr="0044047E" w14:paraId="005FB1A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8BE940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67" w:history="1">
              <w:r w:rsidR="009245C3" w:rsidRPr="0044047E">
                <w:rPr>
                  <w:noProof/>
                  <w:color w:val="000099"/>
                  <w:sz w:val="18"/>
                </w:rPr>
                <w:t>CHD-REQ-637</w:t>
              </w:r>
            </w:hyperlink>
          </w:p>
        </w:tc>
        <w:tc>
          <w:tcPr>
            <w:tcW w:w="2552" w:type="dxa"/>
            <w:tcBorders>
              <w:left w:val="single" w:sz="4" w:space="0" w:color="C6D9F1" w:themeColor="text2" w:themeTint="33"/>
            </w:tcBorders>
            <w:shd w:val="clear" w:color="auto" w:fill="DBE5F1" w:themeFill="accent1" w:themeFillTint="33"/>
          </w:tcPr>
          <w:p w14:paraId="62420FA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B60946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32AE9F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412D2B07" w14:textId="77777777" w:rsidTr="00237D8C">
        <w:trPr>
          <w:cantSplit/>
          <w:trHeight w:val="72"/>
        </w:trPr>
        <w:tc>
          <w:tcPr>
            <w:tcW w:w="1668" w:type="dxa"/>
            <w:tcBorders>
              <w:right w:val="single" w:sz="4" w:space="0" w:color="DBE5F1" w:themeColor="accent1" w:themeTint="33"/>
            </w:tcBorders>
          </w:tcPr>
          <w:p w14:paraId="722F419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9F4033E" w14:textId="65F70537" w:rsidR="00237D8C" w:rsidRPr="0044047E" w:rsidRDefault="00895DBF" w:rsidP="005F765E">
            <w:r w:rsidRPr="0044047E">
              <w:rPr>
                <w:noProof/>
              </w:rPr>
              <w:t xml:space="preserve">The </w:t>
            </w:r>
            <w:r w:rsidR="00800B99" w:rsidRPr="0044047E">
              <w:rPr>
                <w:noProof/>
              </w:rPr>
              <w:t>Supplier</w:t>
            </w:r>
            <w:r w:rsidRPr="0044047E">
              <w:rPr>
                <w:noProof/>
              </w:rPr>
              <w:t xml:space="preserve"> Equipment shall not accept unauthorised connections to its technical interfaces. Attempts of this type of access shall be recorded as a security event with a corresponding alarm condition reported. </w:t>
            </w:r>
          </w:p>
        </w:tc>
      </w:tr>
      <w:tr w:rsidR="00BE75CE" w:rsidRPr="0044047E" w14:paraId="6D1AC049" w14:textId="77777777" w:rsidTr="00237D8C">
        <w:trPr>
          <w:cantSplit/>
          <w:trHeight w:val="72"/>
        </w:trPr>
        <w:tc>
          <w:tcPr>
            <w:tcW w:w="1668" w:type="dxa"/>
            <w:tcBorders>
              <w:right w:val="single" w:sz="4" w:space="0" w:color="DBE5F1" w:themeColor="accent1" w:themeTint="33"/>
            </w:tcBorders>
          </w:tcPr>
          <w:p w14:paraId="7CD88CA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A98A5BB" w14:textId="77777777" w:rsidR="00BE75CE" w:rsidRPr="0044047E" w:rsidRDefault="00BE75CE"/>
        </w:tc>
      </w:tr>
    </w:tbl>
    <w:p w14:paraId="364FAA0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070D299" w14:textId="77777777" w:rsidTr="00895DBF">
        <w:trPr>
          <w:cantSplit/>
          <w:trHeight w:val="391"/>
        </w:trPr>
        <w:tc>
          <w:tcPr>
            <w:tcW w:w="9468" w:type="dxa"/>
            <w:gridSpan w:val="5"/>
            <w:shd w:val="clear" w:color="auto" w:fill="C6D9F1" w:themeFill="text2" w:themeFillTint="33"/>
          </w:tcPr>
          <w:p w14:paraId="293BA68A" w14:textId="77777777" w:rsidR="009245C3" w:rsidRPr="0044047E" w:rsidRDefault="00895DBF" w:rsidP="00F43E17">
            <w:pPr>
              <w:rPr>
                <w:b/>
                <w:color w:val="000099"/>
              </w:rPr>
            </w:pPr>
            <w:r w:rsidRPr="0044047E">
              <w:rPr>
                <w:b/>
                <w:noProof/>
                <w:color w:val="000099"/>
              </w:rPr>
              <w:t>End to End Connectivity</w:t>
            </w:r>
          </w:p>
        </w:tc>
      </w:tr>
      <w:tr w:rsidR="00BE75CE" w:rsidRPr="0044047E" w14:paraId="448575F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34C28F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68" w:history="1">
              <w:r w:rsidR="009245C3" w:rsidRPr="0044047E">
                <w:rPr>
                  <w:noProof/>
                  <w:color w:val="000099"/>
                  <w:sz w:val="18"/>
                </w:rPr>
                <w:t>CHD-REQ-638</w:t>
              </w:r>
            </w:hyperlink>
          </w:p>
        </w:tc>
        <w:tc>
          <w:tcPr>
            <w:tcW w:w="2552" w:type="dxa"/>
            <w:tcBorders>
              <w:left w:val="single" w:sz="4" w:space="0" w:color="C6D9F1" w:themeColor="text2" w:themeTint="33"/>
            </w:tcBorders>
            <w:shd w:val="clear" w:color="auto" w:fill="DBE5F1" w:themeFill="accent1" w:themeFillTint="33"/>
          </w:tcPr>
          <w:p w14:paraId="0BCBC56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35FB83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A2ABC4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6DCC947" w14:textId="77777777" w:rsidTr="00237D8C">
        <w:trPr>
          <w:cantSplit/>
          <w:trHeight w:val="72"/>
        </w:trPr>
        <w:tc>
          <w:tcPr>
            <w:tcW w:w="1668" w:type="dxa"/>
            <w:tcBorders>
              <w:right w:val="single" w:sz="4" w:space="0" w:color="DBE5F1" w:themeColor="accent1" w:themeTint="33"/>
            </w:tcBorders>
          </w:tcPr>
          <w:p w14:paraId="4F0A4DF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95E6F32" w14:textId="3C118FE4" w:rsidR="00237D8C" w:rsidRPr="0044047E" w:rsidRDefault="00895DBF" w:rsidP="005F765E">
            <w:r w:rsidRPr="0044047E">
              <w:rPr>
                <w:noProof/>
              </w:rPr>
              <w:t xml:space="preserve">The </w:t>
            </w:r>
            <w:r w:rsidR="00800B99" w:rsidRPr="0044047E">
              <w:rPr>
                <w:noProof/>
              </w:rPr>
              <w:t>Supplier</w:t>
            </w:r>
            <w:r w:rsidRPr="0044047E">
              <w:rPr>
                <w:noProof/>
              </w:rPr>
              <w:t xml:space="preserve"> shall be responsible for providing the end to end network connectivity for the Services. </w:t>
            </w:r>
          </w:p>
        </w:tc>
      </w:tr>
      <w:tr w:rsidR="00BE75CE" w:rsidRPr="0044047E" w14:paraId="6056EC89" w14:textId="77777777" w:rsidTr="00237D8C">
        <w:trPr>
          <w:cantSplit/>
          <w:trHeight w:val="72"/>
        </w:trPr>
        <w:tc>
          <w:tcPr>
            <w:tcW w:w="1668" w:type="dxa"/>
            <w:tcBorders>
              <w:right w:val="single" w:sz="4" w:space="0" w:color="DBE5F1" w:themeColor="accent1" w:themeTint="33"/>
            </w:tcBorders>
          </w:tcPr>
          <w:p w14:paraId="2F2262C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534A97C" w14:textId="77777777" w:rsidR="00BE75CE" w:rsidRPr="0044047E" w:rsidRDefault="00BE75CE"/>
        </w:tc>
      </w:tr>
    </w:tbl>
    <w:p w14:paraId="01BD329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294C9C0" w14:textId="77777777" w:rsidTr="00895DBF">
        <w:trPr>
          <w:cantSplit/>
          <w:trHeight w:val="391"/>
        </w:trPr>
        <w:tc>
          <w:tcPr>
            <w:tcW w:w="9468" w:type="dxa"/>
            <w:gridSpan w:val="5"/>
            <w:shd w:val="clear" w:color="auto" w:fill="C6D9F1" w:themeFill="text2" w:themeFillTint="33"/>
          </w:tcPr>
          <w:p w14:paraId="524A9722" w14:textId="77777777" w:rsidR="009245C3" w:rsidRPr="0044047E" w:rsidRDefault="00895DBF" w:rsidP="00F43E17">
            <w:pPr>
              <w:rPr>
                <w:b/>
                <w:color w:val="000099"/>
              </w:rPr>
            </w:pPr>
            <w:r w:rsidRPr="0044047E">
              <w:rPr>
                <w:b/>
                <w:noProof/>
                <w:color w:val="000099"/>
              </w:rPr>
              <w:t>Near Real Time Reporting</w:t>
            </w:r>
          </w:p>
        </w:tc>
      </w:tr>
      <w:tr w:rsidR="00BE75CE" w:rsidRPr="0044047E" w14:paraId="0D2AFBB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10C7F6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69" w:history="1">
              <w:r w:rsidR="009245C3" w:rsidRPr="0044047E">
                <w:rPr>
                  <w:noProof/>
                  <w:color w:val="000099"/>
                  <w:sz w:val="18"/>
                </w:rPr>
                <w:t>CHD-REQ-642</w:t>
              </w:r>
            </w:hyperlink>
          </w:p>
        </w:tc>
        <w:tc>
          <w:tcPr>
            <w:tcW w:w="2552" w:type="dxa"/>
            <w:tcBorders>
              <w:left w:val="single" w:sz="4" w:space="0" w:color="C6D9F1" w:themeColor="text2" w:themeTint="33"/>
            </w:tcBorders>
            <w:shd w:val="clear" w:color="auto" w:fill="DBE5F1" w:themeFill="accent1" w:themeFillTint="33"/>
          </w:tcPr>
          <w:p w14:paraId="078146A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58118D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4A1C5B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3B1C2C0" w14:textId="77777777" w:rsidTr="00237D8C">
        <w:trPr>
          <w:cantSplit/>
          <w:trHeight w:val="72"/>
        </w:trPr>
        <w:tc>
          <w:tcPr>
            <w:tcW w:w="1668" w:type="dxa"/>
            <w:tcBorders>
              <w:right w:val="single" w:sz="4" w:space="0" w:color="DBE5F1" w:themeColor="accent1" w:themeTint="33"/>
            </w:tcBorders>
          </w:tcPr>
          <w:p w14:paraId="4508379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74A2D1E" w14:textId="48BBDAF2"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transactional data captured by the Equipment is centrally reported in near real time. </w:t>
            </w:r>
          </w:p>
        </w:tc>
      </w:tr>
      <w:tr w:rsidR="00BE75CE" w:rsidRPr="0044047E" w14:paraId="22F37A52" w14:textId="77777777" w:rsidTr="00237D8C">
        <w:trPr>
          <w:cantSplit/>
          <w:trHeight w:val="72"/>
        </w:trPr>
        <w:tc>
          <w:tcPr>
            <w:tcW w:w="1668" w:type="dxa"/>
            <w:tcBorders>
              <w:right w:val="single" w:sz="4" w:space="0" w:color="DBE5F1" w:themeColor="accent1" w:themeTint="33"/>
            </w:tcBorders>
          </w:tcPr>
          <w:p w14:paraId="7588F3F9"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2048873" w14:textId="77777777" w:rsidR="00BE75CE" w:rsidRPr="0044047E" w:rsidRDefault="00BE75CE"/>
        </w:tc>
      </w:tr>
    </w:tbl>
    <w:p w14:paraId="71A86DC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F2E56D7" w14:textId="77777777" w:rsidTr="00895DBF">
        <w:trPr>
          <w:cantSplit/>
          <w:trHeight w:val="391"/>
        </w:trPr>
        <w:tc>
          <w:tcPr>
            <w:tcW w:w="9468" w:type="dxa"/>
            <w:gridSpan w:val="5"/>
            <w:shd w:val="clear" w:color="auto" w:fill="C6D9F1" w:themeFill="text2" w:themeFillTint="33"/>
          </w:tcPr>
          <w:p w14:paraId="6587A0BD" w14:textId="77777777" w:rsidR="009245C3" w:rsidRPr="0044047E" w:rsidRDefault="00895DBF" w:rsidP="00F43E17">
            <w:pPr>
              <w:rPr>
                <w:b/>
                <w:color w:val="000099"/>
              </w:rPr>
            </w:pPr>
            <w:r w:rsidRPr="0044047E">
              <w:rPr>
                <w:b/>
                <w:noProof/>
                <w:color w:val="000099"/>
              </w:rPr>
              <w:t>Reporting Network Health Statistics</w:t>
            </w:r>
          </w:p>
        </w:tc>
      </w:tr>
      <w:tr w:rsidR="00BE75CE" w:rsidRPr="0044047E" w14:paraId="4186D8A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FC64A5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70" w:history="1">
              <w:r w:rsidR="009245C3" w:rsidRPr="0044047E">
                <w:rPr>
                  <w:noProof/>
                  <w:color w:val="000099"/>
                  <w:sz w:val="18"/>
                </w:rPr>
                <w:t>CHD-REQ-644</w:t>
              </w:r>
            </w:hyperlink>
          </w:p>
        </w:tc>
        <w:tc>
          <w:tcPr>
            <w:tcW w:w="2552" w:type="dxa"/>
            <w:tcBorders>
              <w:left w:val="single" w:sz="4" w:space="0" w:color="C6D9F1" w:themeColor="text2" w:themeTint="33"/>
            </w:tcBorders>
            <w:shd w:val="clear" w:color="auto" w:fill="DBE5F1" w:themeFill="accent1" w:themeFillTint="33"/>
          </w:tcPr>
          <w:p w14:paraId="051E324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27BF61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89C5C1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895114D" w14:textId="77777777" w:rsidTr="00237D8C">
        <w:trPr>
          <w:cantSplit/>
          <w:trHeight w:val="72"/>
        </w:trPr>
        <w:tc>
          <w:tcPr>
            <w:tcW w:w="1668" w:type="dxa"/>
            <w:tcBorders>
              <w:right w:val="single" w:sz="4" w:space="0" w:color="DBE5F1" w:themeColor="accent1" w:themeTint="33"/>
            </w:tcBorders>
          </w:tcPr>
          <w:p w14:paraId="6D32F5E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711952F" w14:textId="1A91E368" w:rsidR="00237D8C" w:rsidRPr="0044047E" w:rsidRDefault="00895DBF" w:rsidP="005F765E">
            <w:r w:rsidRPr="0044047E">
              <w:rPr>
                <w:noProof/>
              </w:rPr>
              <w:t xml:space="preserve">The </w:t>
            </w:r>
            <w:r w:rsidR="00800B99" w:rsidRPr="0044047E">
              <w:rPr>
                <w:noProof/>
              </w:rPr>
              <w:t>Supplier</w:t>
            </w:r>
            <w:r w:rsidRPr="0044047E">
              <w:rPr>
                <w:noProof/>
              </w:rPr>
              <w:t xml:space="preserve"> Equipment shall periodically report network health statistics relating to its integrity and general performance in the delivery of Services to a central location for </w:t>
            </w:r>
            <w:r w:rsidR="00800B99" w:rsidRPr="0044047E">
              <w:rPr>
                <w:noProof/>
              </w:rPr>
              <w:t>Supplier</w:t>
            </w:r>
            <w:r w:rsidRPr="0044047E">
              <w:rPr>
                <w:noProof/>
              </w:rPr>
              <w:t xml:space="preserve"> monitoring and Company assurance of the Services. </w:t>
            </w:r>
          </w:p>
        </w:tc>
      </w:tr>
      <w:tr w:rsidR="00BE75CE" w:rsidRPr="0044047E" w14:paraId="4AE2C7FE" w14:textId="77777777" w:rsidTr="00237D8C">
        <w:trPr>
          <w:cantSplit/>
          <w:trHeight w:val="72"/>
        </w:trPr>
        <w:tc>
          <w:tcPr>
            <w:tcW w:w="1668" w:type="dxa"/>
            <w:tcBorders>
              <w:right w:val="single" w:sz="4" w:space="0" w:color="DBE5F1" w:themeColor="accent1" w:themeTint="33"/>
            </w:tcBorders>
          </w:tcPr>
          <w:p w14:paraId="69C5A00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D98D2FB" w14:textId="77777777" w:rsidR="00BE75CE" w:rsidRPr="0044047E" w:rsidRDefault="00BE75CE"/>
        </w:tc>
      </w:tr>
    </w:tbl>
    <w:p w14:paraId="791F28D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612D3BA" w14:textId="77777777" w:rsidTr="00895DBF">
        <w:trPr>
          <w:cantSplit/>
          <w:trHeight w:val="391"/>
        </w:trPr>
        <w:tc>
          <w:tcPr>
            <w:tcW w:w="9468" w:type="dxa"/>
            <w:gridSpan w:val="5"/>
            <w:shd w:val="clear" w:color="auto" w:fill="C6D9F1" w:themeFill="text2" w:themeFillTint="33"/>
          </w:tcPr>
          <w:p w14:paraId="3B6E006B" w14:textId="77777777" w:rsidR="009245C3" w:rsidRPr="0044047E" w:rsidRDefault="00895DBF" w:rsidP="00F43E17">
            <w:pPr>
              <w:rPr>
                <w:b/>
                <w:color w:val="000099"/>
              </w:rPr>
            </w:pPr>
            <w:r w:rsidRPr="0044047E">
              <w:rPr>
                <w:b/>
                <w:noProof/>
                <w:color w:val="000099"/>
              </w:rPr>
              <w:t>Configuration of CHD</w:t>
            </w:r>
          </w:p>
        </w:tc>
      </w:tr>
      <w:tr w:rsidR="00BE75CE" w:rsidRPr="0044047E" w14:paraId="19253A3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B514BA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71" w:history="1">
              <w:r w:rsidR="009245C3" w:rsidRPr="0044047E">
                <w:rPr>
                  <w:noProof/>
                  <w:color w:val="000099"/>
                  <w:sz w:val="18"/>
                </w:rPr>
                <w:t>CHD-REQ-649</w:t>
              </w:r>
            </w:hyperlink>
          </w:p>
        </w:tc>
        <w:tc>
          <w:tcPr>
            <w:tcW w:w="2552" w:type="dxa"/>
            <w:tcBorders>
              <w:left w:val="single" w:sz="4" w:space="0" w:color="C6D9F1" w:themeColor="text2" w:themeTint="33"/>
            </w:tcBorders>
            <w:shd w:val="clear" w:color="auto" w:fill="DBE5F1" w:themeFill="accent1" w:themeFillTint="33"/>
          </w:tcPr>
          <w:p w14:paraId="18D031A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60D309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30E5D7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1E76153" w14:textId="77777777" w:rsidTr="00237D8C">
        <w:trPr>
          <w:cantSplit/>
          <w:trHeight w:val="72"/>
        </w:trPr>
        <w:tc>
          <w:tcPr>
            <w:tcW w:w="1668" w:type="dxa"/>
            <w:tcBorders>
              <w:right w:val="single" w:sz="4" w:space="0" w:color="DBE5F1" w:themeColor="accent1" w:themeTint="33"/>
            </w:tcBorders>
          </w:tcPr>
          <w:p w14:paraId="4436ED2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A33D7B8" w14:textId="14E27AD3"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management machine is able to be configured to operate standalone or with connection to its centralised server environment. </w:t>
            </w:r>
          </w:p>
        </w:tc>
      </w:tr>
      <w:tr w:rsidR="00BE75CE" w:rsidRPr="0044047E" w14:paraId="32504935" w14:textId="77777777" w:rsidTr="00237D8C">
        <w:trPr>
          <w:cantSplit/>
          <w:trHeight w:val="72"/>
        </w:trPr>
        <w:tc>
          <w:tcPr>
            <w:tcW w:w="1668" w:type="dxa"/>
            <w:tcBorders>
              <w:right w:val="single" w:sz="4" w:space="0" w:color="DBE5F1" w:themeColor="accent1" w:themeTint="33"/>
            </w:tcBorders>
          </w:tcPr>
          <w:p w14:paraId="248D587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D878042" w14:textId="77777777" w:rsidR="00BE75CE" w:rsidRPr="0044047E" w:rsidRDefault="00BE75CE"/>
        </w:tc>
      </w:tr>
    </w:tbl>
    <w:p w14:paraId="4D1538F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69C5781" w14:textId="77777777" w:rsidTr="00895DBF">
        <w:trPr>
          <w:cantSplit/>
          <w:trHeight w:val="391"/>
        </w:trPr>
        <w:tc>
          <w:tcPr>
            <w:tcW w:w="9468" w:type="dxa"/>
            <w:gridSpan w:val="5"/>
            <w:shd w:val="clear" w:color="auto" w:fill="C6D9F1" w:themeFill="text2" w:themeFillTint="33"/>
          </w:tcPr>
          <w:p w14:paraId="4236425A" w14:textId="77777777" w:rsidR="009245C3" w:rsidRPr="0044047E" w:rsidRDefault="00895DBF" w:rsidP="00F43E17">
            <w:pPr>
              <w:rPr>
                <w:b/>
                <w:color w:val="000099"/>
              </w:rPr>
            </w:pPr>
            <w:r w:rsidRPr="0044047E">
              <w:rPr>
                <w:b/>
                <w:noProof/>
                <w:color w:val="000099"/>
              </w:rPr>
              <w:lastRenderedPageBreak/>
              <w:t>Central Time Service</w:t>
            </w:r>
          </w:p>
        </w:tc>
      </w:tr>
      <w:tr w:rsidR="00BE75CE" w:rsidRPr="0044047E" w14:paraId="0A7E4E0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6D5BD6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72" w:history="1">
              <w:r w:rsidR="009245C3" w:rsidRPr="0044047E">
                <w:rPr>
                  <w:noProof/>
                  <w:color w:val="000099"/>
                  <w:sz w:val="18"/>
                </w:rPr>
                <w:t>CHD-REQ-650</w:t>
              </w:r>
            </w:hyperlink>
          </w:p>
        </w:tc>
        <w:tc>
          <w:tcPr>
            <w:tcW w:w="2552" w:type="dxa"/>
            <w:tcBorders>
              <w:left w:val="single" w:sz="4" w:space="0" w:color="C6D9F1" w:themeColor="text2" w:themeTint="33"/>
            </w:tcBorders>
            <w:shd w:val="clear" w:color="auto" w:fill="DBE5F1" w:themeFill="accent1" w:themeFillTint="33"/>
          </w:tcPr>
          <w:p w14:paraId="70D0654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5C9F92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0676AF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14E5527" w14:textId="77777777" w:rsidTr="00237D8C">
        <w:trPr>
          <w:cantSplit/>
          <w:trHeight w:val="72"/>
        </w:trPr>
        <w:tc>
          <w:tcPr>
            <w:tcW w:w="1668" w:type="dxa"/>
            <w:tcBorders>
              <w:right w:val="single" w:sz="4" w:space="0" w:color="DBE5F1" w:themeColor="accent1" w:themeTint="33"/>
            </w:tcBorders>
          </w:tcPr>
          <w:p w14:paraId="2A836DE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F1B31B3" w14:textId="2FDF04C8" w:rsidR="00237D8C" w:rsidRPr="0044047E" w:rsidRDefault="00895DBF" w:rsidP="005F765E">
            <w:r w:rsidRPr="0044047E">
              <w:rPr>
                <w:noProof/>
              </w:rPr>
              <w:t xml:space="preserve">The </w:t>
            </w:r>
            <w:r w:rsidR="00800B99" w:rsidRPr="0044047E">
              <w:rPr>
                <w:noProof/>
              </w:rPr>
              <w:t>Supplier</w:t>
            </w:r>
            <w:r w:rsidRPr="0044047E">
              <w:rPr>
                <w:noProof/>
              </w:rPr>
              <w:t xml:space="preserve"> Equipment shall use a central time service to synchronise all communications between Equipment </w:t>
            </w:r>
          </w:p>
        </w:tc>
      </w:tr>
      <w:tr w:rsidR="00BE75CE" w:rsidRPr="0044047E" w14:paraId="55D38994" w14:textId="77777777" w:rsidTr="00237D8C">
        <w:trPr>
          <w:cantSplit/>
          <w:trHeight w:val="72"/>
        </w:trPr>
        <w:tc>
          <w:tcPr>
            <w:tcW w:w="1668" w:type="dxa"/>
            <w:tcBorders>
              <w:right w:val="single" w:sz="4" w:space="0" w:color="DBE5F1" w:themeColor="accent1" w:themeTint="33"/>
            </w:tcBorders>
          </w:tcPr>
          <w:p w14:paraId="55258AB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C4673C2" w14:textId="77777777" w:rsidR="00BE75CE" w:rsidRPr="0044047E" w:rsidRDefault="00BE75CE"/>
        </w:tc>
      </w:tr>
    </w:tbl>
    <w:p w14:paraId="2F51E42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21F833E" w14:textId="77777777" w:rsidTr="00895DBF">
        <w:trPr>
          <w:cantSplit/>
          <w:trHeight w:val="391"/>
        </w:trPr>
        <w:tc>
          <w:tcPr>
            <w:tcW w:w="9468" w:type="dxa"/>
            <w:gridSpan w:val="5"/>
            <w:shd w:val="clear" w:color="auto" w:fill="C6D9F1" w:themeFill="text2" w:themeFillTint="33"/>
          </w:tcPr>
          <w:p w14:paraId="73A9BF5F" w14:textId="77777777" w:rsidR="009245C3" w:rsidRPr="0044047E" w:rsidRDefault="00895DBF" w:rsidP="00F43E17">
            <w:pPr>
              <w:rPr>
                <w:b/>
                <w:color w:val="000099"/>
              </w:rPr>
            </w:pPr>
            <w:r w:rsidRPr="0044047E">
              <w:rPr>
                <w:b/>
                <w:noProof/>
                <w:color w:val="000099"/>
              </w:rPr>
              <w:t>PC Component - Latest patching</w:t>
            </w:r>
          </w:p>
        </w:tc>
      </w:tr>
      <w:tr w:rsidR="00BE75CE" w:rsidRPr="0044047E" w14:paraId="3224BC5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DFAB26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73" w:history="1">
              <w:r w:rsidR="009245C3" w:rsidRPr="0044047E">
                <w:rPr>
                  <w:noProof/>
                  <w:color w:val="000099"/>
                  <w:sz w:val="18"/>
                </w:rPr>
                <w:t>CHD-REQ-660</w:t>
              </w:r>
            </w:hyperlink>
          </w:p>
        </w:tc>
        <w:tc>
          <w:tcPr>
            <w:tcW w:w="2552" w:type="dxa"/>
            <w:tcBorders>
              <w:left w:val="single" w:sz="4" w:space="0" w:color="C6D9F1" w:themeColor="text2" w:themeTint="33"/>
            </w:tcBorders>
            <w:shd w:val="clear" w:color="auto" w:fill="DBE5F1" w:themeFill="accent1" w:themeFillTint="33"/>
          </w:tcPr>
          <w:p w14:paraId="3599BFF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666AF0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C54F41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37A3044" w14:textId="77777777" w:rsidTr="00237D8C">
        <w:trPr>
          <w:cantSplit/>
          <w:trHeight w:val="72"/>
        </w:trPr>
        <w:tc>
          <w:tcPr>
            <w:tcW w:w="1668" w:type="dxa"/>
            <w:tcBorders>
              <w:right w:val="single" w:sz="4" w:space="0" w:color="DBE5F1" w:themeColor="accent1" w:themeTint="33"/>
            </w:tcBorders>
          </w:tcPr>
          <w:p w14:paraId="465A595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321D1CC" w14:textId="08E8F5DA"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the PCs component within the CHDs are maintained with the latest software patching </w:t>
            </w:r>
          </w:p>
        </w:tc>
      </w:tr>
      <w:tr w:rsidR="00BE75CE" w:rsidRPr="0044047E" w14:paraId="0279B240" w14:textId="77777777" w:rsidTr="00237D8C">
        <w:trPr>
          <w:cantSplit/>
          <w:trHeight w:val="72"/>
        </w:trPr>
        <w:tc>
          <w:tcPr>
            <w:tcW w:w="1668" w:type="dxa"/>
            <w:tcBorders>
              <w:right w:val="single" w:sz="4" w:space="0" w:color="DBE5F1" w:themeColor="accent1" w:themeTint="33"/>
            </w:tcBorders>
          </w:tcPr>
          <w:p w14:paraId="519A5A2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982300A" w14:textId="77777777" w:rsidR="00BE75CE" w:rsidRPr="0044047E" w:rsidRDefault="00BE75CE"/>
        </w:tc>
      </w:tr>
    </w:tbl>
    <w:p w14:paraId="11B7E0B9" w14:textId="77777777" w:rsidR="00FE0EDA" w:rsidRPr="0044047E" w:rsidRDefault="00895DBF" w:rsidP="004E1C53">
      <w:pPr>
        <w:keepLines/>
        <w:spacing w:after="0"/>
      </w:pPr>
      <w:r w:rsidRPr="0044047E">
        <w:t xml:space="preserve">  </w:t>
      </w:r>
    </w:p>
    <w:p w14:paraId="5634D7C6" w14:textId="5F89FF22" w:rsidR="00B427A3" w:rsidRPr="0044047E" w:rsidRDefault="00895DBF" w:rsidP="007B24E5">
      <w:pPr>
        <w:pStyle w:val="Heading1"/>
      </w:pPr>
      <w:bookmarkStart w:id="41" w:name="_Toc256000020"/>
      <w:bookmarkStart w:id="42" w:name="CHD-SET-35_0"/>
      <w:r w:rsidRPr="0044047E">
        <w:t>Generic Business Requirements</w:t>
      </w:r>
      <w:bookmarkEnd w:id="41"/>
      <w:bookmarkEnd w:id="42"/>
    </w:p>
    <w:p w14:paraId="4446AB1C" w14:textId="77777777" w:rsidR="00B427A3" w:rsidRPr="0044047E" w:rsidRDefault="00895DBF" w:rsidP="007B24E5">
      <w:pPr>
        <w:pStyle w:val="Heading2"/>
      </w:pPr>
      <w:bookmarkStart w:id="43" w:name="_Toc256000021"/>
      <w:bookmarkStart w:id="44" w:name="CHD-FLD-76_0"/>
      <w:r w:rsidRPr="0044047E">
        <w:t>Access For Users</w:t>
      </w:r>
      <w:bookmarkEnd w:id="43"/>
      <w:bookmarkEnd w:id="44"/>
    </w:p>
    <w:p w14:paraId="661F2564" w14:textId="77777777" w:rsidR="00BE75CE" w:rsidRPr="0044047E" w:rsidRDefault="00895DBF" w:rsidP="007B24E5">
      <w:pPr>
        <w:spacing w:after="0"/>
      </w:pPr>
      <w:r w:rsidRPr="0044047E">
        <w:rPr>
          <w:rFonts w:eastAsia="Arial" w:cs="Arial"/>
          <w:sz w:val="24"/>
          <w:szCs w:val="24"/>
        </w:rPr>
        <w:t>The users’ access functional requirements comprise the security arrangements, logging on / off requirements, permission types and capacity range of the users of the cash management Equipment and Services</w:t>
      </w:r>
    </w:p>
    <w:p w14:paraId="53EA4D76" w14:textId="77777777" w:rsidR="00B427A3" w:rsidRPr="0044047E" w:rsidRDefault="00895DBF" w:rsidP="007B24E5">
      <w:pPr>
        <w:pStyle w:val="Heading3"/>
      </w:pPr>
      <w:bookmarkStart w:id="45" w:name="_Toc256000022"/>
      <w:bookmarkStart w:id="46" w:name="CHD-FLD-92_0"/>
      <w:r w:rsidRPr="0044047E">
        <w:t>User Sign On</w:t>
      </w:r>
      <w:bookmarkEnd w:id="45"/>
      <w:bookmarkEnd w:id="46"/>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E80EB73" w14:textId="77777777" w:rsidTr="00895DBF">
        <w:trPr>
          <w:cantSplit/>
          <w:trHeight w:val="391"/>
        </w:trPr>
        <w:tc>
          <w:tcPr>
            <w:tcW w:w="9468" w:type="dxa"/>
            <w:gridSpan w:val="5"/>
            <w:shd w:val="clear" w:color="auto" w:fill="C6D9F1" w:themeFill="text2" w:themeFillTint="33"/>
          </w:tcPr>
          <w:p w14:paraId="5EAA836E" w14:textId="77777777" w:rsidR="009245C3" w:rsidRPr="0044047E" w:rsidRDefault="00895DBF" w:rsidP="00F43E17">
            <w:pPr>
              <w:rPr>
                <w:b/>
                <w:color w:val="000099"/>
              </w:rPr>
            </w:pPr>
            <w:r w:rsidRPr="0044047E">
              <w:rPr>
                <w:b/>
                <w:noProof/>
                <w:color w:val="000099"/>
              </w:rPr>
              <w:t>Magnetic Ticketing System Identity</w:t>
            </w:r>
          </w:p>
        </w:tc>
      </w:tr>
      <w:tr w:rsidR="00BE75CE" w:rsidRPr="0044047E" w14:paraId="21C3067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2D5887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74" w:history="1">
              <w:r w:rsidR="009245C3" w:rsidRPr="0044047E">
                <w:rPr>
                  <w:noProof/>
                  <w:color w:val="000099"/>
                  <w:sz w:val="18"/>
                </w:rPr>
                <w:t>CHD-REQ-474</w:t>
              </w:r>
            </w:hyperlink>
          </w:p>
        </w:tc>
        <w:tc>
          <w:tcPr>
            <w:tcW w:w="2552" w:type="dxa"/>
            <w:tcBorders>
              <w:left w:val="single" w:sz="4" w:space="0" w:color="C6D9F1" w:themeColor="text2" w:themeTint="33"/>
            </w:tcBorders>
            <w:shd w:val="clear" w:color="auto" w:fill="DBE5F1" w:themeFill="accent1" w:themeFillTint="33"/>
          </w:tcPr>
          <w:p w14:paraId="14E160C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54B5FF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7ACF86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4A980FE" w14:textId="77777777" w:rsidTr="00237D8C">
        <w:trPr>
          <w:cantSplit/>
          <w:trHeight w:val="72"/>
        </w:trPr>
        <w:tc>
          <w:tcPr>
            <w:tcW w:w="1668" w:type="dxa"/>
            <w:tcBorders>
              <w:right w:val="single" w:sz="4" w:space="0" w:color="DBE5F1" w:themeColor="accent1" w:themeTint="33"/>
            </w:tcBorders>
          </w:tcPr>
          <w:p w14:paraId="51DC357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7FCB49C" w14:textId="7EB24BE4"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can read and accept a current London Underground issued magnetic Ticketing System Identity (TSID) swipe card and 4 digit PIN. </w:t>
            </w:r>
          </w:p>
        </w:tc>
      </w:tr>
      <w:tr w:rsidR="00BE75CE" w:rsidRPr="0044047E" w14:paraId="27D93C58" w14:textId="77777777" w:rsidTr="00237D8C">
        <w:trPr>
          <w:cantSplit/>
          <w:trHeight w:val="72"/>
        </w:trPr>
        <w:tc>
          <w:tcPr>
            <w:tcW w:w="1668" w:type="dxa"/>
            <w:tcBorders>
              <w:right w:val="single" w:sz="4" w:space="0" w:color="DBE5F1" w:themeColor="accent1" w:themeTint="33"/>
            </w:tcBorders>
          </w:tcPr>
          <w:p w14:paraId="75C64C3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366BFCF" w14:textId="77777777" w:rsidR="00BE75CE" w:rsidRPr="0044047E" w:rsidRDefault="00BE75CE"/>
        </w:tc>
      </w:tr>
    </w:tbl>
    <w:p w14:paraId="53ECD522" w14:textId="77777777" w:rsidR="00FE0EDA" w:rsidRPr="0044047E" w:rsidRDefault="00895DBF" w:rsidP="004E1C53">
      <w:pPr>
        <w:keepLines/>
        <w:spacing w:after="0"/>
      </w:pPr>
      <w:r w:rsidRPr="0044047E">
        <w:t xml:space="preserve">  </w:t>
      </w:r>
    </w:p>
    <w:p w14:paraId="3FB95909" w14:textId="77777777" w:rsidR="00B427A3" w:rsidRPr="0044047E" w:rsidRDefault="00895DBF" w:rsidP="007B24E5">
      <w:pPr>
        <w:pStyle w:val="Heading3"/>
      </w:pPr>
      <w:bookmarkStart w:id="47" w:name="_Toc256000023"/>
      <w:bookmarkStart w:id="48" w:name="CHD-FLD-98_0"/>
      <w:r w:rsidRPr="0044047E">
        <w:t>Role Based User Access</w:t>
      </w:r>
      <w:bookmarkEnd w:id="47"/>
      <w:bookmarkEnd w:id="48"/>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0C54ED1" w14:textId="77777777" w:rsidTr="00895DBF">
        <w:trPr>
          <w:cantSplit/>
          <w:trHeight w:val="391"/>
        </w:trPr>
        <w:tc>
          <w:tcPr>
            <w:tcW w:w="9468" w:type="dxa"/>
            <w:gridSpan w:val="5"/>
            <w:shd w:val="clear" w:color="auto" w:fill="C6D9F1" w:themeFill="text2" w:themeFillTint="33"/>
          </w:tcPr>
          <w:p w14:paraId="44998663" w14:textId="77777777" w:rsidR="009245C3" w:rsidRPr="0044047E" w:rsidRDefault="00895DBF" w:rsidP="00F43E17">
            <w:pPr>
              <w:rPr>
                <w:b/>
                <w:color w:val="000099"/>
              </w:rPr>
            </w:pPr>
            <w:r w:rsidRPr="0044047E">
              <w:rPr>
                <w:b/>
                <w:noProof/>
                <w:color w:val="000099"/>
              </w:rPr>
              <w:t>Role Based Permissions</w:t>
            </w:r>
          </w:p>
        </w:tc>
      </w:tr>
      <w:tr w:rsidR="00BE75CE" w:rsidRPr="0044047E" w14:paraId="1516CF6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C6D936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75" w:history="1">
              <w:r w:rsidR="009245C3" w:rsidRPr="0044047E">
                <w:rPr>
                  <w:noProof/>
                  <w:color w:val="000099"/>
                  <w:sz w:val="18"/>
                </w:rPr>
                <w:t>CHD-REQ-485</w:t>
              </w:r>
            </w:hyperlink>
          </w:p>
        </w:tc>
        <w:tc>
          <w:tcPr>
            <w:tcW w:w="2552" w:type="dxa"/>
            <w:tcBorders>
              <w:left w:val="single" w:sz="4" w:space="0" w:color="C6D9F1" w:themeColor="text2" w:themeTint="33"/>
            </w:tcBorders>
            <w:shd w:val="clear" w:color="auto" w:fill="DBE5F1" w:themeFill="accent1" w:themeFillTint="33"/>
          </w:tcPr>
          <w:p w14:paraId="52BB8F7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07C581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D4B841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F7054B0" w14:textId="77777777" w:rsidTr="00237D8C">
        <w:trPr>
          <w:cantSplit/>
          <w:trHeight w:val="72"/>
        </w:trPr>
        <w:tc>
          <w:tcPr>
            <w:tcW w:w="1668" w:type="dxa"/>
            <w:tcBorders>
              <w:right w:val="single" w:sz="4" w:space="0" w:color="DBE5F1" w:themeColor="accent1" w:themeTint="33"/>
            </w:tcBorders>
          </w:tcPr>
          <w:p w14:paraId="27207DF0"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248C24E6" w14:textId="19041818"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Equipment and Services facilitate different User permission levels (e.g. User and Company Administrators) for carrying out specific functions.</w:t>
            </w:r>
            <w:r w:rsidRPr="0044047E">
              <w:rPr>
                <w:noProof/>
              </w:rPr>
              <w:br/>
            </w:r>
            <w:r w:rsidRPr="0044047E">
              <w:rPr>
                <w:noProof/>
              </w:rPr>
              <w:br/>
              <w:t xml:space="preserve">The adding or removal of such Users and Company Administrators will be undertaken by the </w:t>
            </w:r>
            <w:r w:rsidR="00800B99" w:rsidRPr="0044047E">
              <w:rPr>
                <w:noProof/>
              </w:rPr>
              <w:t>Supplier</w:t>
            </w:r>
            <w:r w:rsidRPr="0044047E">
              <w:rPr>
                <w:noProof/>
              </w:rPr>
              <w:t xml:space="preserve"> once authorised by the Company. </w:t>
            </w:r>
          </w:p>
        </w:tc>
      </w:tr>
      <w:tr w:rsidR="00BE75CE" w:rsidRPr="0044047E" w14:paraId="015B415C" w14:textId="77777777" w:rsidTr="00237D8C">
        <w:trPr>
          <w:cantSplit/>
          <w:trHeight w:val="72"/>
        </w:trPr>
        <w:tc>
          <w:tcPr>
            <w:tcW w:w="1668" w:type="dxa"/>
            <w:tcBorders>
              <w:right w:val="single" w:sz="4" w:space="0" w:color="DBE5F1" w:themeColor="accent1" w:themeTint="33"/>
            </w:tcBorders>
          </w:tcPr>
          <w:p w14:paraId="036DA23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FF47C8F" w14:textId="77777777" w:rsidR="00BE75CE" w:rsidRPr="0044047E" w:rsidRDefault="00BE75CE"/>
        </w:tc>
      </w:tr>
    </w:tbl>
    <w:p w14:paraId="24E71DD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294A82B" w14:textId="77777777" w:rsidTr="00895DBF">
        <w:trPr>
          <w:cantSplit/>
          <w:trHeight w:val="391"/>
        </w:trPr>
        <w:tc>
          <w:tcPr>
            <w:tcW w:w="9468" w:type="dxa"/>
            <w:gridSpan w:val="5"/>
            <w:shd w:val="clear" w:color="auto" w:fill="C6D9F1" w:themeFill="text2" w:themeFillTint="33"/>
          </w:tcPr>
          <w:p w14:paraId="5171B75F" w14:textId="77777777" w:rsidR="009245C3" w:rsidRPr="0044047E" w:rsidRDefault="00895DBF" w:rsidP="00F43E17">
            <w:pPr>
              <w:rPr>
                <w:b/>
                <w:color w:val="000099"/>
              </w:rPr>
            </w:pPr>
            <w:r w:rsidRPr="0044047E">
              <w:rPr>
                <w:b/>
                <w:noProof/>
                <w:color w:val="000099"/>
              </w:rPr>
              <w:t>Partioned Data</w:t>
            </w:r>
          </w:p>
        </w:tc>
      </w:tr>
      <w:tr w:rsidR="00BE75CE" w:rsidRPr="0044047E" w14:paraId="596C106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C0443F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76" w:history="1">
              <w:r w:rsidR="009245C3" w:rsidRPr="0044047E">
                <w:rPr>
                  <w:noProof/>
                  <w:color w:val="000099"/>
                  <w:sz w:val="18"/>
                </w:rPr>
                <w:t>CHD-REQ-486</w:t>
              </w:r>
            </w:hyperlink>
          </w:p>
        </w:tc>
        <w:tc>
          <w:tcPr>
            <w:tcW w:w="2552" w:type="dxa"/>
            <w:tcBorders>
              <w:left w:val="single" w:sz="4" w:space="0" w:color="C6D9F1" w:themeColor="text2" w:themeTint="33"/>
            </w:tcBorders>
            <w:shd w:val="clear" w:color="auto" w:fill="DBE5F1" w:themeFill="accent1" w:themeFillTint="33"/>
          </w:tcPr>
          <w:p w14:paraId="7AAFA24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EF2933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B0712E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6F38B10" w14:textId="77777777" w:rsidTr="00237D8C">
        <w:trPr>
          <w:cantSplit/>
          <w:trHeight w:val="72"/>
        </w:trPr>
        <w:tc>
          <w:tcPr>
            <w:tcW w:w="1668" w:type="dxa"/>
            <w:tcBorders>
              <w:right w:val="single" w:sz="4" w:space="0" w:color="DBE5F1" w:themeColor="accent1" w:themeTint="33"/>
            </w:tcBorders>
          </w:tcPr>
          <w:p w14:paraId="21BE81D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488961D" w14:textId="6CF4A6CF"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access to data can be partitioned so that certain users only have access to the relevant / appropriate data. </w:t>
            </w:r>
          </w:p>
        </w:tc>
      </w:tr>
      <w:tr w:rsidR="00BE75CE" w:rsidRPr="0044047E" w14:paraId="6F66A87F" w14:textId="77777777" w:rsidTr="00237D8C">
        <w:trPr>
          <w:cantSplit/>
          <w:trHeight w:val="72"/>
        </w:trPr>
        <w:tc>
          <w:tcPr>
            <w:tcW w:w="1668" w:type="dxa"/>
            <w:tcBorders>
              <w:right w:val="single" w:sz="4" w:space="0" w:color="DBE5F1" w:themeColor="accent1" w:themeTint="33"/>
            </w:tcBorders>
          </w:tcPr>
          <w:p w14:paraId="682AA4F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706EAB3" w14:textId="77777777" w:rsidR="00BE75CE" w:rsidRPr="0044047E" w:rsidRDefault="00BE75CE"/>
        </w:tc>
      </w:tr>
    </w:tbl>
    <w:p w14:paraId="505AF75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C725493" w14:textId="77777777" w:rsidTr="00895DBF">
        <w:trPr>
          <w:cantSplit/>
          <w:trHeight w:val="391"/>
        </w:trPr>
        <w:tc>
          <w:tcPr>
            <w:tcW w:w="9468" w:type="dxa"/>
            <w:gridSpan w:val="5"/>
            <w:shd w:val="clear" w:color="auto" w:fill="C6D9F1" w:themeFill="text2" w:themeFillTint="33"/>
          </w:tcPr>
          <w:p w14:paraId="4CCE968C" w14:textId="77777777" w:rsidR="009245C3" w:rsidRPr="0044047E" w:rsidRDefault="00895DBF" w:rsidP="00F43E17">
            <w:pPr>
              <w:rPr>
                <w:b/>
                <w:color w:val="000099"/>
              </w:rPr>
            </w:pPr>
            <w:r w:rsidRPr="0044047E">
              <w:rPr>
                <w:b/>
                <w:noProof/>
                <w:color w:val="000099"/>
              </w:rPr>
              <w:t>Additional Users</w:t>
            </w:r>
          </w:p>
        </w:tc>
      </w:tr>
      <w:tr w:rsidR="00BE75CE" w:rsidRPr="0044047E" w14:paraId="3294816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9234B7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77" w:history="1">
              <w:r w:rsidR="009245C3" w:rsidRPr="0044047E">
                <w:rPr>
                  <w:noProof/>
                  <w:color w:val="000099"/>
                  <w:sz w:val="18"/>
                </w:rPr>
                <w:t>CHD-REQ-487</w:t>
              </w:r>
            </w:hyperlink>
          </w:p>
        </w:tc>
        <w:tc>
          <w:tcPr>
            <w:tcW w:w="2552" w:type="dxa"/>
            <w:tcBorders>
              <w:left w:val="single" w:sz="4" w:space="0" w:color="C6D9F1" w:themeColor="text2" w:themeTint="33"/>
            </w:tcBorders>
            <w:shd w:val="clear" w:color="auto" w:fill="DBE5F1" w:themeFill="accent1" w:themeFillTint="33"/>
          </w:tcPr>
          <w:p w14:paraId="1A12F9B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501862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684E01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6053FF2" w14:textId="77777777" w:rsidTr="00237D8C">
        <w:trPr>
          <w:cantSplit/>
          <w:trHeight w:val="72"/>
        </w:trPr>
        <w:tc>
          <w:tcPr>
            <w:tcW w:w="1668" w:type="dxa"/>
            <w:tcBorders>
              <w:right w:val="single" w:sz="4" w:space="0" w:color="DBE5F1" w:themeColor="accent1" w:themeTint="33"/>
            </w:tcBorders>
          </w:tcPr>
          <w:p w14:paraId="06344F9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FDE162B" w14:textId="04602C11"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TfL Administrators can add additional users as required </w:t>
            </w:r>
          </w:p>
        </w:tc>
      </w:tr>
      <w:tr w:rsidR="00BE75CE" w:rsidRPr="0044047E" w14:paraId="27121128" w14:textId="77777777" w:rsidTr="00237D8C">
        <w:trPr>
          <w:cantSplit/>
          <w:trHeight w:val="72"/>
        </w:trPr>
        <w:tc>
          <w:tcPr>
            <w:tcW w:w="1668" w:type="dxa"/>
            <w:tcBorders>
              <w:right w:val="single" w:sz="4" w:space="0" w:color="DBE5F1" w:themeColor="accent1" w:themeTint="33"/>
            </w:tcBorders>
          </w:tcPr>
          <w:p w14:paraId="3272F5F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F52D068" w14:textId="77777777" w:rsidR="00BE75CE" w:rsidRPr="0044047E" w:rsidRDefault="00BE75CE"/>
        </w:tc>
      </w:tr>
    </w:tbl>
    <w:p w14:paraId="7B28EA3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F502B0B" w14:textId="77777777" w:rsidTr="00895DBF">
        <w:trPr>
          <w:cantSplit/>
          <w:trHeight w:val="391"/>
        </w:trPr>
        <w:tc>
          <w:tcPr>
            <w:tcW w:w="9468" w:type="dxa"/>
            <w:gridSpan w:val="5"/>
            <w:shd w:val="clear" w:color="auto" w:fill="C6D9F1" w:themeFill="text2" w:themeFillTint="33"/>
          </w:tcPr>
          <w:p w14:paraId="6BAF4DFF" w14:textId="77777777" w:rsidR="009245C3" w:rsidRPr="0044047E" w:rsidRDefault="00895DBF" w:rsidP="00F43E17">
            <w:pPr>
              <w:rPr>
                <w:b/>
                <w:color w:val="000099"/>
              </w:rPr>
            </w:pPr>
            <w:r w:rsidRPr="0044047E">
              <w:rPr>
                <w:b/>
                <w:noProof/>
                <w:color w:val="000099"/>
              </w:rPr>
              <w:t>Super User Account</w:t>
            </w:r>
          </w:p>
        </w:tc>
      </w:tr>
      <w:tr w:rsidR="00BE75CE" w:rsidRPr="0044047E" w14:paraId="67A57C8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190252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78" w:history="1">
              <w:r w:rsidR="009245C3" w:rsidRPr="0044047E">
                <w:rPr>
                  <w:noProof/>
                  <w:color w:val="000099"/>
                  <w:sz w:val="18"/>
                </w:rPr>
                <w:t>CHD-REQ-665</w:t>
              </w:r>
            </w:hyperlink>
          </w:p>
        </w:tc>
        <w:tc>
          <w:tcPr>
            <w:tcW w:w="2552" w:type="dxa"/>
            <w:tcBorders>
              <w:left w:val="single" w:sz="4" w:space="0" w:color="C6D9F1" w:themeColor="text2" w:themeTint="33"/>
            </w:tcBorders>
            <w:shd w:val="clear" w:color="auto" w:fill="DBE5F1" w:themeFill="accent1" w:themeFillTint="33"/>
          </w:tcPr>
          <w:p w14:paraId="11ED3E8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5857FB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D81624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AC34B52" w14:textId="77777777" w:rsidTr="00237D8C">
        <w:trPr>
          <w:cantSplit/>
          <w:trHeight w:val="72"/>
        </w:trPr>
        <w:tc>
          <w:tcPr>
            <w:tcW w:w="1668" w:type="dxa"/>
            <w:tcBorders>
              <w:right w:val="single" w:sz="4" w:space="0" w:color="DBE5F1" w:themeColor="accent1" w:themeTint="33"/>
            </w:tcBorders>
          </w:tcPr>
          <w:p w14:paraId="52A6ABB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F159A0A" w14:textId="77A66BB8"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that an Authorised user (Super User) can reactivate and disabled back office account</w:t>
            </w:r>
          </w:p>
        </w:tc>
      </w:tr>
      <w:tr w:rsidR="00BE75CE" w:rsidRPr="0044047E" w14:paraId="09169C90" w14:textId="77777777" w:rsidTr="00237D8C">
        <w:trPr>
          <w:cantSplit/>
          <w:trHeight w:val="72"/>
        </w:trPr>
        <w:tc>
          <w:tcPr>
            <w:tcW w:w="1668" w:type="dxa"/>
            <w:tcBorders>
              <w:right w:val="single" w:sz="4" w:space="0" w:color="DBE5F1" w:themeColor="accent1" w:themeTint="33"/>
            </w:tcBorders>
          </w:tcPr>
          <w:p w14:paraId="112D72E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79D5019" w14:textId="77777777" w:rsidR="00BE75CE" w:rsidRPr="0044047E" w:rsidRDefault="00BE75CE"/>
        </w:tc>
      </w:tr>
    </w:tbl>
    <w:p w14:paraId="4380ECB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1EB36C0" w14:textId="77777777" w:rsidTr="00895DBF">
        <w:trPr>
          <w:cantSplit/>
          <w:trHeight w:val="391"/>
        </w:trPr>
        <w:tc>
          <w:tcPr>
            <w:tcW w:w="9468" w:type="dxa"/>
            <w:gridSpan w:val="5"/>
            <w:shd w:val="clear" w:color="auto" w:fill="C6D9F1" w:themeFill="text2" w:themeFillTint="33"/>
          </w:tcPr>
          <w:p w14:paraId="44072A36" w14:textId="77777777" w:rsidR="009245C3" w:rsidRPr="0044047E" w:rsidRDefault="00895DBF" w:rsidP="00F43E17">
            <w:pPr>
              <w:rPr>
                <w:b/>
                <w:color w:val="000099"/>
              </w:rPr>
            </w:pPr>
            <w:r w:rsidRPr="0044047E">
              <w:rPr>
                <w:b/>
                <w:noProof/>
                <w:color w:val="000099"/>
              </w:rPr>
              <w:t>Adding and Removing Users</w:t>
            </w:r>
          </w:p>
        </w:tc>
      </w:tr>
      <w:tr w:rsidR="00BE75CE" w:rsidRPr="0044047E" w14:paraId="5DFE044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7A05B7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79" w:history="1">
              <w:r w:rsidR="009245C3" w:rsidRPr="0044047E">
                <w:rPr>
                  <w:noProof/>
                  <w:color w:val="000099"/>
                  <w:sz w:val="18"/>
                </w:rPr>
                <w:t>CHD-REQ-488</w:t>
              </w:r>
            </w:hyperlink>
          </w:p>
        </w:tc>
        <w:tc>
          <w:tcPr>
            <w:tcW w:w="2552" w:type="dxa"/>
            <w:tcBorders>
              <w:left w:val="single" w:sz="4" w:space="0" w:color="C6D9F1" w:themeColor="text2" w:themeTint="33"/>
            </w:tcBorders>
            <w:shd w:val="clear" w:color="auto" w:fill="DBE5F1" w:themeFill="accent1" w:themeFillTint="33"/>
          </w:tcPr>
          <w:p w14:paraId="7DE287E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6856DC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7D2687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698125B" w14:textId="77777777" w:rsidTr="00237D8C">
        <w:trPr>
          <w:cantSplit/>
          <w:trHeight w:val="72"/>
        </w:trPr>
        <w:tc>
          <w:tcPr>
            <w:tcW w:w="1668" w:type="dxa"/>
            <w:tcBorders>
              <w:right w:val="single" w:sz="4" w:space="0" w:color="DBE5F1" w:themeColor="accent1" w:themeTint="33"/>
            </w:tcBorders>
          </w:tcPr>
          <w:p w14:paraId="74F7056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3978362" w14:textId="23CDF685"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Authorised Company Administrators can add/remove Users to all cash handling devices remotely and such changes shall take effect prior to the start of the next Operational Day.</w:t>
            </w:r>
          </w:p>
        </w:tc>
      </w:tr>
      <w:tr w:rsidR="00BE75CE" w:rsidRPr="0044047E" w14:paraId="0D963FB1" w14:textId="77777777" w:rsidTr="00237D8C">
        <w:trPr>
          <w:cantSplit/>
          <w:trHeight w:val="72"/>
        </w:trPr>
        <w:tc>
          <w:tcPr>
            <w:tcW w:w="1668" w:type="dxa"/>
            <w:tcBorders>
              <w:right w:val="single" w:sz="4" w:space="0" w:color="DBE5F1" w:themeColor="accent1" w:themeTint="33"/>
            </w:tcBorders>
          </w:tcPr>
          <w:p w14:paraId="3304F909"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0D2AF26" w14:textId="77777777" w:rsidR="00BE75CE" w:rsidRPr="0044047E" w:rsidRDefault="00BE75CE"/>
        </w:tc>
      </w:tr>
    </w:tbl>
    <w:p w14:paraId="5816189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E81E63F" w14:textId="77777777" w:rsidTr="00895DBF">
        <w:trPr>
          <w:cantSplit/>
          <w:trHeight w:val="391"/>
        </w:trPr>
        <w:tc>
          <w:tcPr>
            <w:tcW w:w="9468" w:type="dxa"/>
            <w:gridSpan w:val="5"/>
            <w:shd w:val="clear" w:color="auto" w:fill="C6D9F1" w:themeFill="text2" w:themeFillTint="33"/>
          </w:tcPr>
          <w:p w14:paraId="62B9D735" w14:textId="77777777" w:rsidR="009245C3" w:rsidRPr="0044047E" w:rsidRDefault="00895DBF" w:rsidP="00F43E17">
            <w:pPr>
              <w:rPr>
                <w:b/>
                <w:color w:val="000099"/>
              </w:rPr>
            </w:pPr>
            <w:r w:rsidRPr="0044047E">
              <w:rPr>
                <w:b/>
                <w:noProof/>
                <w:color w:val="000099"/>
              </w:rPr>
              <w:t>Grouping Devices</w:t>
            </w:r>
          </w:p>
        </w:tc>
      </w:tr>
      <w:tr w:rsidR="00BE75CE" w:rsidRPr="0044047E" w14:paraId="3DB41F0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86AB822" w14:textId="77777777" w:rsidR="009245C3" w:rsidRPr="0044047E" w:rsidRDefault="00895DBF" w:rsidP="005F765E">
            <w:pPr>
              <w:rPr>
                <w:color w:val="000099"/>
              </w:rPr>
            </w:pPr>
            <w:r w:rsidRPr="0044047E">
              <w:rPr>
                <w:b/>
                <w:color w:val="000099"/>
                <w:sz w:val="18"/>
              </w:rPr>
              <w:lastRenderedPageBreak/>
              <w:t>Requirement ID</w:t>
            </w:r>
            <w:r w:rsidRPr="0044047E">
              <w:rPr>
                <w:color w:val="000099"/>
                <w:sz w:val="18"/>
              </w:rPr>
              <w:t>:</w:t>
            </w:r>
            <w:r w:rsidRPr="0044047E">
              <w:rPr>
                <w:b/>
                <w:color w:val="000099"/>
                <w:sz w:val="18"/>
              </w:rPr>
              <w:t xml:space="preserve"> </w:t>
            </w:r>
            <w:hyperlink r:id="rId80" w:history="1">
              <w:r w:rsidR="009245C3" w:rsidRPr="0044047E">
                <w:rPr>
                  <w:noProof/>
                  <w:color w:val="000099"/>
                  <w:sz w:val="18"/>
                </w:rPr>
                <w:t>CHD-REQ-489</w:t>
              </w:r>
            </w:hyperlink>
          </w:p>
        </w:tc>
        <w:tc>
          <w:tcPr>
            <w:tcW w:w="2552" w:type="dxa"/>
            <w:tcBorders>
              <w:left w:val="single" w:sz="4" w:space="0" w:color="C6D9F1" w:themeColor="text2" w:themeTint="33"/>
            </w:tcBorders>
            <w:shd w:val="clear" w:color="auto" w:fill="DBE5F1" w:themeFill="accent1" w:themeFillTint="33"/>
          </w:tcPr>
          <w:p w14:paraId="2126C18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6DA1A7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8367F0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EF2851D" w14:textId="77777777" w:rsidTr="00237D8C">
        <w:trPr>
          <w:cantSplit/>
          <w:trHeight w:val="72"/>
        </w:trPr>
        <w:tc>
          <w:tcPr>
            <w:tcW w:w="1668" w:type="dxa"/>
            <w:tcBorders>
              <w:right w:val="single" w:sz="4" w:space="0" w:color="DBE5F1" w:themeColor="accent1" w:themeTint="33"/>
            </w:tcBorders>
          </w:tcPr>
          <w:p w14:paraId="421780E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AB8CF39" w14:textId="0678DB4E"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devices are configurable into groups or areas for reporting purposes only. </w:t>
            </w:r>
          </w:p>
        </w:tc>
      </w:tr>
      <w:tr w:rsidR="00BE75CE" w:rsidRPr="0044047E" w14:paraId="645E7F87" w14:textId="77777777" w:rsidTr="00237D8C">
        <w:trPr>
          <w:cantSplit/>
          <w:trHeight w:val="72"/>
        </w:trPr>
        <w:tc>
          <w:tcPr>
            <w:tcW w:w="1668" w:type="dxa"/>
            <w:tcBorders>
              <w:right w:val="single" w:sz="4" w:space="0" w:color="DBE5F1" w:themeColor="accent1" w:themeTint="33"/>
            </w:tcBorders>
          </w:tcPr>
          <w:p w14:paraId="78E9875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1FA24B2" w14:textId="77777777" w:rsidR="00BE75CE" w:rsidRPr="0044047E" w:rsidRDefault="00BE75CE"/>
        </w:tc>
      </w:tr>
    </w:tbl>
    <w:p w14:paraId="184F471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5BD3F1F" w14:textId="77777777" w:rsidTr="00895DBF">
        <w:trPr>
          <w:cantSplit/>
          <w:trHeight w:val="391"/>
        </w:trPr>
        <w:tc>
          <w:tcPr>
            <w:tcW w:w="9468" w:type="dxa"/>
            <w:gridSpan w:val="5"/>
            <w:shd w:val="clear" w:color="auto" w:fill="C6D9F1" w:themeFill="text2" w:themeFillTint="33"/>
          </w:tcPr>
          <w:p w14:paraId="34673085" w14:textId="77777777" w:rsidR="009245C3" w:rsidRPr="0044047E" w:rsidRDefault="00895DBF" w:rsidP="00F43E17">
            <w:pPr>
              <w:rPr>
                <w:b/>
                <w:color w:val="000099"/>
              </w:rPr>
            </w:pPr>
            <w:r w:rsidRPr="0044047E">
              <w:rPr>
                <w:b/>
                <w:noProof/>
                <w:color w:val="000099"/>
              </w:rPr>
              <w:t>Setting Permissions</w:t>
            </w:r>
          </w:p>
        </w:tc>
      </w:tr>
      <w:tr w:rsidR="00BE75CE" w:rsidRPr="0044047E" w14:paraId="64AF5A6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82B7C2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81" w:history="1">
              <w:r w:rsidR="009245C3" w:rsidRPr="0044047E">
                <w:rPr>
                  <w:noProof/>
                  <w:color w:val="000099"/>
                  <w:sz w:val="18"/>
                </w:rPr>
                <w:t>CHD-REQ-490</w:t>
              </w:r>
            </w:hyperlink>
          </w:p>
        </w:tc>
        <w:tc>
          <w:tcPr>
            <w:tcW w:w="2552" w:type="dxa"/>
            <w:tcBorders>
              <w:left w:val="single" w:sz="4" w:space="0" w:color="C6D9F1" w:themeColor="text2" w:themeTint="33"/>
            </w:tcBorders>
            <w:shd w:val="clear" w:color="auto" w:fill="DBE5F1" w:themeFill="accent1" w:themeFillTint="33"/>
          </w:tcPr>
          <w:p w14:paraId="3747A43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272972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11EC66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C8F53D8" w14:textId="77777777" w:rsidTr="00237D8C">
        <w:trPr>
          <w:cantSplit/>
          <w:trHeight w:val="72"/>
        </w:trPr>
        <w:tc>
          <w:tcPr>
            <w:tcW w:w="1668" w:type="dxa"/>
            <w:tcBorders>
              <w:right w:val="single" w:sz="4" w:space="0" w:color="DBE5F1" w:themeColor="accent1" w:themeTint="33"/>
            </w:tcBorders>
          </w:tcPr>
          <w:p w14:paraId="362CFA1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6830CCF" w14:textId="4635BCC2"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TfL Administrators are able to set or change the operational permission levels of authorised Users on an individual cash handling device remotely. Such changes when applied by authorised TfL Personnel will take effect prior to the start of the next Operational Day. </w:t>
            </w:r>
          </w:p>
        </w:tc>
      </w:tr>
      <w:tr w:rsidR="00BE75CE" w:rsidRPr="0044047E" w14:paraId="0C8FB9B2" w14:textId="77777777" w:rsidTr="00237D8C">
        <w:trPr>
          <w:cantSplit/>
          <w:trHeight w:val="72"/>
        </w:trPr>
        <w:tc>
          <w:tcPr>
            <w:tcW w:w="1668" w:type="dxa"/>
            <w:tcBorders>
              <w:right w:val="single" w:sz="4" w:space="0" w:color="DBE5F1" w:themeColor="accent1" w:themeTint="33"/>
            </w:tcBorders>
          </w:tcPr>
          <w:p w14:paraId="419035A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466F346" w14:textId="77777777" w:rsidR="00BE75CE" w:rsidRPr="0044047E" w:rsidRDefault="00BE75CE"/>
        </w:tc>
      </w:tr>
    </w:tbl>
    <w:p w14:paraId="00D39F6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E9AE52A" w14:textId="77777777" w:rsidTr="00895DBF">
        <w:trPr>
          <w:cantSplit/>
          <w:trHeight w:val="391"/>
        </w:trPr>
        <w:tc>
          <w:tcPr>
            <w:tcW w:w="9468" w:type="dxa"/>
            <w:gridSpan w:val="5"/>
            <w:shd w:val="clear" w:color="auto" w:fill="C6D9F1" w:themeFill="text2" w:themeFillTint="33"/>
          </w:tcPr>
          <w:p w14:paraId="51972608" w14:textId="77777777" w:rsidR="009245C3" w:rsidRPr="0044047E" w:rsidRDefault="00895DBF" w:rsidP="00F43E17">
            <w:pPr>
              <w:rPr>
                <w:b/>
                <w:color w:val="000099"/>
              </w:rPr>
            </w:pPr>
            <w:r w:rsidRPr="0044047E">
              <w:rPr>
                <w:b/>
                <w:noProof/>
                <w:color w:val="000099"/>
              </w:rPr>
              <w:t xml:space="preserve">Configure Authorised User Roles </w:t>
            </w:r>
          </w:p>
        </w:tc>
      </w:tr>
      <w:tr w:rsidR="00BE75CE" w:rsidRPr="0044047E" w14:paraId="2DD5C74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7563C8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82" w:history="1">
              <w:r w:rsidR="009245C3" w:rsidRPr="0044047E">
                <w:rPr>
                  <w:noProof/>
                  <w:color w:val="000099"/>
                  <w:sz w:val="18"/>
                </w:rPr>
                <w:t>CHD-REQ-187</w:t>
              </w:r>
            </w:hyperlink>
          </w:p>
        </w:tc>
        <w:tc>
          <w:tcPr>
            <w:tcW w:w="2552" w:type="dxa"/>
            <w:tcBorders>
              <w:left w:val="single" w:sz="4" w:space="0" w:color="C6D9F1" w:themeColor="text2" w:themeTint="33"/>
            </w:tcBorders>
            <w:shd w:val="clear" w:color="auto" w:fill="DBE5F1" w:themeFill="accent1" w:themeFillTint="33"/>
          </w:tcPr>
          <w:p w14:paraId="125D9AD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C0A8EC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C149CF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970D8C5" w14:textId="77777777" w:rsidTr="00237D8C">
        <w:trPr>
          <w:cantSplit/>
          <w:trHeight w:val="72"/>
        </w:trPr>
        <w:tc>
          <w:tcPr>
            <w:tcW w:w="1668" w:type="dxa"/>
            <w:tcBorders>
              <w:right w:val="single" w:sz="4" w:space="0" w:color="DBE5F1" w:themeColor="accent1" w:themeTint="33"/>
            </w:tcBorders>
          </w:tcPr>
          <w:p w14:paraId="7D4AE70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D8ECC04" w14:textId="43FEDA16"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enable an Authorised User to Configure Authorised User Roles.</w:t>
            </w:r>
          </w:p>
          <w:p w14:paraId="2A359DAE" w14:textId="77777777" w:rsidR="00237D8C" w:rsidRPr="0044047E" w:rsidRDefault="00895DBF" w:rsidP="005F765E">
            <w:pPr>
              <w:rPr>
                <w:noProof/>
              </w:rPr>
            </w:pPr>
            <w:r w:rsidRPr="0044047E">
              <w:rPr>
                <w:noProof/>
              </w:rPr>
              <w:t>This shall include but is not limited to:</w:t>
            </w:r>
          </w:p>
          <w:p w14:paraId="65EEE916" w14:textId="77777777" w:rsidR="00237D8C" w:rsidRPr="0044047E" w:rsidRDefault="00895DBF" w:rsidP="005F765E">
            <w:pPr>
              <w:numPr>
                <w:ilvl w:val="0"/>
                <w:numId w:val="3"/>
              </w:numPr>
              <w:rPr>
                <w:noProof/>
              </w:rPr>
            </w:pPr>
            <w:r w:rsidRPr="0044047E">
              <w:rPr>
                <w:noProof/>
              </w:rPr>
              <w:t>Authorised User roles (LUL Ticketing and Revenue Team)</w:t>
            </w:r>
          </w:p>
        </w:tc>
      </w:tr>
      <w:tr w:rsidR="00BE75CE" w:rsidRPr="0044047E" w14:paraId="3236FEC7" w14:textId="77777777" w:rsidTr="00237D8C">
        <w:trPr>
          <w:cantSplit/>
          <w:trHeight w:val="72"/>
        </w:trPr>
        <w:tc>
          <w:tcPr>
            <w:tcW w:w="1668" w:type="dxa"/>
            <w:tcBorders>
              <w:right w:val="single" w:sz="4" w:space="0" w:color="DBE5F1" w:themeColor="accent1" w:themeTint="33"/>
            </w:tcBorders>
          </w:tcPr>
          <w:p w14:paraId="1938C70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B52226B" w14:textId="35A96BD5" w:rsidR="00237D8C" w:rsidRPr="0044047E" w:rsidRDefault="00895DBF" w:rsidP="005F765E">
            <w:r w:rsidRPr="0044047E">
              <w:rPr>
                <w:noProof/>
              </w:rPr>
              <w:t xml:space="preserve">N/A </w:t>
            </w:r>
          </w:p>
        </w:tc>
      </w:tr>
    </w:tbl>
    <w:p w14:paraId="02D8DF7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BCEC4CC" w14:textId="77777777" w:rsidTr="00895DBF">
        <w:trPr>
          <w:cantSplit/>
          <w:trHeight w:val="391"/>
        </w:trPr>
        <w:tc>
          <w:tcPr>
            <w:tcW w:w="9468" w:type="dxa"/>
            <w:gridSpan w:val="5"/>
            <w:shd w:val="clear" w:color="auto" w:fill="C6D9F1" w:themeFill="text2" w:themeFillTint="33"/>
          </w:tcPr>
          <w:p w14:paraId="55021439" w14:textId="77777777" w:rsidR="009245C3" w:rsidRPr="0044047E" w:rsidRDefault="00895DBF" w:rsidP="00F43E17">
            <w:pPr>
              <w:rPr>
                <w:b/>
                <w:color w:val="000099"/>
              </w:rPr>
            </w:pPr>
            <w:r w:rsidRPr="0044047E">
              <w:rPr>
                <w:b/>
                <w:noProof/>
                <w:color w:val="000099"/>
              </w:rPr>
              <w:t>Manually Control User Access</w:t>
            </w:r>
          </w:p>
        </w:tc>
      </w:tr>
      <w:tr w:rsidR="00BE75CE" w:rsidRPr="0044047E" w14:paraId="7C179C9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6609AC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83" w:history="1">
              <w:r w:rsidR="009245C3" w:rsidRPr="0044047E">
                <w:rPr>
                  <w:noProof/>
                  <w:color w:val="000099"/>
                  <w:sz w:val="18"/>
                </w:rPr>
                <w:t>CHD-REQ-188</w:t>
              </w:r>
            </w:hyperlink>
          </w:p>
        </w:tc>
        <w:tc>
          <w:tcPr>
            <w:tcW w:w="2552" w:type="dxa"/>
            <w:tcBorders>
              <w:left w:val="single" w:sz="4" w:space="0" w:color="C6D9F1" w:themeColor="text2" w:themeTint="33"/>
            </w:tcBorders>
            <w:shd w:val="clear" w:color="auto" w:fill="DBE5F1" w:themeFill="accent1" w:themeFillTint="33"/>
          </w:tcPr>
          <w:p w14:paraId="531EA7D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A1AFF3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8BD955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252A6874" w14:textId="77777777" w:rsidTr="00237D8C">
        <w:trPr>
          <w:cantSplit/>
          <w:trHeight w:val="72"/>
        </w:trPr>
        <w:tc>
          <w:tcPr>
            <w:tcW w:w="1668" w:type="dxa"/>
            <w:tcBorders>
              <w:right w:val="single" w:sz="4" w:space="0" w:color="DBE5F1" w:themeColor="accent1" w:themeTint="33"/>
            </w:tcBorders>
          </w:tcPr>
          <w:p w14:paraId="30E0746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DDF4C65" w14:textId="06B5AAFE"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provide the capability for an Authorised User with sufficient User Permissions to manually control Authorised User Access. This includes but is not limited to:</w:t>
            </w:r>
          </w:p>
          <w:p w14:paraId="6A828D84" w14:textId="77777777" w:rsidR="00237D8C" w:rsidRPr="0044047E" w:rsidRDefault="00895DBF" w:rsidP="005F765E">
            <w:pPr>
              <w:numPr>
                <w:ilvl w:val="0"/>
                <w:numId w:val="4"/>
              </w:numPr>
              <w:rPr>
                <w:noProof/>
              </w:rPr>
            </w:pPr>
            <w:r w:rsidRPr="0044047E">
              <w:rPr>
                <w:noProof/>
              </w:rPr>
              <w:t>Disabling an Authorised User's login and access rights when they are no longer classed as an Authorised User</w:t>
            </w:r>
          </w:p>
          <w:p w14:paraId="2D7BDE17" w14:textId="77777777" w:rsidR="00237D8C" w:rsidRPr="0044047E" w:rsidRDefault="00895DBF" w:rsidP="005F765E">
            <w:pPr>
              <w:numPr>
                <w:ilvl w:val="0"/>
                <w:numId w:val="4"/>
              </w:numPr>
              <w:rPr>
                <w:noProof/>
              </w:rPr>
            </w:pPr>
            <w:r w:rsidRPr="0044047E">
              <w:rPr>
                <w:noProof/>
              </w:rPr>
              <w:t>Re-enabling disabled logins as and when required</w:t>
            </w:r>
          </w:p>
          <w:p w14:paraId="0403E9BB" w14:textId="77777777" w:rsidR="00237D8C" w:rsidRPr="0044047E" w:rsidRDefault="00895DBF" w:rsidP="005F765E">
            <w:pPr>
              <w:rPr>
                <w:noProof/>
              </w:rPr>
            </w:pPr>
            <w:r w:rsidRPr="0044047E">
              <w:rPr>
                <w:noProof/>
              </w:rPr>
              <w:t> </w:t>
            </w:r>
          </w:p>
        </w:tc>
      </w:tr>
      <w:tr w:rsidR="00BE75CE" w:rsidRPr="0044047E" w14:paraId="204016D3" w14:textId="77777777" w:rsidTr="00237D8C">
        <w:trPr>
          <w:cantSplit/>
          <w:trHeight w:val="72"/>
        </w:trPr>
        <w:tc>
          <w:tcPr>
            <w:tcW w:w="1668" w:type="dxa"/>
            <w:tcBorders>
              <w:right w:val="single" w:sz="4" w:space="0" w:color="DBE5F1" w:themeColor="accent1" w:themeTint="33"/>
            </w:tcBorders>
          </w:tcPr>
          <w:p w14:paraId="66F5E27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1FE9FAB" w14:textId="77777777" w:rsidR="00237D8C" w:rsidRPr="0044047E" w:rsidRDefault="00895DBF" w:rsidP="005F765E">
            <w:r w:rsidRPr="0044047E">
              <w:rPr>
                <w:noProof/>
              </w:rPr>
              <w:t xml:space="preserve">N/A </w:t>
            </w:r>
          </w:p>
        </w:tc>
      </w:tr>
    </w:tbl>
    <w:p w14:paraId="55B85CD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2879D7E" w14:textId="77777777" w:rsidTr="00895DBF">
        <w:trPr>
          <w:cantSplit/>
          <w:trHeight w:val="391"/>
        </w:trPr>
        <w:tc>
          <w:tcPr>
            <w:tcW w:w="9468" w:type="dxa"/>
            <w:gridSpan w:val="5"/>
            <w:shd w:val="clear" w:color="auto" w:fill="C6D9F1" w:themeFill="text2" w:themeFillTint="33"/>
          </w:tcPr>
          <w:p w14:paraId="1CCF94AE" w14:textId="77777777" w:rsidR="009245C3" w:rsidRPr="0044047E" w:rsidRDefault="00895DBF" w:rsidP="00F43E17">
            <w:pPr>
              <w:rPr>
                <w:b/>
                <w:color w:val="000099"/>
              </w:rPr>
            </w:pPr>
            <w:r w:rsidRPr="0044047E">
              <w:rPr>
                <w:b/>
                <w:noProof/>
                <w:color w:val="000099"/>
              </w:rPr>
              <w:t>Control User Access</w:t>
            </w:r>
          </w:p>
        </w:tc>
      </w:tr>
      <w:tr w:rsidR="00BE75CE" w:rsidRPr="0044047E" w14:paraId="0E94339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7B1D32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84" w:history="1">
              <w:r w:rsidR="009245C3" w:rsidRPr="0044047E">
                <w:rPr>
                  <w:noProof/>
                  <w:color w:val="000099"/>
                  <w:sz w:val="18"/>
                </w:rPr>
                <w:t>CHD-REQ-186</w:t>
              </w:r>
            </w:hyperlink>
          </w:p>
        </w:tc>
        <w:tc>
          <w:tcPr>
            <w:tcW w:w="2552" w:type="dxa"/>
            <w:tcBorders>
              <w:left w:val="single" w:sz="4" w:space="0" w:color="C6D9F1" w:themeColor="text2" w:themeTint="33"/>
            </w:tcBorders>
            <w:shd w:val="clear" w:color="auto" w:fill="DBE5F1" w:themeFill="accent1" w:themeFillTint="33"/>
          </w:tcPr>
          <w:p w14:paraId="4BFE339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20F13E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77C820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528440EB" w14:textId="77777777" w:rsidTr="00237D8C">
        <w:trPr>
          <w:cantSplit/>
          <w:trHeight w:val="72"/>
        </w:trPr>
        <w:tc>
          <w:tcPr>
            <w:tcW w:w="1668" w:type="dxa"/>
            <w:tcBorders>
              <w:right w:val="single" w:sz="4" w:space="0" w:color="DBE5F1" w:themeColor="accent1" w:themeTint="33"/>
            </w:tcBorders>
          </w:tcPr>
          <w:p w14:paraId="668CB9F1"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3FC63D53" w14:textId="3F7CFF3D"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provide the capability to control the User Access of Authorised Users based on role based permissions (pre-defined by TfL).</w:t>
            </w:r>
          </w:p>
          <w:p w14:paraId="332B6CC6" w14:textId="77777777" w:rsidR="00237D8C" w:rsidRPr="0044047E" w:rsidRDefault="00895DBF" w:rsidP="005F765E">
            <w:pPr>
              <w:rPr>
                <w:noProof/>
              </w:rPr>
            </w:pPr>
            <w:r w:rsidRPr="0044047E">
              <w:rPr>
                <w:noProof/>
              </w:rPr>
              <w:t>This includes but is not limited to:</w:t>
            </w:r>
          </w:p>
          <w:p w14:paraId="23F8B6AE" w14:textId="77777777" w:rsidR="00237D8C" w:rsidRPr="0044047E" w:rsidRDefault="00895DBF" w:rsidP="005F765E">
            <w:pPr>
              <w:numPr>
                <w:ilvl w:val="0"/>
                <w:numId w:val="5"/>
              </w:numPr>
              <w:rPr>
                <w:noProof/>
              </w:rPr>
            </w:pPr>
            <w:r w:rsidRPr="0044047E">
              <w:rPr>
                <w:noProof/>
              </w:rPr>
              <w:t>Disabling an Authorised User's login and access rights when they are no longer classed as an Authorised User</w:t>
            </w:r>
          </w:p>
          <w:p w14:paraId="17850762" w14:textId="77777777" w:rsidR="00237D8C" w:rsidRPr="0044047E" w:rsidRDefault="00895DBF" w:rsidP="005F765E">
            <w:pPr>
              <w:numPr>
                <w:ilvl w:val="0"/>
                <w:numId w:val="5"/>
              </w:numPr>
              <w:rPr>
                <w:noProof/>
              </w:rPr>
            </w:pPr>
            <w:r w:rsidRPr="0044047E">
              <w:rPr>
                <w:noProof/>
              </w:rPr>
              <w:t>Re-enabling disabled logins if required</w:t>
            </w:r>
          </w:p>
          <w:p w14:paraId="6578E9BB" w14:textId="77777777" w:rsidR="00237D8C" w:rsidRPr="0044047E" w:rsidRDefault="00895DBF" w:rsidP="005F765E">
            <w:pPr>
              <w:rPr>
                <w:noProof/>
              </w:rPr>
            </w:pPr>
            <w:r w:rsidRPr="0044047E">
              <w:rPr>
                <w:noProof/>
              </w:rPr>
              <w:t> </w:t>
            </w:r>
          </w:p>
          <w:p w14:paraId="6AAB8E70" w14:textId="77777777" w:rsidR="00237D8C" w:rsidRPr="0044047E" w:rsidRDefault="00895DBF" w:rsidP="005F765E">
            <w:pPr>
              <w:rPr>
                <w:noProof/>
              </w:rPr>
            </w:pPr>
            <w:r w:rsidRPr="0044047E">
              <w:rPr>
                <w:noProof/>
              </w:rPr>
              <w:t> </w:t>
            </w:r>
          </w:p>
        </w:tc>
      </w:tr>
      <w:tr w:rsidR="00BE75CE" w:rsidRPr="0044047E" w14:paraId="1B93E4F3" w14:textId="77777777" w:rsidTr="00237D8C">
        <w:trPr>
          <w:cantSplit/>
          <w:trHeight w:val="72"/>
        </w:trPr>
        <w:tc>
          <w:tcPr>
            <w:tcW w:w="1668" w:type="dxa"/>
            <w:tcBorders>
              <w:right w:val="single" w:sz="4" w:space="0" w:color="DBE5F1" w:themeColor="accent1" w:themeTint="33"/>
            </w:tcBorders>
          </w:tcPr>
          <w:p w14:paraId="36BB563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BE7EDA0" w14:textId="77777777" w:rsidR="00237D8C" w:rsidRPr="0044047E" w:rsidRDefault="00895DBF" w:rsidP="005F765E">
            <w:r w:rsidRPr="0044047E">
              <w:rPr>
                <w:noProof/>
              </w:rPr>
              <w:t xml:space="preserve">N/A </w:t>
            </w:r>
          </w:p>
        </w:tc>
      </w:tr>
    </w:tbl>
    <w:p w14:paraId="13C2FF3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3E14EBA" w14:textId="77777777" w:rsidTr="00895DBF">
        <w:trPr>
          <w:cantSplit/>
          <w:trHeight w:val="391"/>
        </w:trPr>
        <w:tc>
          <w:tcPr>
            <w:tcW w:w="9468" w:type="dxa"/>
            <w:gridSpan w:val="5"/>
            <w:shd w:val="clear" w:color="auto" w:fill="C6D9F1" w:themeFill="text2" w:themeFillTint="33"/>
          </w:tcPr>
          <w:p w14:paraId="3AC6B382" w14:textId="77777777" w:rsidR="009245C3" w:rsidRPr="0044047E" w:rsidRDefault="00895DBF" w:rsidP="00F43E17">
            <w:pPr>
              <w:rPr>
                <w:b/>
                <w:color w:val="000099"/>
              </w:rPr>
            </w:pPr>
            <w:r w:rsidRPr="0044047E">
              <w:rPr>
                <w:b/>
                <w:noProof/>
                <w:color w:val="000099"/>
              </w:rPr>
              <w:t>User Access Rights</w:t>
            </w:r>
          </w:p>
        </w:tc>
      </w:tr>
      <w:tr w:rsidR="00BE75CE" w:rsidRPr="0044047E" w14:paraId="320E276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59620D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85" w:history="1">
              <w:r w:rsidR="009245C3" w:rsidRPr="0044047E">
                <w:rPr>
                  <w:noProof/>
                  <w:color w:val="000099"/>
                  <w:sz w:val="18"/>
                </w:rPr>
                <w:t>CHD-REQ-189</w:t>
              </w:r>
            </w:hyperlink>
          </w:p>
        </w:tc>
        <w:tc>
          <w:tcPr>
            <w:tcW w:w="2552" w:type="dxa"/>
            <w:tcBorders>
              <w:left w:val="single" w:sz="4" w:space="0" w:color="C6D9F1" w:themeColor="text2" w:themeTint="33"/>
            </w:tcBorders>
            <w:shd w:val="clear" w:color="auto" w:fill="DBE5F1" w:themeFill="accent1" w:themeFillTint="33"/>
          </w:tcPr>
          <w:p w14:paraId="0B77C2B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C748BD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E258FE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4C53B1B" w14:textId="77777777" w:rsidTr="00237D8C">
        <w:trPr>
          <w:cantSplit/>
          <w:trHeight w:val="72"/>
        </w:trPr>
        <w:tc>
          <w:tcPr>
            <w:tcW w:w="1668" w:type="dxa"/>
            <w:tcBorders>
              <w:right w:val="single" w:sz="4" w:space="0" w:color="DBE5F1" w:themeColor="accent1" w:themeTint="33"/>
            </w:tcBorders>
          </w:tcPr>
          <w:p w14:paraId="640A3A6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76FBD7C" w14:textId="1A392DC1"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have a number of different user types with specific read/write, edit and read only functionality. This must be configurable and the Authority (TfL) reserves the right to change this at any time.</w:t>
            </w:r>
          </w:p>
        </w:tc>
      </w:tr>
      <w:tr w:rsidR="00BE75CE" w:rsidRPr="0044047E" w14:paraId="092AB43A" w14:textId="77777777" w:rsidTr="00237D8C">
        <w:trPr>
          <w:cantSplit/>
          <w:trHeight w:val="72"/>
        </w:trPr>
        <w:tc>
          <w:tcPr>
            <w:tcW w:w="1668" w:type="dxa"/>
            <w:tcBorders>
              <w:right w:val="single" w:sz="4" w:space="0" w:color="DBE5F1" w:themeColor="accent1" w:themeTint="33"/>
            </w:tcBorders>
          </w:tcPr>
          <w:p w14:paraId="6D79346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DDD2D96" w14:textId="77777777" w:rsidR="00BE75CE" w:rsidRPr="0044047E" w:rsidRDefault="00BE75CE"/>
        </w:tc>
      </w:tr>
    </w:tbl>
    <w:p w14:paraId="4650DBA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3E8D8EA" w14:textId="77777777" w:rsidTr="00895DBF">
        <w:trPr>
          <w:cantSplit/>
          <w:trHeight w:val="391"/>
        </w:trPr>
        <w:tc>
          <w:tcPr>
            <w:tcW w:w="9468" w:type="dxa"/>
            <w:gridSpan w:val="5"/>
            <w:shd w:val="clear" w:color="auto" w:fill="C6D9F1" w:themeFill="text2" w:themeFillTint="33"/>
          </w:tcPr>
          <w:p w14:paraId="2707738E" w14:textId="77777777" w:rsidR="009245C3" w:rsidRPr="0044047E" w:rsidRDefault="00895DBF" w:rsidP="00F43E17">
            <w:pPr>
              <w:rPr>
                <w:b/>
                <w:color w:val="000099"/>
              </w:rPr>
            </w:pPr>
            <w:r w:rsidRPr="0044047E">
              <w:rPr>
                <w:b/>
                <w:noProof/>
                <w:color w:val="000099"/>
              </w:rPr>
              <w:t>User Access Configuration</w:t>
            </w:r>
          </w:p>
        </w:tc>
      </w:tr>
      <w:tr w:rsidR="00BE75CE" w:rsidRPr="0044047E" w14:paraId="5F9DE81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6D66A0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86" w:history="1">
              <w:r w:rsidR="009245C3" w:rsidRPr="0044047E">
                <w:rPr>
                  <w:noProof/>
                  <w:color w:val="000099"/>
                  <w:sz w:val="18"/>
                </w:rPr>
                <w:t>CHD-REQ-190</w:t>
              </w:r>
            </w:hyperlink>
          </w:p>
        </w:tc>
        <w:tc>
          <w:tcPr>
            <w:tcW w:w="2552" w:type="dxa"/>
            <w:tcBorders>
              <w:left w:val="single" w:sz="4" w:space="0" w:color="C6D9F1" w:themeColor="text2" w:themeTint="33"/>
            </w:tcBorders>
            <w:shd w:val="clear" w:color="auto" w:fill="DBE5F1" w:themeFill="accent1" w:themeFillTint="33"/>
          </w:tcPr>
          <w:p w14:paraId="1AAEE41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27113E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715850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2AC5D0CF" w14:textId="77777777" w:rsidTr="00237D8C">
        <w:trPr>
          <w:cantSplit/>
          <w:trHeight w:val="72"/>
        </w:trPr>
        <w:tc>
          <w:tcPr>
            <w:tcW w:w="1668" w:type="dxa"/>
            <w:tcBorders>
              <w:right w:val="single" w:sz="4" w:space="0" w:color="DBE5F1" w:themeColor="accent1" w:themeTint="33"/>
            </w:tcBorders>
          </w:tcPr>
          <w:p w14:paraId="47DC8B5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2D9BD00" w14:textId="0647528D" w:rsidR="00237D8C" w:rsidRPr="0044047E" w:rsidRDefault="00895DBF" w:rsidP="005F765E">
            <w:pPr>
              <w:spacing w:after="195"/>
              <w:rPr>
                <w:noProof/>
              </w:rPr>
            </w:pPr>
            <w:r w:rsidRPr="0044047E">
              <w:rPr>
                <w:rFonts w:eastAsia="Arial" w:cs="Arial"/>
                <w:noProof/>
                <w:sz w:val="22"/>
              </w:rPr>
              <w:t xml:space="preserve">The </w:t>
            </w:r>
            <w:r w:rsidR="00800B99" w:rsidRPr="0044047E">
              <w:rPr>
                <w:rFonts w:eastAsia="Arial" w:cs="Arial"/>
                <w:noProof/>
                <w:sz w:val="22"/>
              </w:rPr>
              <w:t>Supplier</w:t>
            </w:r>
            <w:r w:rsidRPr="0044047E">
              <w:rPr>
                <w:rFonts w:eastAsia="Arial" w:cs="Arial"/>
                <w:noProof/>
                <w:sz w:val="22"/>
              </w:rPr>
              <w:t xml:space="preserve"> shall provide the capability to Configure back office Authorised User Roles and User Permissions according to but not limited to:</w:t>
            </w:r>
          </w:p>
          <w:p w14:paraId="26349EA4" w14:textId="77777777" w:rsidR="00237D8C" w:rsidRPr="0044047E" w:rsidRDefault="00895DBF" w:rsidP="005F765E">
            <w:pPr>
              <w:numPr>
                <w:ilvl w:val="0"/>
                <w:numId w:val="6"/>
              </w:numPr>
              <w:rPr>
                <w:noProof/>
              </w:rPr>
            </w:pPr>
            <w:r w:rsidRPr="0044047E">
              <w:rPr>
                <w:rFonts w:eastAsia="Arial" w:cs="Arial"/>
                <w:noProof/>
                <w:sz w:val="22"/>
              </w:rPr>
              <w:t>Viewing Records, associated Documentation and other Data types (according to data security restrictions)</w:t>
            </w:r>
          </w:p>
          <w:p w14:paraId="4BB6B3F2" w14:textId="77777777" w:rsidR="00237D8C" w:rsidRPr="0044047E" w:rsidRDefault="00895DBF" w:rsidP="005F765E">
            <w:pPr>
              <w:numPr>
                <w:ilvl w:val="0"/>
                <w:numId w:val="6"/>
              </w:numPr>
              <w:rPr>
                <w:noProof/>
              </w:rPr>
            </w:pPr>
            <w:r w:rsidRPr="0044047E">
              <w:rPr>
                <w:rFonts w:eastAsia="Arial" w:cs="Arial"/>
                <w:noProof/>
                <w:sz w:val="22"/>
              </w:rPr>
              <w:t>Permission templates / security profiles</w:t>
            </w:r>
          </w:p>
          <w:p w14:paraId="3B2237DC" w14:textId="77777777" w:rsidR="00237D8C" w:rsidRPr="0044047E" w:rsidRDefault="00895DBF" w:rsidP="005F765E">
            <w:pPr>
              <w:numPr>
                <w:ilvl w:val="0"/>
                <w:numId w:val="7"/>
              </w:numPr>
              <w:rPr>
                <w:noProof/>
              </w:rPr>
            </w:pPr>
            <w:r w:rsidRPr="0044047E">
              <w:rPr>
                <w:rFonts w:eastAsia="Arial" w:cs="Arial"/>
                <w:noProof/>
                <w:sz w:val="22"/>
              </w:rPr>
              <w:t>Download Authorised User reports</w:t>
            </w:r>
          </w:p>
        </w:tc>
      </w:tr>
      <w:tr w:rsidR="00BE75CE" w:rsidRPr="0044047E" w14:paraId="4ED47E5C" w14:textId="77777777" w:rsidTr="00237D8C">
        <w:trPr>
          <w:cantSplit/>
          <w:trHeight w:val="72"/>
        </w:trPr>
        <w:tc>
          <w:tcPr>
            <w:tcW w:w="1668" w:type="dxa"/>
            <w:tcBorders>
              <w:right w:val="single" w:sz="4" w:space="0" w:color="DBE5F1" w:themeColor="accent1" w:themeTint="33"/>
            </w:tcBorders>
          </w:tcPr>
          <w:p w14:paraId="01E85F8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AA59F13" w14:textId="77777777" w:rsidR="00237D8C" w:rsidRPr="0044047E" w:rsidRDefault="00895DBF" w:rsidP="005F765E">
            <w:r w:rsidRPr="0044047E">
              <w:rPr>
                <w:noProof/>
              </w:rPr>
              <w:t xml:space="preserve">N/A </w:t>
            </w:r>
          </w:p>
        </w:tc>
      </w:tr>
    </w:tbl>
    <w:p w14:paraId="490073D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9A2FC11" w14:textId="77777777" w:rsidTr="00895DBF">
        <w:trPr>
          <w:cantSplit/>
          <w:trHeight w:val="391"/>
        </w:trPr>
        <w:tc>
          <w:tcPr>
            <w:tcW w:w="9468" w:type="dxa"/>
            <w:gridSpan w:val="5"/>
            <w:shd w:val="clear" w:color="auto" w:fill="C6D9F1" w:themeFill="text2" w:themeFillTint="33"/>
          </w:tcPr>
          <w:p w14:paraId="31684EC7" w14:textId="77777777" w:rsidR="009245C3" w:rsidRPr="0044047E" w:rsidRDefault="00895DBF" w:rsidP="00F43E17">
            <w:pPr>
              <w:rPr>
                <w:b/>
                <w:color w:val="000099"/>
              </w:rPr>
            </w:pPr>
            <w:r w:rsidRPr="0044047E">
              <w:rPr>
                <w:b/>
                <w:noProof/>
                <w:color w:val="000099"/>
              </w:rPr>
              <w:t>User Access Permissions</w:t>
            </w:r>
          </w:p>
        </w:tc>
      </w:tr>
      <w:tr w:rsidR="00BE75CE" w:rsidRPr="0044047E" w14:paraId="2B96BB1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CACCE8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87" w:history="1">
              <w:r w:rsidR="009245C3" w:rsidRPr="0044047E">
                <w:rPr>
                  <w:noProof/>
                  <w:color w:val="000099"/>
                  <w:sz w:val="18"/>
                </w:rPr>
                <w:t>CHD-REQ-191</w:t>
              </w:r>
            </w:hyperlink>
          </w:p>
        </w:tc>
        <w:tc>
          <w:tcPr>
            <w:tcW w:w="2552" w:type="dxa"/>
            <w:tcBorders>
              <w:left w:val="single" w:sz="4" w:space="0" w:color="C6D9F1" w:themeColor="text2" w:themeTint="33"/>
            </w:tcBorders>
            <w:shd w:val="clear" w:color="auto" w:fill="DBE5F1" w:themeFill="accent1" w:themeFillTint="33"/>
          </w:tcPr>
          <w:p w14:paraId="1C7AD26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EE775D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0A0959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7DB935B" w14:textId="77777777" w:rsidTr="00237D8C">
        <w:trPr>
          <w:cantSplit/>
          <w:trHeight w:val="72"/>
        </w:trPr>
        <w:tc>
          <w:tcPr>
            <w:tcW w:w="1668" w:type="dxa"/>
            <w:tcBorders>
              <w:right w:val="single" w:sz="4" w:space="0" w:color="DBE5F1" w:themeColor="accent1" w:themeTint="33"/>
            </w:tcBorders>
          </w:tcPr>
          <w:p w14:paraId="5093110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5022CED" w14:textId="40208857"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Authority is able to request new user types at any time and the </w:t>
            </w:r>
            <w:r w:rsidR="00800B99" w:rsidRPr="0044047E">
              <w:rPr>
                <w:noProof/>
              </w:rPr>
              <w:t>Supplier</w:t>
            </w:r>
            <w:r w:rsidRPr="0044047E">
              <w:rPr>
                <w:noProof/>
              </w:rPr>
              <w:t xml:space="preserve"> will update the permissions template / matrix accordingly</w:t>
            </w:r>
          </w:p>
          <w:p w14:paraId="2F82525F" w14:textId="77777777" w:rsidR="00237D8C" w:rsidRPr="0044047E" w:rsidRDefault="00895DBF" w:rsidP="005F765E">
            <w:pPr>
              <w:rPr>
                <w:noProof/>
              </w:rPr>
            </w:pPr>
            <w:r w:rsidRPr="0044047E">
              <w:rPr>
                <w:noProof/>
              </w:rPr>
              <w:t> </w:t>
            </w:r>
          </w:p>
          <w:p w14:paraId="359ECAEC" w14:textId="20D3E9F8" w:rsidR="00237D8C" w:rsidRPr="0044047E" w:rsidRDefault="00895DBF" w:rsidP="005F765E">
            <w:pPr>
              <w:rPr>
                <w:noProof/>
              </w:rPr>
            </w:pPr>
            <w:r w:rsidRPr="0044047E">
              <w:rPr>
                <w:noProof/>
              </w:rPr>
              <w:t xml:space="preserve">Note: the </w:t>
            </w:r>
            <w:r w:rsidR="00800B99" w:rsidRPr="0044047E">
              <w:rPr>
                <w:noProof/>
              </w:rPr>
              <w:t>Supplier</w:t>
            </w:r>
            <w:r w:rsidRPr="0044047E">
              <w:rPr>
                <w:noProof/>
              </w:rPr>
              <w:t xml:space="preserve"> will have an Access Control Process agreed with the Authority</w:t>
            </w:r>
          </w:p>
        </w:tc>
      </w:tr>
      <w:tr w:rsidR="00BE75CE" w:rsidRPr="0044047E" w14:paraId="13DD12A5" w14:textId="77777777" w:rsidTr="00237D8C">
        <w:trPr>
          <w:cantSplit/>
          <w:trHeight w:val="72"/>
        </w:trPr>
        <w:tc>
          <w:tcPr>
            <w:tcW w:w="1668" w:type="dxa"/>
            <w:tcBorders>
              <w:right w:val="single" w:sz="4" w:space="0" w:color="DBE5F1" w:themeColor="accent1" w:themeTint="33"/>
            </w:tcBorders>
          </w:tcPr>
          <w:p w14:paraId="2DB0D8CF"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747A535D" w14:textId="77777777" w:rsidR="00BE75CE" w:rsidRPr="0044047E" w:rsidRDefault="00BE75CE"/>
        </w:tc>
      </w:tr>
    </w:tbl>
    <w:p w14:paraId="2321012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0F794AB" w14:textId="77777777" w:rsidTr="00895DBF">
        <w:trPr>
          <w:cantSplit/>
          <w:trHeight w:val="391"/>
        </w:trPr>
        <w:tc>
          <w:tcPr>
            <w:tcW w:w="9468" w:type="dxa"/>
            <w:gridSpan w:val="5"/>
            <w:shd w:val="clear" w:color="auto" w:fill="C6D9F1" w:themeFill="text2" w:themeFillTint="33"/>
          </w:tcPr>
          <w:p w14:paraId="443644BB" w14:textId="77777777" w:rsidR="009245C3" w:rsidRPr="0044047E" w:rsidRDefault="00895DBF" w:rsidP="00F43E17">
            <w:pPr>
              <w:rPr>
                <w:b/>
                <w:color w:val="000099"/>
              </w:rPr>
            </w:pPr>
            <w:r w:rsidRPr="0044047E">
              <w:rPr>
                <w:b/>
                <w:noProof/>
                <w:color w:val="000099"/>
              </w:rPr>
              <w:t>User Access Reports</w:t>
            </w:r>
          </w:p>
        </w:tc>
      </w:tr>
      <w:tr w:rsidR="00BE75CE" w:rsidRPr="0044047E" w14:paraId="650CEE9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50F630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88" w:history="1">
              <w:r w:rsidR="009245C3" w:rsidRPr="0044047E">
                <w:rPr>
                  <w:noProof/>
                  <w:color w:val="000099"/>
                  <w:sz w:val="18"/>
                </w:rPr>
                <w:t>CHD-REQ-192</w:t>
              </w:r>
            </w:hyperlink>
          </w:p>
        </w:tc>
        <w:tc>
          <w:tcPr>
            <w:tcW w:w="2552" w:type="dxa"/>
            <w:tcBorders>
              <w:left w:val="single" w:sz="4" w:space="0" w:color="C6D9F1" w:themeColor="text2" w:themeTint="33"/>
            </w:tcBorders>
            <w:shd w:val="clear" w:color="auto" w:fill="DBE5F1" w:themeFill="accent1" w:themeFillTint="33"/>
          </w:tcPr>
          <w:p w14:paraId="1A57B82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24150A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EBF898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2C809D4" w14:textId="77777777" w:rsidTr="00237D8C">
        <w:trPr>
          <w:cantSplit/>
          <w:trHeight w:val="72"/>
        </w:trPr>
        <w:tc>
          <w:tcPr>
            <w:tcW w:w="1668" w:type="dxa"/>
            <w:tcBorders>
              <w:right w:val="single" w:sz="4" w:space="0" w:color="DBE5F1" w:themeColor="accent1" w:themeTint="33"/>
            </w:tcBorders>
          </w:tcPr>
          <w:p w14:paraId="3C2A072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362078A" w14:textId="74AB5EBE"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LUL Ticketing and Revenue Team can create and run user access reports within their allocated security permissions</w:t>
            </w:r>
          </w:p>
        </w:tc>
      </w:tr>
      <w:tr w:rsidR="00BE75CE" w:rsidRPr="0044047E" w14:paraId="7FC4E9B9" w14:textId="77777777" w:rsidTr="00237D8C">
        <w:trPr>
          <w:cantSplit/>
          <w:trHeight w:val="72"/>
        </w:trPr>
        <w:tc>
          <w:tcPr>
            <w:tcW w:w="1668" w:type="dxa"/>
            <w:tcBorders>
              <w:right w:val="single" w:sz="4" w:space="0" w:color="DBE5F1" w:themeColor="accent1" w:themeTint="33"/>
            </w:tcBorders>
          </w:tcPr>
          <w:p w14:paraId="5F2DFBE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225D0B9" w14:textId="77777777" w:rsidR="00BE75CE" w:rsidRPr="0044047E" w:rsidRDefault="00BE75CE"/>
        </w:tc>
      </w:tr>
    </w:tbl>
    <w:p w14:paraId="404757F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3B31803" w14:textId="77777777" w:rsidTr="00895DBF">
        <w:trPr>
          <w:cantSplit/>
          <w:trHeight w:val="391"/>
        </w:trPr>
        <w:tc>
          <w:tcPr>
            <w:tcW w:w="9468" w:type="dxa"/>
            <w:gridSpan w:val="5"/>
            <w:shd w:val="clear" w:color="auto" w:fill="C6D9F1" w:themeFill="text2" w:themeFillTint="33"/>
          </w:tcPr>
          <w:p w14:paraId="0C0695F2" w14:textId="77777777" w:rsidR="009245C3" w:rsidRPr="0044047E" w:rsidRDefault="00895DBF" w:rsidP="00F43E17">
            <w:pPr>
              <w:rPr>
                <w:b/>
                <w:color w:val="000099"/>
              </w:rPr>
            </w:pPr>
            <w:r w:rsidRPr="0044047E">
              <w:rPr>
                <w:b/>
                <w:noProof/>
                <w:color w:val="000099"/>
              </w:rPr>
              <w:t>User Access Management &amp; Reporting</w:t>
            </w:r>
          </w:p>
        </w:tc>
      </w:tr>
      <w:tr w:rsidR="00BE75CE" w:rsidRPr="0044047E" w14:paraId="1157FB4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8AD26A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89" w:history="1">
              <w:r w:rsidR="009245C3" w:rsidRPr="0044047E">
                <w:rPr>
                  <w:noProof/>
                  <w:color w:val="000099"/>
                  <w:sz w:val="18"/>
                </w:rPr>
                <w:t>CHD-REQ-193</w:t>
              </w:r>
            </w:hyperlink>
          </w:p>
        </w:tc>
        <w:tc>
          <w:tcPr>
            <w:tcW w:w="2552" w:type="dxa"/>
            <w:tcBorders>
              <w:left w:val="single" w:sz="4" w:space="0" w:color="C6D9F1" w:themeColor="text2" w:themeTint="33"/>
            </w:tcBorders>
            <w:shd w:val="clear" w:color="auto" w:fill="DBE5F1" w:themeFill="accent1" w:themeFillTint="33"/>
          </w:tcPr>
          <w:p w14:paraId="65B0760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DAC246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FFDA96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649BE7A" w14:textId="77777777" w:rsidTr="00237D8C">
        <w:trPr>
          <w:cantSplit/>
          <w:trHeight w:val="72"/>
        </w:trPr>
        <w:tc>
          <w:tcPr>
            <w:tcW w:w="1668" w:type="dxa"/>
            <w:tcBorders>
              <w:right w:val="single" w:sz="4" w:space="0" w:color="DBE5F1" w:themeColor="accent1" w:themeTint="33"/>
            </w:tcBorders>
          </w:tcPr>
          <w:p w14:paraId="774EC09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33FEBE7" w14:textId="5E8E6E2A"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authorised LUL Ticketing and Revenue Team have access to lists of users, their job roles and permissions and have the ability to create amend and disable access (user access management) within the system, including third party users,</w:t>
            </w:r>
          </w:p>
        </w:tc>
      </w:tr>
      <w:tr w:rsidR="00BE75CE" w:rsidRPr="0044047E" w14:paraId="72B67BB1" w14:textId="77777777" w:rsidTr="00237D8C">
        <w:trPr>
          <w:cantSplit/>
          <w:trHeight w:val="72"/>
        </w:trPr>
        <w:tc>
          <w:tcPr>
            <w:tcW w:w="1668" w:type="dxa"/>
            <w:tcBorders>
              <w:right w:val="single" w:sz="4" w:space="0" w:color="DBE5F1" w:themeColor="accent1" w:themeTint="33"/>
            </w:tcBorders>
          </w:tcPr>
          <w:p w14:paraId="361D4C0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CFB609F" w14:textId="77777777" w:rsidR="00BE75CE" w:rsidRPr="0044047E" w:rsidRDefault="00BE75CE"/>
        </w:tc>
      </w:tr>
    </w:tbl>
    <w:p w14:paraId="5DB41D8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C104F05" w14:textId="77777777" w:rsidTr="00895DBF">
        <w:trPr>
          <w:cantSplit/>
          <w:trHeight w:val="391"/>
        </w:trPr>
        <w:tc>
          <w:tcPr>
            <w:tcW w:w="9468" w:type="dxa"/>
            <w:gridSpan w:val="5"/>
            <w:shd w:val="clear" w:color="auto" w:fill="C6D9F1" w:themeFill="text2" w:themeFillTint="33"/>
          </w:tcPr>
          <w:p w14:paraId="61DD90FE" w14:textId="77777777" w:rsidR="009245C3" w:rsidRPr="0044047E" w:rsidRDefault="00895DBF" w:rsidP="00F43E17">
            <w:pPr>
              <w:rPr>
                <w:b/>
                <w:color w:val="000099"/>
              </w:rPr>
            </w:pPr>
            <w:r w:rsidRPr="0044047E">
              <w:rPr>
                <w:b/>
                <w:noProof/>
                <w:color w:val="000099"/>
              </w:rPr>
              <w:t>User log on</w:t>
            </w:r>
          </w:p>
        </w:tc>
      </w:tr>
      <w:tr w:rsidR="00BE75CE" w:rsidRPr="0044047E" w14:paraId="3737F8C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8B4381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90" w:history="1">
              <w:r w:rsidR="009245C3" w:rsidRPr="0044047E">
                <w:rPr>
                  <w:noProof/>
                  <w:color w:val="000099"/>
                  <w:sz w:val="18"/>
                </w:rPr>
                <w:t>CHD-REQ-194</w:t>
              </w:r>
            </w:hyperlink>
          </w:p>
        </w:tc>
        <w:tc>
          <w:tcPr>
            <w:tcW w:w="2552" w:type="dxa"/>
            <w:tcBorders>
              <w:left w:val="single" w:sz="4" w:space="0" w:color="C6D9F1" w:themeColor="text2" w:themeTint="33"/>
            </w:tcBorders>
            <w:shd w:val="clear" w:color="auto" w:fill="DBE5F1" w:themeFill="accent1" w:themeFillTint="33"/>
          </w:tcPr>
          <w:p w14:paraId="64D9FE2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9F76EB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460235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99B3A54" w14:textId="77777777" w:rsidTr="00237D8C">
        <w:trPr>
          <w:cantSplit/>
          <w:trHeight w:val="72"/>
        </w:trPr>
        <w:tc>
          <w:tcPr>
            <w:tcW w:w="1668" w:type="dxa"/>
            <w:tcBorders>
              <w:right w:val="single" w:sz="4" w:space="0" w:color="DBE5F1" w:themeColor="accent1" w:themeTint="33"/>
            </w:tcBorders>
          </w:tcPr>
          <w:p w14:paraId="794EB02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AC95A54" w14:textId="4381323B"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user is able to log on to the system subject to their security profile settings</w:t>
            </w:r>
          </w:p>
        </w:tc>
      </w:tr>
      <w:tr w:rsidR="00BE75CE" w:rsidRPr="0044047E" w14:paraId="1D770002" w14:textId="77777777" w:rsidTr="00237D8C">
        <w:trPr>
          <w:cantSplit/>
          <w:trHeight w:val="72"/>
        </w:trPr>
        <w:tc>
          <w:tcPr>
            <w:tcW w:w="1668" w:type="dxa"/>
            <w:tcBorders>
              <w:right w:val="single" w:sz="4" w:space="0" w:color="DBE5F1" w:themeColor="accent1" w:themeTint="33"/>
            </w:tcBorders>
          </w:tcPr>
          <w:p w14:paraId="5319A55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9E9127D" w14:textId="77777777" w:rsidR="00BE75CE" w:rsidRPr="0044047E" w:rsidRDefault="00BE75CE"/>
        </w:tc>
      </w:tr>
    </w:tbl>
    <w:p w14:paraId="794801D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C5C334C" w14:textId="77777777" w:rsidTr="00895DBF">
        <w:trPr>
          <w:cantSplit/>
          <w:trHeight w:val="391"/>
        </w:trPr>
        <w:tc>
          <w:tcPr>
            <w:tcW w:w="9468" w:type="dxa"/>
            <w:gridSpan w:val="5"/>
            <w:shd w:val="clear" w:color="auto" w:fill="C6D9F1" w:themeFill="text2" w:themeFillTint="33"/>
          </w:tcPr>
          <w:p w14:paraId="5A7BD9B7" w14:textId="77777777" w:rsidR="009245C3" w:rsidRPr="0044047E" w:rsidRDefault="00895DBF" w:rsidP="00F43E17">
            <w:pPr>
              <w:rPr>
                <w:b/>
                <w:color w:val="000099"/>
              </w:rPr>
            </w:pPr>
            <w:r w:rsidRPr="0044047E">
              <w:rPr>
                <w:b/>
                <w:noProof/>
                <w:color w:val="000099"/>
              </w:rPr>
              <w:t>User credentials</w:t>
            </w:r>
          </w:p>
        </w:tc>
      </w:tr>
      <w:tr w:rsidR="00BE75CE" w:rsidRPr="0044047E" w14:paraId="664119F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828C11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91" w:history="1">
              <w:r w:rsidR="009245C3" w:rsidRPr="0044047E">
                <w:rPr>
                  <w:noProof/>
                  <w:color w:val="000099"/>
                  <w:sz w:val="18"/>
                </w:rPr>
                <w:t>CHD-REQ-195</w:t>
              </w:r>
            </w:hyperlink>
          </w:p>
        </w:tc>
        <w:tc>
          <w:tcPr>
            <w:tcW w:w="2552" w:type="dxa"/>
            <w:tcBorders>
              <w:left w:val="single" w:sz="4" w:space="0" w:color="C6D9F1" w:themeColor="text2" w:themeTint="33"/>
            </w:tcBorders>
            <w:shd w:val="clear" w:color="auto" w:fill="DBE5F1" w:themeFill="accent1" w:themeFillTint="33"/>
          </w:tcPr>
          <w:p w14:paraId="2E83E74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54C151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2D1D0B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1CA6624D" w14:textId="77777777" w:rsidTr="00237D8C">
        <w:trPr>
          <w:cantSplit/>
          <w:trHeight w:val="72"/>
        </w:trPr>
        <w:tc>
          <w:tcPr>
            <w:tcW w:w="1668" w:type="dxa"/>
            <w:tcBorders>
              <w:right w:val="single" w:sz="4" w:space="0" w:color="DBE5F1" w:themeColor="accent1" w:themeTint="33"/>
            </w:tcBorders>
          </w:tcPr>
          <w:p w14:paraId="6A8E84A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884E086" w14:textId="5B9B9276"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user is given credentials to log onto the system.</w:t>
            </w:r>
          </w:p>
        </w:tc>
      </w:tr>
      <w:tr w:rsidR="00BE75CE" w:rsidRPr="0044047E" w14:paraId="1B5CCB9F" w14:textId="77777777" w:rsidTr="00237D8C">
        <w:trPr>
          <w:cantSplit/>
          <w:trHeight w:val="72"/>
        </w:trPr>
        <w:tc>
          <w:tcPr>
            <w:tcW w:w="1668" w:type="dxa"/>
            <w:tcBorders>
              <w:right w:val="single" w:sz="4" w:space="0" w:color="DBE5F1" w:themeColor="accent1" w:themeTint="33"/>
            </w:tcBorders>
          </w:tcPr>
          <w:p w14:paraId="3615F3E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33B774F" w14:textId="77777777" w:rsidR="00BE75CE" w:rsidRPr="0044047E" w:rsidRDefault="00BE75CE"/>
        </w:tc>
      </w:tr>
    </w:tbl>
    <w:p w14:paraId="51FC55E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834A737" w14:textId="77777777" w:rsidTr="00895DBF">
        <w:trPr>
          <w:cantSplit/>
          <w:trHeight w:val="391"/>
        </w:trPr>
        <w:tc>
          <w:tcPr>
            <w:tcW w:w="9468" w:type="dxa"/>
            <w:gridSpan w:val="5"/>
            <w:shd w:val="clear" w:color="auto" w:fill="C6D9F1" w:themeFill="text2" w:themeFillTint="33"/>
          </w:tcPr>
          <w:p w14:paraId="58783FCE" w14:textId="77777777" w:rsidR="009245C3" w:rsidRPr="0044047E" w:rsidRDefault="00895DBF" w:rsidP="00F43E17">
            <w:pPr>
              <w:rPr>
                <w:b/>
                <w:color w:val="000099"/>
              </w:rPr>
            </w:pPr>
            <w:r w:rsidRPr="0044047E">
              <w:rPr>
                <w:b/>
                <w:noProof/>
                <w:color w:val="000099"/>
              </w:rPr>
              <w:t>User Permissions - Access Information</w:t>
            </w:r>
          </w:p>
        </w:tc>
      </w:tr>
      <w:tr w:rsidR="00BE75CE" w:rsidRPr="0044047E" w14:paraId="327D5FC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6FFB99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92" w:history="1">
              <w:r w:rsidR="009245C3" w:rsidRPr="0044047E">
                <w:rPr>
                  <w:noProof/>
                  <w:color w:val="000099"/>
                  <w:sz w:val="18"/>
                </w:rPr>
                <w:t>CHD-REQ-196</w:t>
              </w:r>
            </w:hyperlink>
          </w:p>
        </w:tc>
        <w:tc>
          <w:tcPr>
            <w:tcW w:w="2552" w:type="dxa"/>
            <w:tcBorders>
              <w:left w:val="single" w:sz="4" w:space="0" w:color="C6D9F1" w:themeColor="text2" w:themeTint="33"/>
            </w:tcBorders>
            <w:shd w:val="clear" w:color="auto" w:fill="DBE5F1" w:themeFill="accent1" w:themeFillTint="33"/>
          </w:tcPr>
          <w:p w14:paraId="0B8033D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052AD3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ECB90C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4481E117" w14:textId="77777777" w:rsidTr="00237D8C">
        <w:trPr>
          <w:cantSplit/>
          <w:trHeight w:val="72"/>
        </w:trPr>
        <w:tc>
          <w:tcPr>
            <w:tcW w:w="1668" w:type="dxa"/>
            <w:tcBorders>
              <w:right w:val="single" w:sz="4" w:space="0" w:color="DBE5F1" w:themeColor="accent1" w:themeTint="33"/>
            </w:tcBorders>
          </w:tcPr>
          <w:p w14:paraId="0ECF63E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5395BC1" w14:textId="35366638"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user can access all stored product information in accordance with their user security permissions</w:t>
            </w:r>
          </w:p>
        </w:tc>
      </w:tr>
      <w:tr w:rsidR="00BE75CE" w:rsidRPr="0044047E" w14:paraId="267BC537" w14:textId="77777777" w:rsidTr="00237D8C">
        <w:trPr>
          <w:cantSplit/>
          <w:trHeight w:val="72"/>
        </w:trPr>
        <w:tc>
          <w:tcPr>
            <w:tcW w:w="1668" w:type="dxa"/>
            <w:tcBorders>
              <w:right w:val="single" w:sz="4" w:space="0" w:color="DBE5F1" w:themeColor="accent1" w:themeTint="33"/>
            </w:tcBorders>
          </w:tcPr>
          <w:p w14:paraId="45A5115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897E6BD" w14:textId="77777777" w:rsidR="00BE75CE" w:rsidRPr="0044047E" w:rsidRDefault="00BE75CE"/>
        </w:tc>
      </w:tr>
    </w:tbl>
    <w:p w14:paraId="75499FA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F6CAD18" w14:textId="77777777" w:rsidTr="00895DBF">
        <w:trPr>
          <w:cantSplit/>
          <w:trHeight w:val="391"/>
        </w:trPr>
        <w:tc>
          <w:tcPr>
            <w:tcW w:w="9468" w:type="dxa"/>
            <w:gridSpan w:val="5"/>
            <w:shd w:val="clear" w:color="auto" w:fill="C6D9F1" w:themeFill="text2" w:themeFillTint="33"/>
          </w:tcPr>
          <w:p w14:paraId="247FA1BE" w14:textId="77777777" w:rsidR="009245C3" w:rsidRPr="0044047E" w:rsidRDefault="00895DBF" w:rsidP="00F43E17">
            <w:pPr>
              <w:rPr>
                <w:b/>
                <w:color w:val="000099"/>
              </w:rPr>
            </w:pPr>
            <w:r w:rsidRPr="0044047E">
              <w:rPr>
                <w:b/>
                <w:noProof/>
                <w:color w:val="000099"/>
              </w:rPr>
              <w:lastRenderedPageBreak/>
              <w:t>Reflect Changes to User(s) Profile</w:t>
            </w:r>
          </w:p>
        </w:tc>
      </w:tr>
      <w:tr w:rsidR="00BE75CE" w:rsidRPr="0044047E" w14:paraId="799B6C0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7395EF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93" w:history="1">
              <w:r w:rsidR="009245C3" w:rsidRPr="0044047E">
                <w:rPr>
                  <w:noProof/>
                  <w:color w:val="000099"/>
                  <w:sz w:val="18"/>
                </w:rPr>
                <w:t>CHD-REQ-197</w:t>
              </w:r>
            </w:hyperlink>
          </w:p>
        </w:tc>
        <w:tc>
          <w:tcPr>
            <w:tcW w:w="2552" w:type="dxa"/>
            <w:tcBorders>
              <w:left w:val="single" w:sz="4" w:space="0" w:color="C6D9F1" w:themeColor="text2" w:themeTint="33"/>
            </w:tcBorders>
            <w:shd w:val="clear" w:color="auto" w:fill="DBE5F1" w:themeFill="accent1" w:themeFillTint="33"/>
          </w:tcPr>
          <w:p w14:paraId="0EFCFD2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A8794D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E6591E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0F535418" w14:textId="77777777" w:rsidTr="00237D8C">
        <w:trPr>
          <w:cantSplit/>
          <w:trHeight w:val="72"/>
        </w:trPr>
        <w:tc>
          <w:tcPr>
            <w:tcW w:w="1668" w:type="dxa"/>
            <w:tcBorders>
              <w:right w:val="single" w:sz="4" w:space="0" w:color="DBE5F1" w:themeColor="accent1" w:themeTint="33"/>
            </w:tcBorders>
          </w:tcPr>
          <w:p w14:paraId="5A8B9D2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919014A" w14:textId="206BA222"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that any security profile updates and changes will be reflected to the Authorised User and group affected immediately      </w:t>
            </w:r>
          </w:p>
        </w:tc>
      </w:tr>
      <w:tr w:rsidR="00BE75CE" w:rsidRPr="0044047E" w14:paraId="0B57E974" w14:textId="77777777" w:rsidTr="00237D8C">
        <w:trPr>
          <w:cantSplit/>
          <w:trHeight w:val="72"/>
        </w:trPr>
        <w:tc>
          <w:tcPr>
            <w:tcW w:w="1668" w:type="dxa"/>
            <w:tcBorders>
              <w:right w:val="single" w:sz="4" w:space="0" w:color="DBE5F1" w:themeColor="accent1" w:themeTint="33"/>
            </w:tcBorders>
          </w:tcPr>
          <w:p w14:paraId="0ACDD8E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60650D6" w14:textId="77777777" w:rsidR="00237D8C" w:rsidRPr="0044047E" w:rsidRDefault="00895DBF" w:rsidP="005F765E">
            <w:r w:rsidRPr="0044047E">
              <w:rPr>
                <w:noProof/>
              </w:rPr>
              <w:t xml:space="preserve">N/A </w:t>
            </w:r>
          </w:p>
        </w:tc>
      </w:tr>
    </w:tbl>
    <w:p w14:paraId="46A3B41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51CBC72" w14:textId="77777777" w:rsidTr="00895DBF">
        <w:trPr>
          <w:cantSplit/>
          <w:trHeight w:val="391"/>
        </w:trPr>
        <w:tc>
          <w:tcPr>
            <w:tcW w:w="9468" w:type="dxa"/>
            <w:gridSpan w:val="5"/>
            <w:shd w:val="clear" w:color="auto" w:fill="C6D9F1" w:themeFill="text2" w:themeFillTint="33"/>
          </w:tcPr>
          <w:p w14:paraId="1140FC53" w14:textId="77777777" w:rsidR="009245C3" w:rsidRPr="0044047E" w:rsidRDefault="00895DBF" w:rsidP="00F43E17">
            <w:pPr>
              <w:rPr>
                <w:b/>
                <w:color w:val="000099"/>
              </w:rPr>
            </w:pPr>
            <w:r w:rsidRPr="0044047E">
              <w:rPr>
                <w:b/>
                <w:noProof/>
                <w:color w:val="000099"/>
              </w:rPr>
              <w:t>Reset Credentials</w:t>
            </w:r>
          </w:p>
        </w:tc>
      </w:tr>
      <w:tr w:rsidR="00BE75CE" w:rsidRPr="0044047E" w14:paraId="46A17A0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A760F0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94" w:history="1">
              <w:r w:rsidR="009245C3" w:rsidRPr="0044047E">
                <w:rPr>
                  <w:noProof/>
                  <w:color w:val="000099"/>
                  <w:sz w:val="18"/>
                </w:rPr>
                <w:t>CHD-REQ-206</w:t>
              </w:r>
            </w:hyperlink>
          </w:p>
        </w:tc>
        <w:tc>
          <w:tcPr>
            <w:tcW w:w="2552" w:type="dxa"/>
            <w:tcBorders>
              <w:left w:val="single" w:sz="4" w:space="0" w:color="C6D9F1" w:themeColor="text2" w:themeTint="33"/>
            </w:tcBorders>
            <w:shd w:val="clear" w:color="auto" w:fill="DBE5F1" w:themeFill="accent1" w:themeFillTint="33"/>
          </w:tcPr>
          <w:p w14:paraId="5E2C0A9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A9F046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179543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7D03D8E" w14:textId="77777777" w:rsidTr="00237D8C">
        <w:trPr>
          <w:cantSplit/>
          <w:trHeight w:val="72"/>
        </w:trPr>
        <w:tc>
          <w:tcPr>
            <w:tcW w:w="1668" w:type="dxa"/>
            <w:tcBorders>
              <w:right w:val="single" w:sz="4" w:space="0" w:color="DBE5F1" w:themeColor="accent1" w:themeTint="33"/>
            </w:tcBorders>
          </w:tcPr>
          <w:p w14:paraId="3BD4596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C75C676" w14:textId="5FF846A2"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enable an Authorised User to reset a users credentials using one or more verified details including but not limited to their email address.</w:t>
            </w:r>
          </w:p>
          <w:p w14:paraId="2D4B901C" w14:textId="77777777" w:rsidR="00237D8C" w:rsidRPr="0044047E" w:rsidRDefault="00895DBF" w:rsidP="005F765E">
            <w:pPr>
              <w:rPr>
                <w:noProof/>
              </w:rPr>
            </w:pPr>
            <w:r w:rsidRPr="0044047E">
              <w:rPr>
                <w:noProof/>
              </w:rPr>
              <w:t> </w:t>
            </w:r>
          </w:p>
          <w:p w14:paraId="46E44396" w14:textId="77777777" w:rsidR="00237D8C" w:rsidRPr="0044047E" w:rsidRDefault="00895DBF" w:rsidP="005F765E">
            <w:pPr>
              <w:rPr>
                <w:noProof/>
              </w:rPr>
            </w:pPr>
            <w:r w:rsidRPr="0044047E">
              <w:rPr>
                <w:noProof/>
              </w:rPr>
              <w:t>Reset of User credentials shall include but not be limited to:</w:t>
            </w:r>
          </w:p>
          <w:p w14:paraId="3E019AEC" w14:textId="77777777" w:rsidR="00237D8C" w:rsidRPr="0044047E" w:rsidRDefault="00895DBF" w:rsidP="005F765E">
            <w:pPr>
              <w:numPr>
                <w:ilvl w:val="0"/>
                <w:numId w:val="8"/>
              </w:numPr>
              <w:rPr>
                <w:noProof/>
              </w:rPr>
            </w:pPr>
            <w:r w:rsidRPr="0044047E">
              <w:rPr>
                <w:noProof/>
              </w:rPr>
              <w:t>reset password</w:t>
            </w:r>
          </w:p>
          <w:p w14:paraId="5EA129DF" w14:textId="77777777" w:rsidR="00237D8C" w:rsidRPr="0044047E" w:rsidRDefault="00895DBF" w:rsidP="005F765E">
            <w:pPr>
              <w:numPr>
                <w:ilvl w:val="0"/>
                <w:numId w:val="8"/>
              </w:numPr>
              <w:rPr>
                <w:noProof/>
              </w:rPr>
            </w:pPr>
            <w:r w:rsidRPr="0044047E">
              <w:rPr>
                <w:noProof/>
              </w:rPr>
              <w:t>forgotten username</w:t>
            </w:r>
          </w:p>
        </w:tc>
      </w:tr>
      <w:tr w:rsidR="00BE75CE" w:rsidRPr="0044047E" w14:paraId="1804C230" w14:textId="77777777" w:rsidTr="00237D8C">
        <w:trPr>
          <w:cantSplit/>
          <w:trHeight w:val="72"/>
        </w:trPr>
        <w:tc>
          <w:tcPr>
            <w:tcW w:w="1668" w:type="dxa"/>
            <w:tcBorders>
              <w:right w:val="single" w:sz="4" w:space="0" w:color="DBE5F1" w:themeColor="accent1" w:themeTint="33"/>
            </w:tcBorders>
          </w:tcPr>
          <w:p w14:paraId="3AD65FD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D282448" w14:textId="77777777" w:rsidR="00237D8C" w:rsidRPr="0044047E" w:rsidRDefault="00895DBF" w:rsidP="005F765E">
            <w:r w:rsidRPr="0044047E">
              <w:rPr>
                <w:noProof/>
              </w:rPr>
              <w:t xml:space="preserve">N/A </w:t>
            </w:r>
          </w:p>
        </w:tc>
      </w:tr>
    </w:tbl>
    <w:p w14:paraId="099A71B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9BBA728" w14:textId="77777777" w:rsidTr="00895DBF">
        <w:trPr>
          <w:cantSplit/>
          <w:trHeight w:val="391"/>
        </w:trPr>
        <w:tc>
          <w:tcPr>
            <w:tcW w:w="9468" w:type="dxa"/>
            <w:gridSpan w:val="5"/>
            <w:shd w:val="clear" w:color="auto" w:fill="C6D9F1" w:themeFill="text2" w:themeFillTint="33"/>
          </w:tcPr>
          <w:p w14:paraId="05098839" w14:textId="77777777" w:rsidR="009245C3" w:rsidRPr="0044047E" w:rsidRDefault="00895DBF" w:rsidP="00F43E17">
            <w:pPr>
              <w:rPr>
                <w:b/>
                <w:color w:val="000099"/>
              </w:rPr>
            </w:pPr>
            <w:r w:rsidRPr="0044047E">
              <w:rPr>
                <w:b/>
                <w:noProof/>
                <w:color w:val="000099"/>
              </w:rPr>
              <w:t>Add / Remove Company Administrators</w:t>
            </w:r>
          </w:p>
        </w:tc>
      </w:tr>
      <w:tr w:rsidR="00BE75CE" w:rsidRPr="0044047E" w14:paraId="4E42B84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F08891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95" w:history="1">
              <w:r w:rsidR="009245C3" w:rsidRPr="0044047E">
                <w:rPr>
                  <w:noProof/>
                  <w:color w:val="000099"/>
                  <w:sz w:val="18"/>
                </w:rPr>
                <w:t>CHD-REQ-543</w:t>
              </w:r>
            </w:hyperlink>
          </w:p>
        </w:tc>
        <w:tc>
          <w:tcPr>
            <w:tcW w:w="2552" w:type="dxa"/>
            <w:tcBorders>
              <w:left w:val="single" w:sz="4" w:space="0" w:color="C6D9F1" w:themeColor="text2" w:themeTint="33"/>
            </w:tcBorders>
            <w:shd w:val="clear" w:color="auto" w:fill="DBE5F1" w:themeFill="accent1" w:themeFillTint="33"/>
          </w:tcPr>
          <w:p w14:paraId="557F1B5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849452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DEED3D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39B0565" w14:textId="77777777" w:rsidTr="00237D8C">
        <w:trPr>
          <w:cantSplit/>
          <w:trHeight w:val="72"/>
        </w:trPr>
        <w:tc>
          <w:tcPr>
            <w:tcW w:w="1668" w:type="dxa"/>
            <w:tcBorders>
              <w:right w:val="single" w:sz="4" w:space="0" w:color="DBE5F1" w:themeColor="accent1" w:themeTint="33"/>
            </w:tcBorders>
          </w:tcPr>
          <w:p w14:paraId="70A534E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CEBF823" w14:textId="5E705AE3" w:rsidR="00237D8C" w:rsidRPr="0044047E" w:rsidRDefault="00895DBF" w:rsidP="005F765E">
            <w:r w:rsidRPr="0044047E">
              <w:rPr>
                <w:noProof/>
              </w:rPr>
              <w:t xml:space="preserve">The </w:t>
            </w:r>
            <w:r w:rsidR="00800B99" w:rsidRPr="0044047E">
              <w:rPr>
                <w:noProof/>
              </w:rPr>
              <w:t>Supplier</w:t>
            </w:r>
            <w:r w:rsidRPr="0044047E">
              <w:rPr>
                <w:noProof/>
              </w:rPr>
              <w:t xml:space="preserve"> shall add/remove Company Administrators and their access provisions to the Services within 24 hours once such changes have been instructed by the Contract Manager or delegate. </w:t>
            </w:r>
          </w:p>
        </w:tc>
      </w:tr>
      <w:tr w:rsidR="00BE75CE" w:rsidRPr="0044047E" w14:paraId="7779A9A7" w14:textId="77777777" w:rsidTr="00237D8C">
        <w:trPr>
          <w:cantSplit/>
          <w:trHeight w:val="72"/>
        </w:trPr>
        <w:tc>
          <w:tcPr>
            <w:tcW w:w="1668" w:type="dxa"/>
            <w:tcBorders>
              <w:right w:val="single" w:sz="4" w:space="0" w:color="DBE5F1" w:themeColor="accent1" w:themeTint="33"/>
            </w:tcBorders>
          </w:tcPr>
          <w:p w14:paraId="7D2AD3B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F0A4157" w14:textId="77777777" w:rsidR="00BE75CE" w:rsidRPr="0044047E" w:rsidRDefault="00BE75CE"/>
        </w:tc>
      </w:tr>
    </w:tbl>
    <w:p w14:paraId="116E600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219671C" w14:textId="77777777" w:rsidTr="00895DBF">
        <w:trPr>
          <w:cantSplit/>
          <w:trHeight w:val="391"/>
        </w:trPr>
        <w:tc>
          <w:tcPr>
            <w:tcW w:w="9468" w:type="dxa"/>
            <w:gridSpan w:val="5"/>
            <w:shd w:val="clear" w:color="auto" w:fill="C6D9F1" w:themeFill="text2" w:themeFillTint="33"/>
          </w:tcPr>
          <w:p w14:paraId="5266F031" w14:textId="77777777" w:rsidR="009245C3" w:rsidRPr="0044047E" w:rsidRDefault="00895DBF" w:rsidP="00F43E17">
            <w:pPr>
              <w:rPr>
                <w:b/>
                <w:color w:val="000099"/>
              </w:rPr>
            </w:pPr>
            <w:r w:rsidRPr="0044047E">
              <w:rPr>
                <w:b/>
                <w:noProof/>
                <w:color w:val="000099"/>
              </w:rPr>
              <w:t>Access to Services</w:t>
            </w:r>
          </w:p>
        </w:tc>
      </w:tr>
      <w:tr w:rsidR="00BE75CE" w:rsidRPr="0044047E" w14:paraId="2930DE0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39578C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96" w:history="1">
              <w:r w:rsidR="009245C3" w:rsidRPr="0044047E">
                <w:rPr>
                  <w:noProof/>
                  <w:color w:val="000099"/>
                  <w:sz w:val="18"/>
                </w:rPr>
                <w:t>CHD-REQ-545</w:t>
              </w:r>
            </w:hyperlink>
          </w:p>
        </w:tc>
        <w:tc>
          <w:tcPr>
            <w:tcW w:w="2552" w:type="dxa"/>
            <w:tcBorders>
              <w:left w:val="single" w:sz="4" w:space="0" w:color="C6D9F1" w:themeColor="text2" w:themeTint="33"/>
            </w:tcBorders>
            <w:shd w:val="clear" w:color="auto" w:fill="DBE5F1" w:themeFill="accent1" w:themeFillTint="33"/>
          </w:tcPr>
          <w:p w14:paraId="08487CA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FE3229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7B36B8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AE513CF" w14:textId="77777777" w:rsidTr="00237D8C">
        <w:trPr>
          <w:cantSplit/>
          <w:trHeight w:val="72"/>
        </w:trPr>
        <w:tc>
          <w:tcPr>
            <w:tcW w:w="1668" w:type="dxa"/>
            <w:tcBorders>
              <w:right w:val="single" w:sz="4" w:space="0" w:color="DBE5F1" w:themeColor="accent1" w:themeTint="33"/>
            </w:tcBorders>
          </w:tcPr>
          <w:p w14:paraId="52C19C8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89F1B3E" w14:textId="31EF0D27"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Authorised Company Administrators are able to access the Services throughout the Operating Day (starts 04:30 and ends at 04:29 – every day excluding Christmas day). </w:t>
            </w:r>
          </w:p>
        </w:tc>
      </w:tr>
      <w:tr w:rsidR="00BE75CE" w:rsidRPr="0044047E" w14:paraId="60814C37" w14:textId="77777777" w:rsidTr="00237D8C">
        <w:trPr>
          <w:cantSplit/>
          <w:trHeight w:val="72"/>
        </w:trPr>
        <w:tc>
          <w:tcPr>
            <w:tcW w:w="1668" w:type="dxa"/>
            <w:tcBorders>
              <w:right w:val="single" w:sz="4" w:space="0" w:color="DBE5F1" w:themeColor="accent1" w:themeTint="33"/>
            </w:tcBorders>
          </w:tcPr>
          <w:p w14:paraId="0135B07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3BF648E" w14:textId="77777777" w:rsidR="00BE75CE" w:rsidRPr="0044047E" w:rsidRDefault="00BE75CE"/>
        </w:tc>
      </w:tr>
    </w:tbl>
    <w:p w14:paraId="5B55BAE5" w14:textId="77777777" w:rsidR="00FE0EDA" w:rsidRPr="0044047E" w:rsidRDefault="00895DBF" w:rsidP="004E1C53">
      <w:pPr>
        <w:keepLines/>
        <w:spacing w:after="0"/>
      </w:pPr>
      <w:r w:rsidRPr="0044047E">
        <w:t xml:space="preserve">  </w:t>
      </w:r>
    </w:p>
    <w:p w14:paraId="02EFC6C6" w14:textId="77777777" w:rsidR="00B427A3" w:rsidRPr="0044047E" w:rsidRDefault="00895DBF" w:rsidP="007B24E5">
      <w:pPr>
        <w:pStyle w:val="Heading3"/>
      </w:pPr>
      <w:bookmarkStart w:id="49" w:name="_Toc256000024"/>
      <w:bookmarkStart w:id="50" w:name="CHD-FLD-93_0"/>
      <w:r w:rsidRPr="0044047E">
        <w:t>Access</w:t>
      </w:r>
      <w:bookmarkEnd w:id="49"/>
      <w:bookmarkEnd w:id="50"/>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358A5F1" w14:textId="77777777" w:rsidTr="00895DBF">
        <w:trPr>
          <w:cantSplit/>
          <w:trHeight w:val="391"/>
        </w:trPr>
        <w:tc>
          <w:tcPr>
            <w:tcW w:w="9468" w:type="dxa"/>
            <w:gridSpan w:val="5"/>
            <w:shd w:val="clear" w:color="auto" w:fill="C6D9F1" w:themeFill="text2" w:themeFillTint="33"/>
          </w:tcPr>
          <w:p w14:paraId="43A95CC4" w14:textId="77777777" w:rsidR="009245C3" w:rsidRPr="0044047E" w:rsidRDefault="00895DBF" w:rsidP="00F43E17">
            <w:pPr>
              <w:rPr>
                <w:b/>
                <w:color w:val="000099"/>
              </w:rPr>
            </w:pPr>
            <w:r w:rsidRPr="0044047E">
              <w:rPr>
                <w:b/>
                <w:noProof/>
                <w:color w:val="000099"/>
              </w:rPr>
              <w:t>Preventing User Access</w:t>
            </w:r>
          </w:p>
        </w:tc>
      </w:tr>
      <w:tr w:rsidR="00BE75CE" w:rsidRPr="0044047E" w14:paraId="6FC83D5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AE2FE1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97" w:history="1">
              <w:r w:rsidR="009245C3" w:rsidRPr="0044047E">
                <w:rPr>
                  <w:noProof/>
                  <w:color w:val="000099"/>
                  <w:sz w:val="18"/>
                </w:rPr>
                <w:t>CHD-REQ-475</w:t>
              </w:r>
            </w:hyperlink>
          </w:p>
        </w:tc>
        <w:tc>
          <w:tcPr>
            <w:tcW w:w="2552" w:type="dxa"/>
            <w:tcBorders>
              <w:left w:val="single" w:sz="4" w:space="0" w:color="C6D9F1" w:themeColor="text2" w:themeTint="33"/>
            </w:tcBorders>
            <w:shd w:val="clear" w:color="auto" w:fill="DBE5F1" w:themeFill="accent1" w:themeFillTint="33"/>
          </w:tcPr>
          <w:p w14:paraId="413BB07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9EECBA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908C05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205FD63" w14:textId="77777777" w:rsidTr="00237D8C">
        <w:trPr>
          <w:cantSplit/>
          <w:trHeight w:val="72"/>
        </w:trPr>
        <w:tc>
          <w:tcPr>
            <w:tcW w:w="1668" w:type="dxa"/>
            <w:tcBorders>
              <w:right w:val="single" w:sz="4" w:space="0" w:color="DBE5F1" w:themeColor="accent1" w:themeTint="33"/>
            </w:tcBorders>
          </w:tcPr>
          <w:p w14:paraId="6FE65473"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7242A6CD" w14:textId="17F346EA"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user access can be prevented from areas of the cash handling device where coins and notes are stored. </w:t>
            </w:r>
          </w:p>
        </w:tc>
      </w:tr>
      <w:tr w:rsidR="00BE75CE" w:rsidRPr="0044047E" w14:paraId="07692CBC" w14:textId="77777777" w:rsidTr="00237D8C">
        <w:trPr>
          <w:cantSplit/>
          <w:trHeight w:val="72"/>
        </w:trPr>
        <w:tc>
          <w:tcPr>
            <w:tcW w:w="1668" w:type="dxa"/>
            <w:tcBorders>
              <w:right w:val="single" w:sz="4" w:space="0" w:color="DBE5F1" w:themeColor="accent1" w:themeTint="33"/>
            </w:tcBorders>
          </w:tcPr>
          <w:p w14:paraId="3AD67CA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1781923" w14:textId="77777777" w:rsidR="00BE75CE" w:rsidRPr="0044047E" w:rsidRDefault="00BE75CE"/>
        </w:tc>
      </w:tr>
    </w:tbl>
    <w:p w14:paraId="68E5D3A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6949D25" w14:textId="77777777" w:rsidTr="00895DBF">
        <w:trPr>
          <w:cantSplit/>
          <w:trHeight w:val="391"/>
        </w:trPr>
        <w:tc>
          <w:tcPr>
            <w:tcW w:w="9468" w:type="dxa"/>
            <w:gridSpan w:val="5"/>
            <w:shd w:val="clear" w:color="auto" w:fill="C6D9F1" w:themeFill="text2" w:themeFillTint="33"/>
          </w:tcPr>
          <w:p w14:paraId="53F69A91" w14:textId="77777777" w:rsidR="009245C3" w:rsidRPr="0044047E" w:rsidRDefault="00895DBF" w:rsidP="00F43E17">
            <w:pPr>
              <w:rPr>
                <w:b/>
                <w:color w:val="000099"/>
              </w:rPr>
            </w:pPr>
            <w:r w:rsidRPr="0044047E">
              <w:rPr>
                <w:b/>
                <w:noProof/>
                <w:color w:val="000099"/>
              </w:rPr>
              <w:t>Restricting Access</w:t>
            </w:r>
          </w:p>
        </w:tc>
      </w:tr>
      <w:tr w:rsidR="00BE75CE" w:rsidRPr="0044047E" w14:paraId="4046C4D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E5D609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98" w:history="1">
              <w:r w:rsidR="009245C3" w:rsidRPr="0044047E">
                <w:rPr>
                  <w:noProof/>
                  <w:color w:val="000099"/>
                  <w:sz w:val="18"/>
                </w:rPr>
                <w:t>CHD-REQ-476</w:t>
              </w:r>
            </w:hyperlink>
          </w:p>
        </w:tc>
        <w:tc>
          <w:tcPr>
            <w:tcW w:w="2552" w:type="dxa"/>
            <w:tcBorders>
              <w:left w:val="single" w:sz="4" w:space="0" w:color="C6D9F1" w:themeColor="text2" w:themeTint="33"/>
            </w:tcBorders>
            <w:shd w:val="clear" w:color="auto" w:fill="DBE5F1" w:themeFill="accent1" w:themeFillTint="33"/>
          </w:tcPr>
          <w:p w14:paraId="5F4E897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2FD997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5F62DC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8D4175D" w14:textId="77777777" w:rsidTr="00237D8C">
        <w:trPr>
          <w:cantSplit/>
          <w:trHeight w:val="72"/>
        </w:trPr>
        <w:tc>
          <w:tcPr>
            <w:tcW w:w="1668" w:type="dxa"/>
            <w:tcBorders>
              <w:right w:val="single" w:sz="4" w:space="0" w:color="DBE5F1" w:themeColor="accent1" w:themeTint="33"/>
            </w:tcBorders>
          </w:tcPr>
          <w:p w14:paraId="75FA69F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2C0C862" w14:textId="3B7178C3"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access to the note containers awaiting collection are restricted to the Cash in Transit(CIT) Contractor and cash handling device </w:t>
            </w:r>
            <w:r w:rsidR="00800B99" w:rsidRPr="0044047E">
              <w:rPr>
                <w:noProof/>
              </w:rPr>
              <w:t>Supplier</w:t>
            </w:r>
            <w:r w:rsidRPr="0044047E">
              <w:rPr>
                <w:noProof/>
              </w:rPr>
              <w:t xml:space="preserve"> Personnel </w:t>
            </w:r>
          </w:p>
        </w:tc>
      </w:tr>
      <w:tr w:rsidR="00BE75CE" w:rsidRPr="0044047E" w14:paraId="6958743E" w14:textId="77777777" w:rsidTr="00237D8C">
        <w:trPr>
          <w:cantSplit/>
          <w:trHeight w:val="72"/>
        </w:trPr>
        <w:tc>
          <w:tcPr>
            <w:tcW w:w="1668" w:type="dxa"/>
            <w:tcBorders>
              <w:right w:val="single" w:sz="4" w:space="0" w:color="DBE5F1" w:themeColor="accent1" w:themeTint="33"/>
            </w:tcBorders>
          </w:tcPr>
          <w:p w14:paraId="5B913AB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D86D9A5" w14:textId="77777777" w:rsidR="00BE75CE" w:rsidRPr="0044047E" w:rsidRDefault="00BE75CE"/>
        </w:tc>
      </w:tr>
    </w:tbl>
    <w:p w14:paraId="01705E8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C377688" w14:textId="77777777" w:rsidTr="00895DBF">
        <w:trPr>
          <w:cantSplit/>
          <w:trHeight w:val="391"/>
        </w:trPr>
        <w:tc>
          <w:tcPr>
            <w:tcW w:w="9468" w:type="dxa"/>
            <w:gridSpan w:val="5"/>
            <w:shd w:val="clear" w:color="auto" w:fill="C6D9F1" w:themeFill="text2" w:themeFillTint="33"/>
          </w:tcPr>
          <w:p w14:paraId="4EE7C32D" w14:textId="77777777" w:rsidR="009245C3" w:rsidRPr="0044047E" w:rsidRDefault="00895DBF" w:rsidP="00F43E17">
            <w:pPr>
              <w:rPr>
                <w:b/>
                <w:color w:val="000099"/>
              </w:rPr>
            </w:pPr>
            <w:r w:rsidRPr="0044047E">
              <w:rPr>
                <w:b/>
                <w:noProof/>
                <w:color w:val="000099"/>
              </w:rPr>
              <w:t>Engineering Access</w:t>
            </w:r>
          </w:p>
        </w:tc>
      </w:tr>
      <w:tr w:rsidR="00BE75CE" w:rsidRPr="0044047E" w14:paraId="723B78B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6CB14E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99" w:history="1">
              <w:r w:rsidR="009245C3" w:rsidRPr="0044047E">
                <w:rPr>
                  <w:noProof/>
                  <w:color w:val="000099"/>
                  <w:sz w:val="18"/>
                </w:rPr>
                <w:t>CHD-REQ-477</w:t>
              </w:r>
            </w:hyperlink>
          </w:p>
        </w:tc>
        <w:tc>
          <w:tcPr>
            <w:tcW w:w="2552" w:type="dxa"/>
            <w:tcBorders>
              <w:left w:val="single" w:sz="4" w:space="0" w:color="C6D9F1" w:themeColor="text2" w:themeTint="33"/>
            </w:tcBorders>
            <w:shd w:val="clear" w:color="auto" w:fill="DBE5F1" w:themeFill="accent1" w:themeFillTint="33"/>
          </w:tcPr>
          <w:p w14:paraId="17ED9F1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1FBE4A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780C61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A56831C" w14:textId="77777777" w:rsidTr="00237D8C">
        <w:trPr>
          <w:cantSplit/>
          <w:trHeight w:val="72"/>
        </w:trPr>
        <w:tc>
          <w:tcPr>
            <w:tcW w:w="1668" w:type="dxa"/>
            <w:tcBorders>
              <w:right w:val="single" w:sz="4" w:space="0" w:color="DBE5F1" w:themeColor="accent1" w:themeTint="33"/>
            </w:tcBorders>
          </w:tcPr>
          <w:p w14:paraId="6E936FC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9332671" w14:textId="2E60CE33"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Engineering access shall be gained via a uniquely recognisable and logged ID. </w:t>
            </w:r>
          </w:p>
        </w:tc>
      </w:tr>
      <w:tr w:rsidR="00BE75CE" w:rsidRPr="0044047E" w14:paraId="76F99885" w14:textId="77777777" w:rsidTr="00237D8C">
        <w:trPr>
          <w:cantSplit/>
          <w:trHeight w:val="72"/>
        </w:trPr>
        <w:tc>
          <w:tcPr>
            <w:tcW w:w="1668" w:type="dxa"/>
            <w:tcBorders>
              <w:right w:val="single" w:sz="4" w:space="0" w:color="DBE5F1" w:themeColor="accent1" w:themeTint="33"/>
            </w:tcBorders>
          </w:tcPr>
          <w:p w14:paraId="53F09CA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0B626C1" w14:textId="77777777" w:rsidR="00BE75CE" w:rsidRPr="0044047E" w:rsidRDefault="00BE75CE"/>
        </w:tc>
      </w:tr>
    </w:tbl>
    <w:p w14:paraId="605D216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FF1BB9B" w14:textId="77777777" w:rsidTr="00895DBF">
        <w:trPr>
          <w:cantSplit/>
          <w:trHeight w:val="391"/>
        </w:trPr>
        <w:tc>
          <w:tcPr>
            <w:tcW w:w="9468" w:type="dxa"/>
            <w:gridSpan w:val="5"/>
            <w:shd w:val="clear" w:color="auto" w:fill="C6D9F1" w:themeFill="text2" w:themeFillTint="33"/>
          </w:tcPr>
          <w:p w14:paraId="6FD816DB" w14:textId="77777777" w:rsidR="009245C3" w:rsidRPr="0044047E" w:rsidRDefault="00895DBF" w:rsidP="00F43E17">
            <w:pPr>
              <w:rPr>
                <w:b/>
                <w:color w:val="000099"/>
              </w:rPr>
            </w:pPr>
            <w:r w:rsidRPr="0044047E">
              <w:rPr>
                <w:b/>
                <w:noProof/>
                <w:color w:val="000099"/>
              </w:rPr>
              <w:t>Unauthorised Access</w:t>
            </w:r>
          </w:p>
        </w:tc>
      </w:tr>
      <w:tr w:rsidR="00BE75CE" w:rsidRPr="0044047E" w14:paraId="2823E17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7B7007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00" w:history="1">
              <w:r w:rsidR="009245C3" w:rsidRPr="0044047E">
                <w:rPr>
                  <w:noProof/>
                  <w:color w:val="000099"/>
                  <w:sz w:val="18"/>
                </w:rPr>
                <w:t>CHD-REQ-478</w:t>
              </w:r>
            </w:hyperlink>
          </w:p>
        </w:tc>
        <w:tc>
          <w:tcPr>
            <w:tcW w:w="2552" w:type="dxa"/>
            <w:tcBorders>
              <w:left w:val="single" w:sz="4" w:space="0" w:color="C6D9F1" w:themeColor="text2" w:themeTint="33"/>
            </w:tcBorders>
            <w:shd w:val="clear" w:color="auto" w:fill="DBE5F1" w:themeFill="accent1" w:themeFillTint="33"/>
          </w:tcPr>
          <w:p w14:paraId="12991F2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74C2FA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0CCB40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0B7D84B" w14:textId="77777777" w:rsidTr="00237D8C">
        <w:trPr>
          <w:cantSplit/>
          <w:trHeight w:val="72"/>
        </w:trPr>
        <w:tc>
          <w:tcPr>
            <w:tcW w:w="1668" w:type="dxa"/>
            <w:tcBorders>
              <w:right w:val="single" w:sz="4" w:space="0" w:color="DBE5F1" w:themeColor="accent1" w:themeTint="33"/>
            </w:tcBorders>
          </w:tcPr>
          <w:p w14:paraId="038C5E8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B143166" w14:textId="0E4D435C"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cash handling device is secured with a locking mechanism to prevent unauthorised access to all parts of the Equipment where cash is stored.</w:t>
            </w:r>
          </w:p>
        </w:tc>
      </w:tr>
      <w:tr w:rsidR="00BE75CE" w:rsidRPr="0044047E" w14:paraId="4408235A" w14:textId="77777777" w:rsidTr="00237D8C">
        <w:trPr>
          <w:cantSplit/>
          <w:trHeight w:val="72"/>
        </w:trPr>
        <w:tc>
          <w:tcPr>
            <w:tcW w:w="1668" w:type="dxa"/>
            <w:tcBorders>
              <w:right w:val="single" w:sz="4" w:space="0" w:color="DBE5F1" w:themeColor="accent1" w:themeTint="33"/>
            </w:tcBorders>
          </w:tcPr>
          <w:p w14:paraId="77F17E99"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692AD1F" w14:textId="77777777" w:rsidR="00BE75CE" w:rsidRPr="0044047E" w:rsidRDefault="00BE75CE"/>
        </w:tc>
      </w:tr>
    </w:tbl>
    <w:p w14:paraId="07410A2B" w14:textId="77777777" w:rsidR="00FE0EDA" w:rsidRPr="0044047E" w:rsidRDefault="00895DBF" w:rsidP="004E1C53">
      <w:pPr>
        <w:keepLines/>
        <w:spacing w:after="0"/>
      </w:pPr>
      <w:r w:rsidRPr="0044047E">
        <w:t xml:space="preserve">  </w:t>
      </w:r>
    </w:p>
    <w:p w14:paraId="652FB842" w14:textId="77777777" w:rsidR="00B427A3" w:rsidRPr="0044047E" w:rsidRDefault="00895DBF" w:rsidP="007B24E5">
      <w:pPr>
        <w:pStyle w:val="Heading3"/>
      </w:pPr>
      <w:bookmarkStart w:id="51" w:name="_Toc256000025"/>
      <w:bookmarkStart w:id="52" w:name="CHD-FLD-94_0"/>
      <w:r w:rsidRPr="0044047E">
        <w:t>Cash Collections</w:t>
      </w:r>
      <w:bookmarkEnd w:id="51"/>
      <w:bookmarkEnd w:id="52"/>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C866E27" w14:textId="77777777" w:rsidTr="00895DBF">
        <w:trPr>
          <w:cantSplit/>
          <w:trHeight w:val="391"/>
        </w:trPr>
        <w:tc>
          <w:tcPr>
            <w:tcW w:w="9468" w:type="dxa"/>
            <w:gridSpan w:val="5"/>
            <w:shd w:val="clear" w:color="auto" w:fill="C6D9F1" w:themeFill="text2" w:themeFillTint="33"/>
          </w:tcPr>
          <w:p w14:paraId="72BCB55C" w14:textId="77777777" w:rsidR="009245C3" w:rsidRPr="0044047E" w:rsidRDefault="00895DBF" w:rsidP="00F43E17">
            <w:pPr>
              <w:rPr>
                <w:b/>
                <w:color w:val="000099"/>
              </w:rPr>
            </w:pPr>
            <w:r w:rsidRPr="0044047E">
              <w:rPr>
                <w:b/>
                <w:noProof/>
                <w:color w:val="000099"/>
              </w:rPr>
              <w:t>Cash in Transit (CIT) Contractor</w:t>
            </w:r>
          </w:p>
        </w:tc>
      </w:tr>
      <w:tr w:rsidR="00BE75CE" w:rsidRPr="0044047E" w14:paraId="6B4D520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C3C9F0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01" w:history="1">
              <w:r w:rsidR="009245C3" w:rsidRPr="0044047E">
                <w:rPr>
                  <w:noProof/>
                  <w:color w:val="000099"/>
                  <w:sz w:val="18"/>
                </w:rPr>
                <w:t>CHD-REQ-479</w:t>
              </w:r>
            </w:hyperlink>
          </w:p>
        </w:tc>
        <w:tc>
          <w:tcPr>
            <w:tcW w:w="2552" w:type="dxa"/>
            <w:tcBorders>
              <w:left w:val="single" w:sz="4" w:space="0" w:color="C6D9F1" w:themeColor="text2" w:themeTint="33"/>
            </w:tcBorders>
            <w:shd w:val="clear" w:color="auto" w:fill="DBE5F1" w:themeFill="accent1" w:themeFillTint="33"/>
          </w:tcPr>
          <w:p w14:paraId="1CAD35E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BFA4D9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C7E7B5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466F448A" w14:textId="77777777" w:rsidTr="00237D8C">
        <w:trPr>
          <w:cantSplit/>
          <w:trHeight w:val="72"/>
        </w:trPr>
        <w:tc>
          <w:tcPr>
            <w:tcW w:w="1668" w:type="dxa"/>
            <w:tcBorders>
              <w:right w:val="single" w:sz="4" w:space="0" w:color="DBE5F1" w:themeColor="accent1" w:themeTint="33"/>
            </w:tcBorders>
          </w:tcPr>
          <w:p w14:paraId="10519A1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590FE0F" w14:textId="27704C89"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cash handling device will be operated and cash collections made by the Cash in Transit (CIT) Contractor whenever required and without station staff intervention.</w:t>
            </w:r>
          </w:p>
        </w:tc>
      </w:tr>
      <w:tr w:rsidR="00BE75CE" w:rsidRPr="0044047E" w14:paraId="215E0FA9" w14:textId="77777777" w:rsidTr="00237D8C">
        <w:trPr>
          <w:cantSplit/>
          <w:trHeight w:val="72"/>
        </w:trPr>
        <w:tc>
          <w:tcPr>
            <w:tcW w:w="1668" w:type="dxa"/>
            <w:tcBorders>
              <w:right w:val="single" w:sz="4" w:space="0" w:color="DBE5F1" w:themeColor="accent1" w:themeTint="33"/>
            </w:tcBorders>
          </w:tcPr>
          <w:p w14:paraId="35A539B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EA45503" w14:textId="77777777" w:rsidR="00BE75CE" w:rsidRPr="0044047E" w:rsidRDefault="00BE75CE"/>
        </w:tc>
      </w:tr>
    </w:tbl>
    <w:p w14:paraId="308B896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FA17F54" w14:textId="77777777" w:rsidTr="00895DBF">
        <w:trPr>
          <w:cantSplit/>
          <w:trHeight w:val="391"/>
        </w:trPr>
        <w:tc>
          <w:tcPr>
            <w:tcW w:w="9468" w:type="dxa"/>
            <w:gridSpan w:val="5"/>
            <w:shd w:val="clear" w:color="auto" w:fill="C6D9F1" w:themeFill="text2" w:themeFillTint="33"/>
          </w:tcPr>
          <w:p w14:paraId="742236E9" w14:textId="77777777" w:rsidR="009245C3" w:rsidRPr="0044047E" w:rsidRDefault="00895DBF" w:rsidP="00F43E17">
            <w:pPr>
              <w:rPr>
                <w:b/>
                <w:color w:val="000099"/>
              </w:rPr>
            </w:pPr>
            <w:r w:rsidRPr="0044047E">
              <w:rPr>
                <w:b/>
                <w:noProof/>
                <w:color w:val="000099"/>
              </w:rPr>
              <w:t>CIT - Access to Devices</w:t>
            </w:r>
          </w:p>
        </w:tc>
      </w:tr>
      <w:tr w:rsidR="00BE75CE" w:rsidRPr="0044047E" w14:paraId="3829D0C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19EAEED" w14:textId="77777777" w:rsidR="009245C3" w:rsidRPr="0044047E" w:rsidRDefault="00895DBF" w:rsidP="005F765E">
            <w:pPr>
              <w:rPr>
                <w:color w:val="000099"/>
              </w:rPr>
            </w:pPr>
            <w:r w:rsidRPr="0044047E">
              <w:rPr>
                <w:b/>
                <w:color w:val="000099"/>
                <w:sz w:val="18"/>
              </w:rPr>
              <w:lastRenderedPageBreak/>
              <w:t>Requirement ID</w:t>
            </w:r>
            <w:r w:rsidRPr="0044047E">
              <w:rPr>
                <w:color w:val="000099"/>
                <w:sz w:val="18"/>
              </w:rPr>
              <w:t>:</w:t>
            </w:r>
            <w:r w:rsidRPr="0044047E">
              <w:rPr>
                <w:b/>
                <w:color w:val="000099"/>
                <w:sz w:val="18"/>
              </w:rPr>
              <w:t xml:space="preserve"> </w:t>
            </w:r>
            <w:hyperlink r:id="rId102" w:history="1">
              <w:r w:rsidR="009245C3" w:rsidRPr="0044047E">
                <w:rPr>
                  <w:noProof/>
                  <w:color w:val="000099"/>
                  <w:sz w:val="18"/>
                </w:rPr>
                <w:t>CHD-REQ-480</w:t>
              </w:r>
            </w:hyperlink>
          </w:p>
        </w:tc>
        <w:tc>
          <w:tcPr>
            <w:tcW w:w="2552" w:type="dxa"/>
            <w:tcBorders>
              <w:left w:val="single" w:sz="4" w:space="0" w:color="C6D9F1" w:themeColor="text2" w:themeTint="33"/>
            </w:tcBorders>
            <w:shd w:val="clear" w:color="auto" w:fill="DBE5F1" w:themeFill="accent1" w:themeFillTint="33"/>
          </w:tcPr>
          <w:p w14:paraId="4FA9AC2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B3DA61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7197EF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273EC93" w14:textId="77777777" w:rsidTr="00237D8C">
        <w:trPr>
          <w:cantSplit/>
          <w:trHeight w:val="72"/>
        </w:trPr>
        <w:tc>
          <w:tcPr>
            <w:tcW w:w="1668" w:type="dxa"/>
            <w:tcBorders>
              <w:right w:val="single" w:sz="4" w:space="0" w:color="DBE5F1" w:themeColor="accent1" w:themeTint="33"/>
            </w:tcBorders>
          </w:tcPr>
          <w:p w14:paraId="373B61D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C2494F8" w14:textId="38C7A435"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Cash in Transit (CIT) Contractor(s) can log onto the cash handling device using one or multiple PINs to collect notes and with an auditable transaction record (the CIT Contractor shall not need to use keys).</w:t>
            </w:r>
          </w:p>
        </w:tc>
      </w:tr>
      <w:tr w:rsidR="00BE75CE" w:rsidRPr="0044047E" w14:paraId="41650E6C" w14:textId="77777777" w:rsidTr="00237D8C">
        <w:trPr>
          <w:cantSplit/>
          <w:trHeight w:val="72"/>
        </w:trPr>
        <w:tc>
          <w:tcPr>
            <w:tcW w:w="1668" w:type="dxa"/>
            <w:tcBorders>
              <w:right w:val="single" w:sz="4" w:space="0" w:color="DBE5F1" w:themeColor="accent1" w:themeTint="33"/>
            </w:tcBorders>
          </w:tcPr>
          <w:p w14:paraId="54478E4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8293F0F" w14:textId="77777777" w:rsidR="00BE75CE" w:rsidRPr="0044047E" w:rsidRDefault="00BE75CE"/>
        </w:tc>
      </w:tr>
    </w:tbl>
    <w:p w14:paraId="5CE7154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961CA1E" w14:textId="77777777" w:rsidTr="00895DBF">
        <w:trPr>
          <w:cantSplit/>
          <w:trHeight w:val="391"/>
        </w:trPr>
        <w:tc>
          <w:tcPr>
            <w:tcW w:w="9468" w:type="dxa"/>
            <w:gridSpan w:val="5"/>
            <w:shd w:val="clear" w:color="auto" w:fill="C6D9F1" w:themeFill="text2" w:themeFillTint="33"/>
          </w:tcPr>
          <w:p w14:paraId="28275E85" w14:textId="77777777" w:rsidR="009245C3" w:rsidRPr="0044047E" w:rsidRDefault="00895DBF" w:rsidP="00F43E17">
            <w:pPr>
              <w:rPr>
                <w:b/>
                <w:color w:val="000099"/>
              </w:rPr>
            </w:pPr>
            <w:r w:rsidRPr="0044047E">
              <w:rPr>
                <w:b/>
                <w:noProof/>
                <w:color w:val="000099"/>
              </w:rPr>
              <w:t>Individual PIN for CIT</w:t>
            </w:r>
          </w:p>
        </w:tc>
      </w:tr>
      <w:tr w:rsidR="00BE75CE" w:rsidRPr="0044047E" w14:paraId="76F71A2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793A46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03" w:history="1">
              <w:r w:rsidR="009245C3" w:rsidRPr="0044047E">
                <w:rPr>
                  <w:noProof/>
                  <w:color w:val="000099"/>
                  <w:sz w:val="18"/>
                </w:rPr>
                <w:t>CHD-REQ-481</w:t>
              </w:r>
            </w:hyperlink>
          </w:p>
        </w:tc>
        <w:tc>
          <w:tcPr>
            <w:tcW w:w="2552" w:type="dxa"/>
            <w:tcBorders>
              <w:left w:val="single" w:sz="4" w:space="0" w:color="C6D9F1" w:themeColor="text2" w:themeTint="33"/>
            </w:tcBorders>
            <w:shd w:val="clear" w:color="auto" w:fill="DBE5F1" w:themeFill="accent1" w:themeFillTint="33"/>
          </w:tcPr>
          <w:p w14:paraId="46171CD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FBB70D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4E52CD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98DE6F9" w14:textId="77777777" w:rsidTr="00237D8C">
        <w:trPr>
          <w:cantSplit/>
          <w:trHeight w:val="72"/>
        </w:trPr>
        <w:tc>
          <w:tcPr>
            <w:tcW w:w="1668" w:type="dxa"/>
            <w:tcBorders>
              <w:right w:val="single" w:sz="4" w:space="0" w:color="DBE5F1" w:themeColor="accent1" w:themeTint="33"/>
            </w:tcBorders>
          </w:tcPr>
          <w:p w14:paraId="00B47F9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78FFA9B" w14:textId="4C54BEC6"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Cash in Transit Contractor can log on to the cash handling device using individual PINs provided by the </w:t>
            </w:r>
            <w:r w:rsidR="00800B99" w:rsidRPr="0044047E">
              <w:rPr>
                <w:noProof/>
              </w:rPr>
              <w:t>Supplier</w:t>
            </w:r>
            <w:r w:rsidRPr="0044047E">
              <w:rPr>
                <w:noProof/>
              </w:rPr>
              <w:t xml:space="preserve"> to the Company's authorised Cash in Transit (CIT)Contractor.</w:t>
            </w:r>
          </w:p>
        </w:tc>
      </w:tr>
      <w:tr w:rsidR="00BE75CE" w:rsidRPr="0044047E" w14:paraId="2E93CABA" w14:textId="77777777" w:rsidTr="00237D8C">
        <w:trPr>
          <w:cantSplit/>
          <w:trHeight w:val="72"/>
        </w:trPr>
        <w:tc>
          <w:tcPr>
            <w:tcW w:w="1668" w:type="dxa"/>
            <w:tcBorders>
              <w:right w:val="single" w:sz="4" w:space="0" w:color="DBE5F1" w:themeColor="accent1" w:themeTint="33"/>
            </w:tcBorders>
          </w:tcPr>
          <w:p w14:paraId="33E2BB8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C4217B2" w14:textId="77777777" w:rsidR="00BE75CE" w:rsidRPr="0044047E" w:rsidRDefault="00BE75CE"/>
        </w:tc>
      </w:tr>
    </w:tbl>
    <w:p w14:paraId="76D50AD9" w14:textId="77777777" w:rsidR="00FE0EDA" w:rsidRPr="0044047E" w:rsidRDefault="00895DBF" w:rsidP="004E1C53">
      <w:pPr>
        <w:keepLines/>
        <w:spacing w:after="0"/>
      </w:pPr>
      <w:r w:rsidRPr="0044047E">
        <w:t xml:space="preserve">  </w:t>
      </w:r>
    </w:p>
    <w:p w14:paraId="660E1965" w14:textId="77777777" w:rsidR="00B427A3" w:rsidRPr="0044047E" w:rsidRDefault="00895DBF" w:rsidP="007B24E5">
      <w:pPr>
        <w:pStyle w:val="Heading3"/>
      </w:pPr>
      <w:bookmarkStart w:id="53" w:name="_Toc256000026"/>
      <w:bookmarkStart w:id="54" w:name="CHD-FLD-95_0"/>
      <w:r w:rsidRPr="0044047E">
        <w:t>Audited Transactions</w:t>
      </w:r>
      <w:bookmarkEnd w:id="53"/>
      <w:bookmarkEnd w:id="54"/>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06D6FB6" w14:textId="77777777" w:rsidTr="00895DBF">
        <w:trPr>
          <w:cantSplit/>
          <w:trHeight w:val="391"/>
        </w:trPr>
        <w:tc>
          <w:tcPr>
            <w:tcW w:w="9468" w:type="dxa"/>
            <w:gridSpan w:val="5"/>
            <w:shd w:val="clear" w:color="auto" w:fill="C6D9F1" w:themeFill="text2" w:themeFillTint="33"/>
          </w:tcPr>
          <w:p w14:paraId="45F12D8E" w14:textId="77777777" w:rsidR="009245C3" w:rsidRPr="0044047E" w:rsidRDefault="00895DBF" w:rsidP="00F43E17">
            <w:pPr>
              <w:rPr>
                <w:b/>
                <w:color w:val="000099"/>
              </w:rPr>
            </w:pPr>
            <w:r w:rsidRPr="0044047E">
              <w:rPr>
                <w:b/>
                <w:noProof/>
                <w:color w:val="000099"/>
              </w:rPr>
              <w:t>Auditable Records</w:t>
            </w:r>
          </w:p>
        </w:tc>
      </w:tr>
      <w:tr w:rsidR="00BE75CE" w:rsidRPr="0044047E" w14:paraId="2A94F84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1636BC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04" w:history="1">
              <w:r w:rsidR="009245C3" w:rsidRPr="0044047E">
                <w:rPr>
                  <w:noProof/>
                  <w:color w:val="000099"/>
                  <w:sz w:val="18"/>
                </w:rPr>
                <w:t>CHD-REQ-482</w:t>
              </w:r>
            </w:hyperlink>
          </w:p>
        </w:tc>
        <w:tc>
          <w:tcPr>
            <w:tcW w:w="2552" w:type="dxa"/>
            <w:tcBorders>
              <w:left w:val="single" w:sz="4" w:space="0" w:color="C6D9F1" w:themeColor="text2" w:themeTint="33"/>
            </w:tcBorders>
            <w:shd w:val="clear" w:color="auto" w:fill="DBE5F1" w:themeFill="accent1" w:themeFillTint="33"/>
          </w:tcPr>
          <w:p w14:paraId="2E29FF1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C2BFAB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E3ECEE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9315DE4" w14:textId="77777777" w:rsidTr="00237D8C">
        <w:trPr>
          <w:cantSplit/>
          <w:trHeight w:val="72"/>
        </w:trPr>
        <w:tc>
          <w:tcPr>
            <w:tcW w:w="1668" w:type="dxa"/>
            <w:tcBorders>
              <w:right w:val="single" w:sz="4" w:space="0" w:color="DBE5F1" w:themeColor="accent1" w:themeTint="33"/>
            </w:tcBorders>
          </w:tcPr>
          <w:p w14:paraId="300636C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9714357" w14:textId="0AFE8CAC"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cash handling devices capture auditable records of all individual users and transactions undertaken on the specific cash management machine.</w:t>
            </w:r>
          </w:p>
        </w:tc>
      </w:tr>
      <w:tr w:rsidR="00BE75CE" w:rsidRPr="0044047E" w14:paraId="15C29FBD" w14:textId="77777777" w:rsidTr="00237D8C">
        <w:trPr>
          <w:cantSplit/>
          <w:trHeight w:val="72"/>
        </w:trPr>
        <w:tc>
          <w:tcPr>
            <w:tcW w:w="1668" w:type="dxa"/>
            <w:tcBorders>
              <w:right w:val="single" w:sz="4" w:space="0" w:color="DBE5F1" w:themeColor="accent1" w:themeTint="33"/>
            </w:tcBorders>
          </w:tcPr>
          <w:p w14:paraId="45EB9BE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AC940A9" w14:textId="77777777" w:rsidR="00BE75CE" w:rsidRPr="0044047E" w:rsidRDefault="00BE75CE"/>
        </w:tc>
      </w:tr>
    </w:tbl>
    <w:p w14:paraId="6676D160" w14:textId="77777777" w:rsidR="00FE0EDA" w:rsidRPr="0044047E" w:rsidRDefault="00895DBF" w:rsidP="004E1C53">
      <w:pPr>
        <w:keepLines/>
        <w:spacing w:after="0"/>
      </w:pPr>
      <w:r w:rsidRPr="0044047E">
        <w:t xml:space="preserve">  </w:t>
      </w:r>
    </w:p>
    <w:p w14:paraId="774B4728" w14:textId="77777777" w:rsidR="00B427A3" w:rsidRPr="0044047E" w:rsidRDefault="00895DBF" w:rsidP="007B24E5">
      <w:pPr>
        <w:pStyle w:val="Heading3"/>
      </w:pPr>
      <w:bookmarkStart w:id="55" w:name="_Toc256000027"/>
      <w:bookmarkStart w:id="56" w:name="CHD-FLD-96_0"/>
      <w:r w:rsidRPr="0044047E">
        <w:t>Capacity of Multi Users</w:t>
      </w:r>
      <w:bookmarkEnd w:id="55"/>
      <w:bookmarkEnd w:id="56"/>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A45F7A9" w14:textId="77777777" w:rsidTr="00895DBF">
        <w:trPr>
          <w:cantSplit/>
          <w:trHeight w:val="391"/>
        </w:trPr>
        <w:tc>
          <w:tcPr>
            <w:tcW w:w="9468" w:type="dxa"/>
            <w:gridSpan w:val="5"/>
            <w:shd w:val="clear" w:color="auto" w:fill="C6D9F1" w:themeFill="text2" w:themeFillTint="33"/>
          </w:tcPr>
          <w:p w14:paraId="1DF5D054" w14:textId="77777777" w:rsidR="009245C3" w:rsidRPr="0044047E" w:rsidRDefault="00895DBF" w:rsidP="00F43E17">
            <w:pPr>
              <w:rPr>
                <w:b/>
                <w:color w:val="000099"/>
              </w:rPr>
            </w:pPr>
            <w:r w:rsidRPr="0044047E">
              <w:rPr>
                <w:b/>
                <w:noProof/>
                <w:color w:val="000099"/>
              </w:rPr>
              <w:t>Performance</w:t>
            </w:r>
          </w:p>
        </w:tc>
      </w:tr>
      <w:tr w:rsidR="00BE75CE" w:rsidRPr="0044047E" w14:paraId="09896C9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93B03B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05" w:history="1">
              <w:r w:rsidR="009245C3" w:rsidRPr="0044047E">
                <w:rPr>
                  <w:noProof/>
                  <w:color w:val="000099"/>
                  <w:sz w:val="18"/>
                </w:rPr>
                <w:t>CHD-REQ-483</w:t>
              </w:r>
            </w:hyperlink>
          </w:p>
        </w:tc>
        <w:tc>
          <w:tcPr>
            <w:tcW w:w="2552" w:type="dxa"/>
            <w:tcBorders>
              <w:left w:val="single" w:sz="4" w:space="0" w:color="C6D9F1" w:themeColor="text2" w:themeTint="33"/>
            </w:tcBorders>
            <w:shd w:val="clear" w:color="auto" w:fill="DBE5F1" w:themeFill="accent1" w:themeFillTint="33"/>
          </w:tcPr>
          <w:p w14:paraId="180B082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A44BD9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A2A72F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85E75B1" w14:textId="77777777" w:rsidTr="00237D8C">
        <w:trPr>
          <w:cantSplit/>
          <w:trHeight w:val="72"/>
        </w:trPr>
        <w:tc>
          <w:tcPr>
            <w:tcW w:w="1668" w:type="dxa"/>
            <w:tcBorders>
              <w:right w:val="single" w:sz="4" w:space="0" w:color="DBE5F1" w:themeColor="accent1" w:themeTint="33"/>
            </w:tcBorders>
          </w:tcPr>
          <w:p w14:paraId="78177DD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842DE7F" w14:textId="31930D74"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each individual cash handling device shall be able to handle the number of potential different London Underground User ID's and PINs assigned to each cash management machine (up to 9000 authorised users) without affecting the performance of the Equipment or Services. .</w:t>
            </w:r>
          </w:p>
        </w:tc>
      </w:tr>
      <w:tr w:rsidR="00BE75CE" w:rsidRPr="0044047E" w14:paraId="309881C0" w14:textId="77777777" w:rsidTr="00237D8C">
        <w:trPr>
          <w:cantSplit/>
          <w:trHeight w:val="72"/>
        </w:trPr>
        <w:tc>
          <w:tcPr>
            <w:tcW w:w="1668" w:type="dxa"/>
            <w:tcBorders>
              <w:right w:val="single" w:sz="4" w:space="0" w:color="DBE5F1" w:themeColor="accent1" w:themeTint="33"/>
            </w:tcBorders>
          </w:tcPr>
          <w:p w14:paraId="5AD5F30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CD9F4FD" w14:textId="77777777" w:rsidR="00BE75CE" w:rsidRPr="0044047E" w:rsidRDefault="00BE75CE"/>
        </w:tc>
      </w:tr>
    </w:tbl>
    <w:p w14:paraId="65B6758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5E5F8B6" w14:textId="77777777" w:rsidTr="00895DBF">
        <w:trPr>
          <w:cantSplit/>
          <w:trHeight w:val="391"/>
        </w:trPr>
        <w:tc>
          <w:tcPr>
            <w:tcW w:w="9468" w:type="dxa"/>
            <w:gridSpan w:val="5"/>
            <w:shd w:val="clear" w:color="auto" w:fill="C6D9F1" w:themeFill="text2" w:themeFillTint="33"/>
          </w:tcPr>
          <w:p w14:paraId="23C84AB0" w14:textId="77777777" w:rsidR="009245C3" w:rsidRPr="0044047E" w:rsidRDefault="00895DBF" w:rsidP="00F43E17">
            <w:pPr>
              <w:rPr>
                <w:b/>
                <w:color w:val="000099"/>
              </w:rPr>
            </w:pPr>
            <w:r w:rsidRPr="0044047E">
              <w:rPr>
                <w:b/>
                <w:noProof/>
                <w:color w:val="000099"/>
              </w:rPr>
              <w:t>Performance (2)</w:t>
            </w:r>
          </w:p>
        </w:tc>
      </w:tr>
      <w:tr w:rsidR="00BE75CE" w:rsidRPr="0044047E" w14:paraId="5B5FE9E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2832F7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06" w:history="1">
              <w:r w:rsidR="009245C3" w:rsidRPr="0044047E">
                <w:rPr>
                  <w:noProof/>
                  <w:color w:val="000099"/>
                  <w:sz w:val="18"/>
                </w:rPr>
                <w:t>CHD-REQ-484</w:t>
              </w:r>
            </w:hyperlink>
          </w:p>
        </w:tc>
        <w:tc>
          <w:tcPr>
            <w:tcW w:w="2552" w:type="dxa"/>
            <w:tcBorders>
              <w:left w:val="single" w:sz="4" w:space="0" w:color="C6D9F1" w:themeColor="text2" w:themeTint="33"/>
            </w:tcBorders>
            <w:shd w:val="clear" w:color="auto" w:fill="DBE5F1" w:themeFill="accent1" w:themeFillTint="33"/>
          </w:tcPr>
          <w:p w14:paraId="2DC1B24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AE19FA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CB7345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AF34E1A" w14:textId="77777777" w:rsidTr="00237D8C">
        <w:trPr>
          <w:cantSplit/>
          <w:trHeight w:val="72"/>
        </w:trPr>
        <w:tc>
          <w:tcPr>
            <w:tcW w:w="1668" w:type="dxa"/>
            <w:tcBorders>
              <w:right w:val="single" w:sz="4" w:space="0" w:color="DBE5F1" w:themeColor="accent1" w:themeTint="33"/>
            </w:tcBorders>
          </w:tcPr>
          <w:p w14:paraId="099D769A"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78DB9515" w14:textId="21125D76" w:rsidR="00237D8C" w:rsidRPr="0044047E" w:rsidRDefault="00895DBF" w:rsidP="005F765E">
            <w:r w:rsidRPr="0044047E">
              <w:rPr>
                <w:noProof/>
              </w:rPr>
              <w:t xml:space="preserve">Across the network , estate of devices, the </w:t>
            </w:r>
            <w:r w:rsidR="00800B99" w:rsidRPr="0044047E">
              <w:rPr>
                <w:noProof/>
              </w:rPr>
              <w:t>Supplier</w:t>
            </w:r>
            <w:r w:rsidRPr="0044047E">
              <w:rPr>
                <w:noProof/>
              </w:rPr>
              <w:t xml:space="preserve"> shall ensure that the Equipment and Services operate without Fault or degradation during periods when multiple concurrent Users are using the Equipment and Services concurrently. </w:t>
            </w:r>
          </w:p>
        </w:tc>
      </w:tr>
      <w:tr w:rsidR="00BE75CE" w:rsidRPr="0044047E" w14:paraId="09BD696F" w14:textId="77777777" w:rsidTr="00237D8C">
        <w:trPr>
          <w:cantSplit/>
          <w:trHeight w:val="72"/>
        </w:trPr>
        <w:tc>
          <w:tcPr>
            <w:tcW w:w="1668" w:type="dxa"/>
            <w:tcBorders>
              <w:right w:val="single" w:sz="4" w:space="0" w:color="DBE5F1" w:themeColor="accent1" w:themeTint="33"/>
            </w:tcBorders>
          </w:tcPr>
          <w:p w14:paraId="0307FE8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4BB8A81" w14:textId="77777777" w:rsidR="00BE75CE" w:rsidRPr="0044047E" w:rsidRDefault="00BE75CE"/>
        </w:tc>
      </w:tr>
    </w:tbl>
    <w:p w14:paraId="42828763" w14:textId="77777777" w:rsidR="00FE0EDA" w:rsidRPr="0044047E" w:rsidRDefault="00895DBF" w:rsidP="004E1C53">
      <w:pPr>
        <w:keepLines/>
        <w:spacing w:after="0"/>
      </w:pPr>
      <w:r w:rsidRPr="0044047E">
        <w:t xml:space="preserve">  </w:t>
      </w:r>
    </w:p>
    <w:p w14:paraId="2490C66B" w14:textId="77777777" w:rsidR="00B427A3" w:rsidRPr="0044047E" w:rsidRDefault="00895DBF" w:rsidP="007B24E5">
      <w:pPr>
        <w:pStyle w:val="Heading3"/>
      </w:pPr>
      <w:bookmarkStart w:id="57" w:name="_Toc256000028"/>
      <w:bookmarkStart w:id="58" w:name="CHD-FLD-99_0"/>
      <w:r w:rsidRPr="0044047E">
        <w:t>Alarms</w:t>
      </w:r>
      <w:bookmarkEnd w:id="57"/>
      <w:bookmarkEnd w:id="58"/>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FB56BAC" w14:textId="77777777" w:rsidTr="00895DBF">
        <w:trPr>
          <w:cantSplit/>
          <w:trHeight w:val="391"/>
        </w:trPr>
        <w:tc>
          <w:tcPr>
            <w:tcW w:w="9468" w:type="dxa"/>
            <w:gridSpan w:val="5"/>
            <w:shd w:val="clear" w:color="auto" w:fill="C6D9F1" w:themeFill="text2" w:themeFillTint="33"/>
          </w:tcPr>
          <w:p w14:paraId="6118CE76" w14:textId="77777777" w:rsidR="009245C3" w:rsidRPr="0044047E" w:rsidRDefault="00895DBF" w:rsidP="00F43E17">
            <w:pPr>
              <w:rPr>
                <w:b/>
                <w:color w:val="000099"/>
              </w:rPr>
            </w:pPr>
            <w:r w:rsidRPr="0044047E">
              <w:rPr>
                <w:b/>
                <w:noProof/>
                <w:color w:val="000099"/>
              </w:rPr>
              <w:t>Reporting - Attempts to Access Device</w:t>
            </w:r>
          </w:p>
        </w:tc>
      </w:tr>
      <w:tr w:rsidR="00BE75CE" w:rsidRPr="0044047E" w14:paraId="5AF2C56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DF0610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07" w:history="1">
              <w:r w:rsidR="009245C3" w:rsidRPr="0044047E">
                <w:rPr>
                  <w:noProof/>
                  <w:color w:val="000099"/>
                  <w:sz w:val="18"/>
                </w:rPr>
                <w:t>CHD-REQ-492</w:t>
              </w:r>
            </w:hyperlink>
          </w:p>
        </w:tc>
        <w:tc>
          <w:tcPr>
            <w:tcW w:w="2552" w:type="dxa"/>
            <w:tcBorders>
              <w:left w:val="single" w:sz="4" w:space="0" w:color="C6D9F1" w:themeColor="text2" w:themeTint="33"/>
            </w:tcBorders>
            <w:shd w:val="clear" w:color="auto" w:fill="DBE5F1" w:themeFill="accent1" w:themeFillTint="33"/>
          </w:tcPr>
          <w:p w14:paraId="49C8191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C76B03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052FE4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5B85748" w14:textId="77777777" w:rsidTr="00237D8C">
        <w:trPr>
          <w:cantSplit/>
          <w:trHeight w:val="72"/>
        </w:trPr>
        <w:tc>
          <w:tcPr>
            <w:tcW w:w="1668" w:type="dxa"/>
            <w:tcBorders>
              <w:right w:val="single" w:sz="4" w:space="0" w:color="DBE5F1" w:themeColor="accent1" w:themeTint="33"/>
            </w:tcBorders>
          </w:tcPr>
          <w:p w14:paraId="2E8B32A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D22A8F4" w14:textId="0E2AA70D"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reports unauthorised attempts to access it showing when the event occurred, and which part of the cash management machine was being tampered with.</w:t>
            </w:r>
            <w:r w:rsidRPr="0044047E">
              <w:rPr>
                <w:noProof/>
              </w:rPr>
              <w:br/>
            </w:r>
            <w:r w:rsidRPr="0044047E">
              <w:rPr>
                <w:noProof/>
              </w:rPr>
              <w:br/>
              <w:t xml:space="preserve">Such events will be logged by the </w:t>
            </w:r>
            <w:r w:rsidR="00800B99" w:rsidRPr="0044047E">
              <w:rPr>
                <w:noProof/>
              </w:rPr>
              <w:t>Supplier</w:t>
            </w:r>
            <w:r w:rsidRPr="0044047E">
              <w:rPr>
                <w:noProof/>
              </w:rPr>
              <w:t xml:space="preserve"> in near real time and escalated to the Company. </w:t>
            </w:r>
          </w:p>
        </w:tc>
      </w:tr>
      <w:tr w:rsidR="00BE75CE" w:rsidRPr="0044047E" w14:paraId="1E62D667" w14:textId="77777777" w:rsidTr="00237D8C">
        <w:trPr>
          <w:cantSplit/>
          <w:trHeight w:val="72"/>
        </w:trPr>
        <w:tc>
          <w:tcPr>
            <w:tcW w:w="1668" w:type="dxa"/>
            <w:tcBorders>
              <w:right w:val="single" w:sz="4" w:space="0" w:color="DBE5F1" w:themeColor="accent1" w:themeTint="33"/>
            </w:tcBorders>
          </w:tcPr>
          <w:p w14:paraId="2BF9394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3181824" w14:textId="77777777" w:rsidR="00BE75CE" w:rsidRPr="0044047E" w:rsidRDefault="00BE75CE"/>
        </w:tc>
      </w:tr>
    </w:tbl>
    <w:p w14:paraId="50C7DF2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F54AE31" w14:textId="77777777" w:rsidTr="00895DBF">
        <w:trPr>
          <w:cantSplit/>
          <w:trHeight w:val="391"/>
        </w:trPr>
        <w:tc>
          <w:tcPr>
            <w:tcW w:w="9468" w:type="dxa"/>
            <w:gridSpan w:val="5"/>
            <w:shd w:val="clear" w:color="auto" w:fill="C6D9F1" w:themeFill="text2" w:themeFillTint="33"/>
          </w:tcPr>
          <w:p w14:paraId="1EC965D7" w14:textId="77777777" w:rsidR="009245C3" w:rsidRPr="0044047E" w:rsidRDefault="00895DBF" w:rsidP="00F43E17">
            <w:pPr>
              <w:rPr>
                <w:b/>
                <w:color w:val="000099"/>
              </w:rPr>
            </w:pPr>
            <w:r w:rsidRPr="0044047E">
              <w:rPr>
                <w:b/>
                <w:noProof/>
                <w:color w:val="000099"/>
              </w:rPr>
              <w:t>Alarms</w:t>
            </w:r>
          </w:p>
        </w:tc>
      </w:tr>
      <w:tr w:rsidR="00BE75CE" w:rsidRPr="0044047E" w14:paraId="09D6A1E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EAB536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08" w:history="1">
              <w:r w:rsidR="009245C3" w:rsidRPr="0044047E">
                <w:rPr>
                  <w:noProof/>
                  <w:color w:val="000099"/>
                  <w:sz w:val="18"/>
                </w:rPr>
                <w:t>CHD-REQ-493</w:t>
              </w:r>
            </w:hyperlink>
          </w:p>
        </w:tc>
        <w:tc>
          <w:tcPr>
            <w:tcW w:w="2552" w:type="dxa"/>
            <w:tcBorders>
              <w:left w:val="single" w:sz="4" w:space="0" w:color="C6D9F1" w:themeColor="text2" w:themeTint="33"/>
            </w:tcBorders>
            <w:shd w:val="clear" w:color="auto" w:fill="DBE5F1" w:themeFill="accent1" w:themeFillTint="33"/>
          </w:tcPr>
          <w:p w14:paraId="6DABB32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F05522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A2DCB2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8601031" w14:textId="77777777" w:rsidTr="00237D8C">
        <w:trPr>
          <w:cantSplit/>
          <w:trHeight w:val="72"/>
        </w:trPr>
        <w:tc>
          <w:tcPr>
            <w:tcW w:w="1668" w:type="dxa"/>
            <w:tcBorders>
              <w:right w:val="single" w:sz="4" w:space="0" w:color="DBE5F1" w:themeColor="accent1" w:themeTint="33"/>
            </w:tcBorders>
          </w:tcPr>
          <w:p w14:paraId="0A0E10D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8A977A6" w14:textId="52DB574D"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has a duress alarm facility fitted, which shall provide an alarm to the Company in near real time. </w:t>
            </w:r>
          </w:p>
        </w:tc>
      </w:tr>
      <w:tr w:rsidR="00BE75CE" w:rsidRPr="0044047E" w14:paraId="17B0E665" w14:textId="77777777" w:rsidTr="00237D8C">
        <w:trPr>
          <w:cantSplit/>
          <w:trHeight w:val="72"/>
        </w:trPr>
        <w:tc>
          <w:tcPr>
            <w:tcW w:w="1668" w:type="dxa"/>
            <w:tcBorders>
              <w:right w:val="single" w:sz="4" w:space="0" w:color="DBE5F1" w:themeColor="accent1" w:themeTint="33"/>
            </w:tcBorders>
          </w:tcPr>
          <w:p w14:paraId="185A0F6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20EAA87" w14:textId="77777777" w:rsidR="00BE75CE" w:rsidRPr="0044047E" w:rsidRDefault="00BE75CE"/>
        </w:tc>
      </w:tr>
    </w:tbl>
    <w:p w14:paraId="78837300" w14:textId="77777777" w:rsidR="00FE0EDA" w:rsidRPr="0044047E" w:rsidRDefault="00895DBF" w:rsidP="004E1C53">
      <w:pPr>
        <w:keepLines/>
        <w:spacing w:after="0"/>
      </w:pPr>
      <w:r w:rsidRPr="0044047E">
        <w:t xml:space="preserve">  </w:t>
      </w:r>
    </w:p>
    <w:p w14:paraId="65DFBDAF" w14:textId="77777777" w:rsidR="00B427A3" w:rsidRPr="0044047E" w:rsidRDefault="00895DBF" w:rsidP="007B24E5">
      <w:pPr>
        <w:pStyle w:val="Heading3"/>
      </w:pPr>
      <w:bookmarkStart w:id="59" w:name="_Toc256000029"/>
      <w:bookmarkStart w:id="60" w:name="CHD-FLD-100_0"/>
      <w:r w:rsidRPr="0044047E">
        <w:t>Ergonomics</w:t>
      </w:r>
      <w:bookmarkEnd w:id="59"/>
      <w:bookmarkEnd w:id="60"/>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776D096" w14:textId="77777777" w:rsidTr="00895DBF">
        <w:trPr>
          <w:cantSplit/>
          <w:trHeight w:val="391"/>
        </w:trPr>
        <w:tc>
          <w:tcPr>
            <w:tcW w:w="9468" w:type="dxa"/>
            <w:gridSpan w:val="5"/>
            <w:shd w:val="clear" w:color="auto" w:fill="C6D9F1" w:themeFill="text2" w:themeFillTint="33"/>
          </w:tcPr>
          <w:p w14:paraId="537CD7FC" w14:textId="77777777" w:rsidR="009245C3" w:rsidRPr="0044047E" w:rsidRDefault="00895DBF" w:rsidP="00F43E17">
            <w:pPr>
              <w:rPr>
                <w:b/>
                <w:color w:val="000099"/>
              </w:rPr>
            </w:pPr>
            <w:r w:rsidRPr="0044047E">
              <w:rPr>
                <w:b/>
                <w:noProof/>
                <w:color w:val="000099"/>
              </w:rPr>
              <w:t>Ergonomics</w:t>
            </w:r>
          </w:p>
        </w:tc>
      </w:tr>
      <w:tr w:rsidR="00BE75CE" w:rsidRPr="0044047E" w14:paraId="784A17A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42CF5D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09" w:history="1">
              <w:r w:rsidR="009245C3" w:rsidRPr="0044047E">
                <w:rPr>
                  <w:noProof/>
                  <w:color w:val="000099"/>
                  <w:sz w:val="18"/>
                </w:rPr>
                <w:t>CHD-REQ-491</w:t>
              </w:r>
            </w:hyperlink>
          </w:p>
        </w:tc>
        <w:tc>
          <w:tcPr>
            <w:tcW w:w="2552" w:type="dxa"/>
            <w:tcBorders>
              <w:left w:val="single" w:sz="4" w:space="0" w:color="C6D9F1" w:themeColor="text2" w:themeTint="33"/>
            </w:tcBorders>
            <w:shd w:val="clear" w:color="auto" w:fill="DBE5F1" w:themeFill="accent1" w:themeFillTint="33"/>
          </w:tcPr>
          <w:p w14:paraId="6BE1045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2713EE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D86D29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B00D36A" w14:textId="77777777" w:rsidTr="00237D8C">
        <w:trPr>
          <w:cantSplit/>
          <w:trHeight w:val="72"/>
        </w:trPr>
        <w:tc>
          <w:tcPr>
            <w:tcW w:w="1668" w:type="dxa"/>
            <w:tcBorders>
              <w:right w:val="single" w:sz="4" w:space="0" w:color="DBE5F1" w:themeColor="accent1" w:themeTint="33"/>
            </w:tcBorders>
          </w:tcPr>
          <w:p w14:paraId="4D79C32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3414BAB" w14:textId="78C77C3F"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logging onto the cash handling device is ergonomically easy (clear and user-friendly), particularly given the constraints of the working environment in which the Equipment is located. </w:t>
            </w:r>
          </w:p>
        </w:tc>
      </w:tr>
      <w:tr w:rsidR="00BE75CE" w:rsidRPr="0044047E" w14:paraId="24AD9FFC" w14:textId="77777777" w:rsidTr="00237D8C">
        <w:trPr>
          <w:cantSplit/>
          <w:trHeight w:val="72"/>
        </w:trPr>
        <w:tc>
          <w:tcPr>
            <w:tcW w:w="1668" w:type="dxa"/>
            <w:tcBorders>
              <w:right w:val="single" w:sz="4" w:space="0" w:color="DBE5F1" w:themeColor="accent1" w:themeTint="33"/>
            </w:tcBorders>
          </w:tcPr>
          <w:p w14:paraId="39BB396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E95676D" w14:textId="77777777" w:rsidR="00BE75CE" w:rsidRPr="0044047E" w:rsidRDefault="00BE75CE"/>
        </w:tc>
      </w:tr>
    </w:tbl>
    <w:p w14:paraId="33DF42CA" w14:textId="77777777" w:rsidR="00FE0EDA" w:rsidRPr="0044047E" w:rsidRDefault="00895DBF" w:rsidP="004E1C53">
      <w:pPr>
        <w:keepLines/>
        <w:spacing w:after="0"/>
      </w:pPr>
      <w:r w:rsidRPr="0044047E">
        <w:t xml:space="preserve">  </w:t>
      </w:r>
    </w:p>
    <w:p w14:paraId="17121AB9" w14:textId="77777777" w:rsidR="00B427A3" w:rsidRPr="0044047E" w:rsidRDefault="00895DBF" w:rsidP="007B24E5">
      <w:pPr>
        <w:pStyle w:val="Heading2"/>
      </w:pPr>
      <w:bookmarkStart w:id="61" w:name="_Toc256000030"/>
      <w:bookmarkStart w:id="62" w:name="CHD-FLD-102_0"/>
      <w:r w:rsidRPr="0044047E">
        <w:t>Reporting</w:t>
      </w:r>
      <w:bookmarkEnd w:id="61"/>
      <w:bookmarkEnd w:id="62"/>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BB0B571" w14:textId="77777777" w:rsidTr="00895DBF">
        <w:trPr>
          <w:cantSplit/>
          <w:trHeight w:val="391"/>
        </w:trPr>
        <w:tc>
          <w:tcPr>
            <w:tcW w:w="9468" w:type="dxa"/>
            <w:gridSpan w:val="5"/>
            <w:shd w:val="clear" w:color="auto" w:fill="C6D9F1" w:themeFill="text2" w:themeFillTint="33"/>
          </w:tcPr>
          <w:p w14:paraId="2C97EECB" w14:textId="77777777" w:rsidR="009245C3" w:rsidRPr="0044047E" w:rsidRDefault="00895DBF" w:rsidP="00F43E17">
            <w:pPr>
              <w:rPr>
                <w:b/>
                <w:color w:val="000099"/>
              </w:rPr>
            </w:pPr>
            <w:r w:rsidRPr="0044047E">
              <w:rPr>
                <w:b/>
                <w:noProof/>
                <w:color w:val="000099"/>
              </w:rPr>
              <w:t>Reporting</w:t>
            </w:r>
          </w:p>
        </w:tc>
      </w:tr>
      <w:tr w:rsidR="00BE75CE" w:rsidRPr="0044047E" w14:paraId="6EEE588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52D85C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10" w:history="1">
              <w:r w:rsidR="009245C3" w:rsidRPr="0044047E">
                <w:rPr>
                  <w:noProof/>
                  <w:color w:val="000099"/>
                  <w:sz w:val="18"/>
                </w:rPr>
                <w:t>CHD-REQ-555</w:t>
              </w:r>
            </w:hyperlink>
          </w:p>
        </w:tc>
        <w:tc>
          <w:tcPr>
            <w:tcW w:w="2552" w:type="dxa"/>
            <w:tcBorders>
              <w:left w:val="single" w:sz="4" w:space="0" w:color="C6D9F1" w:themeColor="text2" w:themeTint="33"/>
            </w:tcBorders>
            <w:shd w:val="clear" w:color="auto" w:fill="DBE5F1" w:themeFill="accent1" w:themeFillTint="33"/>
          </w:tcPr>
          <w:p w14:paraId="5E71A89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95E64E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551D1E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49DE9235" w14:textId="77777777" w:rsidTr="00237D8C">
        <w:trPr>
          <w:cantSplit/>
          <w:trHeight w:val="72"/>
        </w:trPr>
        <w:tc>
          <w:tcPr>
            <w:tcW w:w="1668" w:type="dxa"/>
            <w:tcBorders>
              <w:right w:val="single" w:sz="4" w:space="0" w:color="DBE5F1" w:themeColor="accent1" w:themeTint="33"/>
            </w:tcBorders>
          </w:tcPr>
          <w:p w14:paraId="48C7AD3A"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2F4D7718" w14:textId="673DA0AF" w:rsidR="00237D8C" w:rsidRPr="0044047E" w:rsidRDefault="00895DBF" w:rsidP="005F765E">
            <w:r w:rsidRPr="0044047E">
              <w:rPr>
                <w:noProof/>
              </w:rPr>
              <w:t xml:space="preserve">The </w:t>
            </w:r>
            <w:r w:rsidR="00800B99" w:rsidRPr="0044047E">
              <w:rPr>
                <w:noProof/>
              </w:rPr>
              <w:t>Supplier</w:t>
            </w:r>
            <w:r w:rsidRPr="0044047E">
              <w:rPr>
                <w:noProof/>
              </w:rPr>
              <w:t xml:space="preserve"> shall be responsible for the delivery of reports and reporting Data to the Company as defined in the Contract. </w:t>
            </w:r>
          </w:p>
        </w:tc>
      </w:tr>
      <w:tr w:rsidR="00BE75CE" w:rsidRPr="0044047E" w14:paraId="4C2CFD62" w14:textId="77777777" w:rsidTr="00237D8C">
        <w:trPr>
          <w:cantSplit/>
          <w:trHeight w:val="72"/>
        </w:trPr>
        <w:tc>
          <w:tcPr>
            <w:tcW w:w="1668" w:type="dxa"/>
            <w:tcBorders>
              <w:right w:val="single" w:sz="4" w:space="0" w:color="DBE5F1" w:themeColor="accent1" w:themeTint="33"/>
            </w:tcBorders>
          </w:tcPr>
          <w:p w14:paraId="7A9BE7D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A196B0F" w14:textId="77777777" w:rsidR="00BE75CE" w:rsidRPr="0044047E" w:rsidRDefault="00BE75CE"/>
        </w:tc>
      </w:tr>
    </w:tbl>
    <w:p w14:paraId="750177C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24B32E8" w14:textId="77777777" w:rsidTr="00895DBF">
        <w:trPr>
          <w:cantSplit/>
          <w:trHeight w:val="391"/>
        </w:trPr>
        <w:tc>
          <w:tcPr>
            <w:tcW w:w="9468" w:type="dxa"/>
            <w:gridSpan w:val="5"/>
            <w:shd w:val="clear" w:color="auto" w:fill="C6D9F1" w:themeFill="text2" w:themeFillTint="33"/>
          </w:tcPr>
          <w:p w14:paraId="545C418A" w14:textId="77777777" w:rsidR="009245C3" w:rsidRPr="0044047E" w:rsidRDefault="00895DBF" w:rsidP="00F43E17">
            <w:pPr>
              <w:rPr>
                <w:b/>
                <w:color w:val="000099"/>
              </w:rPr>
            </w:pPr>
            <w:r w:rsidRPr="0044047E">
              <w:rPr>
                <w:b/>
                <w:noProof/>
                <w:color w:val="000099"/>
              </w:rPr>
              <w:t>Recording &amp; Reporting Data</w:t>
            </w:r>
          </w:p>
        </w:tc>
      </w:tr>
      <w:tr w:rsidR="00BE75CE" w:rsidRPr="0044047E" w14:paraId="509EA81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9ECDE1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11" w:history="1">
              <w:r w:rsidR="009245C3" w:rsidRPr="0044047E">
                <w:rPr>
                  <w:noProof/>
                  <w:color w:val="000099"/>
                  <w:sz w:val="18"/>
                </w:rPr>
                <w:t>CHD-REQ-515</w:t>
              </w:r>
            </w:hyperlink>
          </w:p>
        </w:tc>
        <w:tc>
          <w:tcPr>
            <w:tcW w:w="2552" w:type="dxa"/>
            <w:tcBorders>
              <w:left w:val="single" w:sz="4" w:space="0" w:color="C6D9F1" w:themeColor="text2" w:themeTint="33"/>
            </w:tcBorders>
            <w:shd w:val="clear" w:color="auto" w:fill="DBE5F1" w:themeFill="accent1" w:themeFillTint="33"/>
          </w:tcPr>
          <w:p w14:paraId="1F10590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134C22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00A279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B8F1391" w14:textId="77777777" w:rsidTr="00237D8C">
        <w:trPr>
          <w:cantSplit/>
          <w:trHeight w:val="72"/>
        </w:trPr>
        <w:tc>
          <w:tcPr>
            <w:tcW w:w="1668" w:type="dxa"/>
            <w:tcBorders>
              <w:right w:val="single" w:sz="4" w:space="0" w:color="DBE5F1" w:themeColor="accent1" w:themeTint="33"/>
            </w:tcBorders>
          </w:tcPr>
          <w:p w14:paraId="71A4914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166B087" w14:textId="38912268"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all Equipment transaction and status Data is recorded and able to be reported by type of activity (deposit, dispense, cash collection and Fault type) </w:t>
            </w:r>
          </w:p>
        </w:tc>
      </w:tr>
      <w:tr w:rsidR="00BE75CE" w:rsidRPr="0044047E" w14:paraId="50820B92" w14:textId="77777777" w:rsidTr="00237D8C">
        <w:trPr>
          <w:cantSplit/>
          <w:trHeight w:val="72"/>
        </w:trPr>
        <w:tc>
          <w:tcPr>
            <w:tcW w:w="1668" w:type="dxa"/>
            <w:tcBorders>
              <w:right w:val="single" w:sz="4" w:space="0" w:color="DBE5F1" w:themeColor="accent1" w:themeTint="33"/>
            </w:tcBorders>
          </w:tcPr>
          <w:p w14:paraId="6AEE8A6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C414F0A" w14:textId="77777777" w:rsidR="00BE75CE" w:rsidRPr="0044047E" w:rsidRDefault="00BE75CE"/>
        </w:tc>
      </w:tr>
    </w:tbl>
    <w:p w14:paraId="2802D12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E9D3F88" w14:textId="77777777" w:rsidTr="00895DBF">
        <w:trPr>
          <w:cantSplit/>
          <w:trHeight w:val="391"/>
        </w:trPr>
        <w:tc>
          <w:tcPr>
            <w:tcW w:w="9468" w:type="dxa"/>
            <w:gridSpan w:val="5"/>
            <w:shd w:val="clear" w:color="auto" w:fill="C6D9F1" w:themeFill="text2" w:themeFillTint="33"/>
          </w:tcPr>
          <w:p w14:paraId="0F1FB631" w14:textId="77777777" w:rsidR="009245C3" w:rsidRPr="0044047E" w:rsidRDefault="00895DBF" w:rsidP="00F43E17">
            <w:pPr>
              <w:rPr>
                <w:b/>
                <w:color w:val="000099"/>
              </w:rPr>
            </w:pPr>
            <w:r w:rsidRPr="0044047E">
              <w:rPr>
                <w:b/>
                <w:noProof/>
                <w:color w:val="000099"/>
              </w:rPr>
              <w:t>Recording &amp; Reporting Permissions</w:t>
            </w:r>
          </w:p>
        </w:tc>
      </w:tr>
      <w:tr w:rsidR="00BE75CE" w:rsidRPr="0044047E" w14:paraId="24CA2B1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19B140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12" w:history="1">
              <w:r w:rsidR="009245C3" w:rsidRPr="0044047E">
                <w:rPr>
                  <w:noProof/>
                  <w:color w:val="000099"/>
                  <w:sz w:val="18"/>
                </w:rPr>
                <w:t>CHD-REQ-516</w:t>
              </w:r>
            </w:hyperlink>
          </w:p>
        </w:tc>
        <w:tc>
          <w:tcPr>
            <w:tcW w:w="2552" w:type="dxa"/>
            <w:tcBorders>
              <w:left w:val="single" w:sz="4" w:space="0" w:color="C6D9F1" w:themeColor="text2" w:themeTint="33"/>
            </w:tcBorders>
            <w:shd w:val="clear" w:color="auto" w:fill="DBE5F1" w:themeFill="accent1" w:themeFillTint="33"/>
          </w:tcPr>
          <w:p w14:paraId="355D3A2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48C8E3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F387AC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7F63712" w14:textId="77777777" w:rsidTr="00237D8C">
        <w:trPr>
          <w:cantSplit/>
          <w:trHeight w:val="72"/>
        </w:trPr>
        <w:tc>
          <w:tcPr>
            <w:tcW w:w="1668" w:type="dxa"/>
            <w:tcBorders>
              <w:right w:val="single" w:sz="4" w:space="0" w:color="DBE5F1" w:themeColor="accent1" w:themeTint="33"/>
            </w:tcBorders>
          </w:tcPr>
          <w:p w14:paraId="7AE2BC5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75FF992" w14:textId="1A0695B0"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all Equipment permissions and User/ setting changes shall be recorded and able to be reported upon </w:t>
            </w:r>
          </w:p>
        </w:tc>
      </w:tr>
      <w:tr w:rsidR="00BE75CE" w:rsidRPr="0044047E" w14:paraId="72750688" w14:textId="77777777" w:rsidTr="00237D8C">
        <w:trPr>
          <w:cantSplit/>
          <w:trHeight w:val="72"/>
        </w:trPr>
        <w:tc>
          <w:tcPr>
            <w:tcW w:w="1668" w:type="dxa"/>
            <w:tcBorders>
              <w:right w:val="single" w:sz="4" w:space="0" w:color="DBE5F1" w:themeColor="accent1" w:themeTint="33"/>
            </w:tcBorders>
          </w:tcPr>
          <w:p w14:paraId="6BAB8FF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FBFF70A" w14:textId="77777777" w:rsidR="00BE75CE" w:rsidRPr="0044047E" w:rsidRDefault="00BE75CE"/>
        </w:tc>
      </w:tr>
    </w:tbl>
    <w:p w14:paraId="0E888FB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0BDE440" w14:textId="77777777" w:rsidTr="00895DBF">
        <w:trPr>
          <w:cantSplit/>
          <w:trHeight w:val="391"/>
        </w:trPr>
        <w:tc>
          <w:tcPr>
            <w:tcW w:w="9468" w:type="dxa"/>
            <w:gridSpan w:val="5"/>
            <w:shd w:val="clear" w:color="auto" w:fill="C6D9F1" w:themeFill="text2" w:themeFillTint="33"/>
          </w:tcPr>
          <w:p w14:paraId="27FD0537" w14:textId="77777777" w:rsidR="009245C3" w:rsidRPr="0044047E" w:rsidRDefault="00895DBF" w:rsidP="00F43E17">
            <w:pPr>
              <w:rPr>
                <w:b/>
                <w:color w:val="000099"/>
              </w:rPr>
            </w:pPr>
            <w:r w:rsidRPr="0044047E">
              <w:rPr>
                <w:b/>
                <w:noProof/>
                <w:color w:val="000099"/>
              </w:rPr>
              <w:t>Recording &amp; Reporting Transactions</w:t>
            </w:r>
          </w:p>
        </w:tc>
      </w:tr>
      <w:tr w:rsidR="00BE75CE" w:rsidRPr="0044047E" w14:paraId="4484C62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FEA39D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13" w:history="1">
              <w:r w:rsidR="009245C3" w:rsidRPr="0044047E">
                <w:rPr>
                  <w:noProof/>
                  <w:color w:val="000099"/>
                  <w:sz w:val="18"/>
                </w:rPr>
                <w:t>CHD-REQ-517</w:t>
              </w:r>
            </w:hyperlink>
          </w:p>
        </w:tc>
        <w:tc>
          <w:tcPr>
            <w:tcW w:w="2552" w:type="dxa"/>
            <w:tcBorders>
              <w:left w:val="single" w:sz="4" w:space="0" w:color="C6D9F1" w:themeColor="text2" w:themeTint="33"/>
            </w:tcBorders>
            <w:shd w:val="clear" w:color="auto" w:fill="DBE5F1" w:themeFill="accent1" w:themeFillTint="33"/>
          </w:tcPr>
          <w:p w14:paraId="57BA286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BADBB5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2F88EA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11108B8" w14:textId="77777777" w:rsidTr="00237D8C">
        <w:trPr>
          <w:cantSplit/>
          <w:trHeight w:val="72"/>
        </w:trPr>
        <w:tc>
          <w:tcPr>
            <w:tcW w:w="1668" w:type="dxa"/>
            <w:tcBorders>
              <w:right w:val="single" w:sz="4" w:space="0" w:color="DBE5F1" w:themeColor="accent1" w:themeTint="33"/>
            </w:tcBorders>
          </w:tcPr>
          <w:p w14:paraId="34B19B6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CA3C032" w14:textId="3D382211"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all Equipment transactions are recorded and reported by each user. </w:t>
            </w:r>
          </w:p>
        </w:tc>
      </w:tr>
      <w:tr w:rsidR="00BE75CE" w:rsidRPr="0044047E" w14:paraId="7A469241" w14:textId="77777777" w:rsidTr="00237D8C">
        <w:trPr>
          <w:cantSplit/>
          <w:trHeight w:val="72"/>
        </w:trPr>
        <w:tc>
          <w:tcPr>
            <w:tcW w:w="1668" w:type="dxa"/>
            <w:tcBorders>
              <w:right w:val="single" w:sz="4" w:space="0" w:color="DBE5F1" w:themeColor="accent1" w:themeTint="33"/>
            </w:tcBorders>
          </w:tcPr>
          <w:p w14:paraId="15884A6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89BC0F7" w14:textId="77777777" w:rsidR="00BE75CE" w:rsidRPr="0044047E" w:rsidRDefault="00BE75CE"/>
        </w:tc>
      </w:tr>
    </w:tbl>
    <w:p w14:paraId="0065AF3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9FDF0B5" w14:textId="77777777" w:rsidTr="00895DBF">
        <w:trPr>
          <w:cantSplit/>
          <w:trHeight w:val="391"/>
        </w:trPr>
        <w:tc>
          <w:tcPr>
            <w:tcW w:w="9468" w:type="dxa"/>
            <w:gridSpan w:val="5"/>
            <w:shd w:val="clear" w:color="auto" w:fill="C6D9F1" w:themeFill="text2" w:themeFillTint="33"/>
          </w:tcPr>
          <w:p w14:paraId="58009917" w14:textId="77777777" w:rsidR="009245C3" w:rsidRPr="0044047E" w:rsidRDefault="00895DBF" w:rsidP="00F43E17">
            <w:pPr>
              <w:rPr>
                <w:b/>
                <w:color w:val="000099"/>
              </w:rPr>
            </w:pPr>
            <w:r w:rsidRPr="0044047E">
              <w:rPr>
                <w:b/>
                <w:noProof/>
                <w:color w:val="000099"/>
              </w:rPr>
              <w:t>Recording &amp; Reporting Transactions (2)</w:t>
            </w:r>
          </w:p>
        </w:tc>
      </w:tr>
      <w:tr w:rsidR="00BE75CE" w:rsidRPr="0044047E" w14:paraId="7413C8C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E08207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14" w:history="1">
              <w:r w:rsidR="009245C3" w:rsidRPr="0044047E">
                <w:rPr>
                  <w:noProof/>
                  <w:color w:val="000099"/>
                  <w:sz w:val="18"/>
                </w:rPr>
                <w:t>CHD-REQ-518</w:t>
              </w:r>
            </w:hyperlink>
          </w:p>
        </w:tc>
        <w:tc>
          <w:tcPr>
            <w:tcW w:w="2552" w:type="dxa"/>
            <w:tcBorders>
              <w:left w:val="single" w:sz="4" w:space="0" w:color="C6D9F1" w:themeColor="text2" w:themeTint="33"/>
            </w:tcBorders>
            <w:shd w:val="clear" w:color="auto" w:fill="DBE5F1" w:themeFill="accent1" w:themeFillTint="33"/>
          </w:tcPr>
          <w:p w14:paraId="68D1CDA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3CBF68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2BE92D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3F91641" w14:textId="77777777" w:rsidTr="00237D8C">
        <w:trPr>
          <w:cantSplit/>
          <w:trHeight w:val="72"/>
        </w:trPr>
        <w:tc>
          <w:tcPr>
            <w:tcW w:w="1668" w:type="dxa"/>
            <w:tcBorders>
              <w:right w:val="single" w:sz="4" w:space="0" w:color="DBE5F1" w:themeColor="accent1" w:themeTint="33"/>
            </w:tcBorders>
          </w:tcPr>
          <w:p w14:paraId="360A342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07F053F" w14:textId="16C5A459"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all Equipment transactions are recorded and reported by each cash handling device , station, area or accounting unit. </w:t>
            </w:r>
          </w:p>
        </w:tc>
      </w:tr>
      <w:tr w:rsidR="00BE75CE" w:rsidRPr="0044047E" w14:paraId="093F376F" w14:textId="77777777" w:rsidTr="00237D8C">
        <w:trPr>
          <w:cantSplit/>
          <w:trHeight w:val="72"/>
        </w:trPr>
        <w:tc>
          <w:tcPr>
            <w:tcW w:w="1668" w:type="dxa"/>
            <w:tcBorders>
              <w:right w:val="single" w:sz="4" w:space="0" w:color="DBE5F1" w:themeColor="accent1" w:themeTint="33"/>
            </w:tcBorders>
          </w:tcPr>
          <w:p w14:paraId="65D7A9A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D9571E6" w14:textId="77777777" w:rsidR="00BE75CE" w:rsidRPr="0044047E" w:rsidRDefault="00BE75CE"/>
        </w:tc>
      </w:tr>
    </w:tbl>
    <w:p w14:paraId="593E5D9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C651222" w14:textId="77777777" w:rsidTr="00895DBF">
        <w:trPr>
          <w:cantSplit/>
          <w:trHeight w:val="391"/>
        </w:trPr>
        <w:tc>
          <w:tcPr>
            <w:tcW w:w="9468" w:type="dxa"/>
            <w:gridSpan w:val="5"/>
            <w:shd w:val="clear" w:color="auto" w:fill="C6D9F1" w:themeFill="text2" w:themeFillTint="33"/>
          </w:tcPr>
          <w:p w14:paraId="489A2408" w14:textId="77777777" w:rsidR="009245C3" w:rsidRPr="0044047E" w:rsidRDefault="00895DBF" w:rsidP="00F43E17">
            <w:pPr>
              <w:rPr>
                <w:b/>
                <w:color w:val="000099"/>
              </w:rPr>
            </w:pPr>
            <w:r w:rsidRPr="0044047E">
              <w:rPr>
                <w:b/>
                <w:noProof/>
                <w:color w:val="000099"/>
              </w:rPr>
              <w:t>Recording &amp; Reporting Transactions (3)</w:t>
            </w:r>
          </w:p>
        </w:tc>
      </w:tr>
      <w:tr w:rsidR="00BE75CE" w:rsidRPr="0044047E" w14:paraId="45F4931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C758A4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15" w:history="1">
              <w:r w:rsidR="009245C3" w:rsidRPr="0044047E">
                <w:rPr>
                  <w:noProof/>
                  <w:color w:val="000099"/>
                  <w:sz w:val="18"/>
                </w:rPr>
                <w:t>CHD-REQ-519</w:t>
              </w:r>
            </w:hyperlink>
          </w:p>
        </w:tc>
        <w:tc>
          <w:tcPr>
            <w:tcW w:w="2552" w:type="dxa"/>
            <w:tcBorders>
              <w:left w:val="single" w:sz="4" w:space="0" w:color="C6D9F1" w:themeColor="text2" w:themeTint="33"/>
            </w:tcBorders>
            <w:shd w:val="clear" w:color="auto" w:fill="DBE5F1" w:themeFill="accent1" w:themeFillTint="33"/>
          </w:tcPr>
          <w:p w14:paraId="34469D2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407FFC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1ECD6A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42817AB" w14:textId="77777777" w:rsidTr="00237D8C">
        <w:trPr>
          <w:cantSplit/>
          <w:trHeight w:val="72"/>
        </w:trPr>
        <w:tc>
          <w:tcPr>
            <w:tcW w:w="1668" w:type="dxa"/>
            <w:tcBorders>
              <w:right w:val="single" w:sz="4" w:space="0" w:color="DBE5F1" w:themeColor="accent1" w:themeTint="33"/>
            </w:tcBorders>
          </w:tcPr>
          <w:p w14:paraId="52BB0CC7"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6CE61611" w14:textId="77DA0423"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Equipment and Services accurately capture and are able to report upon as a minimum the following details:</w:t>
            </w:r>
          </w:p>
          <w:p w14:paraId="51E979F8" w14:textId="77777777" w:rsidR="00237D8C" w:rsidRPr="0044047E" w:rsidRDefault="00895DBF" w:rsidP="005F765E">
            <w:pPr>
              <w:numPr>
                <w:ilvl w:val="0"/>
                <w:numId w:val="9"/>
              </w:numPr>
              <w:rPr>
                <w:noProof/>
              </w:rPr>
            </w:pPr>
            <w:r w:rsidRPr="0044047E">
              <w:rPr>
                <w:noProof/>
              </w:rPr>
              <w:t>Station ID</w:t>
            </w:r>
          </w:p>
          <w:p w14:paraId="04F8F93D" w14:textId="77777777" w:rsidR="00237D8C" w:rsidRPr="0044047E" w:rsidRDefault="00895DBF" w:rsidP="005F765E">
            <w:pPr>
              <w:numPr>
                <w:ilvl w:val="0"/>
                <w:numId w:val="9"/>
              </w:numPr>
              <w:rPr>
                <w:noProof/>
              </w:rPr>
            </w:pPr>
            <w:r w:rsidRPr="0044047E">
              <w:rPr>
                <w:noProof/>
              </w:rPr>
              <w:t>Location</w:t>
            </w:r>
          </w:p>
          <w:p w14:paraId="5E7E39FA" w14:textId="77777777" w:rsidR="00237D8C" w:rsidRPr="0044047E" w:rsidRDefault="00895DBF" w:rsidP="005F765E">
            <w:pPr>
              <w:numPr>
                <w:ilvl w:val="0"/>
                <w:numId w:val="9"/>
              </w:numPr>
              <w:rPr>
                <w:noProof/>
              </w:rPr>
            </w:pPr>
            <w:r w:rsidRPr="0044047E">
              <w:rPr>
                <w:noProof/>
              </w:rPr>
              <w:t>User</w:t>
            </w:r>
          </w:p>
          <w:p w14:paraId="2B831B17" w14:textId="77777777" w:rsidR="00237D8C" w:rsidRPr="0044047E" w:rsidRDefault="00895DBF" w:rsidP="005F765E">
            <w:pPr>
              <w:numPr>
                <w:ilvl w:val="0"/>
                <w:numId w:val="9"/>
              </w:numPr>
              <w:rPr>
                <w:noProof/>
              </w:rPr>
            </w:pPr>
            <w:r w:rsidRPr="0044047E">
              <w:rPr>
                <w:noProof/>
              </w:rPr>
              <w:t xml:space="preserve">Transaction type </w:t>
            </w:r>
          </w:p>
          <w:p w14:paraId="5FB31114" w14:textId="77777777" w:rsidR="00237D8C" w:rsidRPr="0044047E" w:rsidRDefault="00895DBF" w:rsidP="005F765E">
            <w:pPr>
              <w:numPr>
                <w:ilvl w:val="1"/>
                <w:numId w:val="9"/>
              </w:numPr>
              <w:rPr>
                <w:noProof/>
              </w:rPr>
            </w:pPr>
            <w:r w:rsidRPr="0044047E">
              <w:rPr>
                <w:noProof/>
              </w:rPr>
              <w:t>Deposit – coins</w:t>
            </w:r>
          </w:p>
          <w:p w14:paraId="73A3104B" w14:textId="77777777" w:rsidR="00237D8C" w:rsidRPr="0044047E" w:rsidRDefault="00895DBF" w:rsidP="005F765E">
            <w:pPr>
              <w:numPr>
                <w:ilvl w:val="1"/>
                <w:numId w:val="9"/>
              </w:numPr>
              <w:rPr>
                <w:noProof/>
              </w:rPr>
            </w:pPr>
            <w:r w:rsidRPr="0044047E">
              <w:rPr>
                <w:noProof/>
              </w:rPr>
              <w:t>Deposit – notes</w:t>
            </w:r>
          </w:p>
          <w:p w14:paraId="51B4F9E4" w14:textId="77777777" w:rsidR="00237D8C" w:rsidRPr="0044047E" w:rsidRDefault="00895DBF" w:rsidP="005F765E">
            <w:pPr>
              <w:numPr>
                <w:ilvl w:val="1"/>
                <w:numId w:val="9"/>
              </w:numPr>
              <w:rPr>
                <w:noProof/>
              </w:rPr>
            </w:pPr>
            <w:r w:rsidRPr="0044047E">
              <w:rPr>
                <w:noProof/>
              </w:rPr>
              <w:t>Withdrawal – coins</w:t>
            </w:r>
          </w:p>
          <w:p w14:paraId="26E3885B" w14:textId="77777777" w:rsidR="00237D8C" w:rsidRPr="0044047E" w:rsidRDefault="00895DBF" w:rsidP="005F765E">
            <w:pPr>
              <w:numPr>
                <w:ilvl w:val="1"/>
                <w:numId w:val="9"/>
              </w:numPr>
              <w:rPr>
                <w:noProof/>
              </w:rPr>
            </w:pPr>
            <w:r w:rsidRPr="0044047E">
              <w:rPr>
                <w:noProof/>
              </w:rPr>
              <w:t>Withdrawal – notes</w:t>
            </w:r>
          </w:p>
          <w:p w14:paraId="01F2CD73" w14:textId="77777777" w:rsidR="00237D8C" w:rsidRPr="0044047E" w:rsidRDefault="00895DBF" w:rsidP="005F765E">
            <w:pPr>
              <w:numPr>
                <w:ilvl w:val="1"/>
                <w:numId w:val="9"/>
              </w:numPr>
              <w:rPr>
                <w:noProof/>
              </w:rPr>
            </w:pPr>
            <w:r w:rsidRPr="0044047E">
              <w:rPr>
                <w:noProof/>
              </w:rPr>
              <w:t>Cash in Transit (CIT) Contractor collection</w:t>
            </w:r>
          </w:p>
          <w:p w14:paraId="5AC065B4" w14:textId="77777777" w:rsidR="00237D8C" w:rsidRPr="0044047E" w:rsidRDefault="00895DBF" w:rsidP="005F765E">
            <w:pPr>
              <w:numPr>
                <w:ilvl w:val="1"/>
                <w:numId w:val="9"/>
              </w:numPr>
              <w:rPr>
                <w:noProof/>
              </w:rPr>
            </w:pPr>
            <w:r w:rsidRPr="0044047E">
              <w:rPr>
                <w:noProof/>
              </w:rPr>
              <w:t>User finger tip interventions</w:t>
            </w:r>
          </w:p>
          <w:p w14:paraId="220A9BB0" w14:textId="77777777" w:rsidR="00237D8C" w:rsidRPr="0044047E" w:rsidRDefault="00895DBF" w:rsidP="005F765E">
            <w:pPr>
              <w:numPr>
                <w:ilvl w:val="1"/>
                <w:numId w:val="9"/>
              </w:numPr>
              <w:rPr>
                <w:noProof/>
              </w:rPr>
            </w:pPr>
            <w:r w:rsidRPr="0044047E">
              <w:rPr>
                <w:noProof/>
              </w:rPr>
              <w:t>Engineer Interventions and Faults reported</w:t>
            </w:r>
          </w:p>
          <w:p w14:paraId="0C036BA2" w14:textId="77777777" w:rsidR="00237D8C" w:rsidRPr="0044047E" w:rsidRDefault="00895DBF" w:rsidP="005F765E">
            <w:pPr>
              <w:numPr>
                <w:ilvl w:val="1"/>
                <w:numId w:val="9"/>
              </w:numPr>
              <w:rPr>
                <w:noProof/>
              </w:rPr>
            </w:pPr>
            <w:r w:rsidRPr="0044047E">
              <w:rPr>
                <w:noProof/>
              </w:rPr>
              <w:t>Cash movement / transfer from recycler to sack</w:t>
            </w:r>
          </w:p>
          <w:p w14:paraId="7A44DE45" w14:textId="77777777" w:rsidR="00237D8C" w:rsidRPr="0044047E" w:rsidRDefault="00895DBF" w:rsidP="005F765E">
            <w:pPr>
              <w:numPr>
                <w:ilvl w:val="0"/>
                <w:numId w:val="9"/>
              </w:numPr>
              <w:rPr>
                <w:noProof/>
              </w:rPr>
            </w:pPr>
            <w:r w:rsidRPr="0044047E">
              <w:rPr>
                <w:noProof/>
              </w:rPr>
              <w:t>Transaction date</w:t>
            </w:r>
          </w:p>
          <w:p w14:paraId="3F0FF4A7" w14:textId="77777777" w:rsidR="00237D8C" w:rsidRPr="0044047E" w:rsidRDefault="00895DBF" w:rsidP="005F765E">
            <w:pPr>
              <w:numPr>
                <w:ilvl w:val="0"/>
                <w:numId w:val="9"/>
              </w:numPr>
              <w:rPr>
                <w:noProof/>
              </w:rPr>
            </w:pPr>
            <w:r w:rsidRPr="0044047E">
              <w:rPr>
                <w:noProof/>
              </w:rPr>
              <w:t>Value of the transaction</w:t>
            </w:r>
          </w:p>
          <w:p w14:paraId="6229809C" w14:textId="77777777" w:rsidR="00237D8C" w:rsidRPr="0044047E" w:rsidRDefault="00895DBF" w:rsidP="005F765E">
            <w:pPr>
              <w:numPr>
                <w:ilvl w:val="0"/>
                <w:numId w:val="9"/>
              </w:numPr>
              <w:rPr>
                <w:noProof/>
              </w:rPr>
            </w:pPr>
            <w:r w:rsidRPr="0044047E">
              <w:rPr>
                <w:noProof/>
              </w:rPr>
              <w:t>Bag/seal ID for Cash in Transit(CIT) Contractor collections</w:t>
            </w:r>
          </w:p>
          <w:p w14:paraId="6D37C79F" w14:textId="77777777" w:rsidR="00237D8C" w:rsidRPr="0044047E" w:rsidRDefault="00895DBF" w:rsidP="005F765E">
            <w:pPr>
              <w:numPr>
                <w:ilvl w:val="0"/>
                <w:numId w:val="9"/>
              </w:numPr>
              <w:rPr>
                <w:noProof/>
              </w:rPr>
            </w:pPr>
            <w:r w:rsidRPr="0044047E">
              <w:rPr>
                <w:noProof/>
              </w:rPr>
              <w:t>By each accounting Unit, traffic day opening balance, sum of transactions IN, Sum or transactions OUT, traffic day closing balance.</w:t>
            </w:r>
          </w:p>
          <w:p w14:paraId="0FF20EA2" w14:textId="77777777" w:rsidR="00237D8C" w:rsidRPr="0044047E" w:rsidRDefault="00895DBF" w:rsidP="005F765E">
            <w:pPr>
              <w:numPr>
                <w:ilvl w:val="0"/>
                <w:numId w:val="9"/>
              </w:numPr>
              <w:rPr>
                <w:noProof/>
              </w:rPr>
            </w:pPr>
            <w:r w:rsidRPr="0044047E">
              <w:rPr>
                <w:noProof/>
              </w:rPr>
              <w:t>For each accounting unit, reconciliation of opening to closing balance, detailing all transactions.</w:t>
            </w:r>
          </w:p>
        </w:tc>
      </w:tr>
      <w:tr w:rsidR="00BE75CE" w:rsidRPr="0044047E" w14:paraId="7029E11C" w14:textId="77777777" w:rsidTr="00237D8C">
        <w:trPr>
          <w:cantSplit/>
          <w:trHeight w:val="72"/>
        </w:trPr>
        <w:tc>
          <w:tcPr>
            <w:tcW w:w="1668" w:type="dxa"/>
            <w:tcBorders>
              <w:right w:val="single" w:sz="4" w:space="0" w:color="DBE5F1" w:themeColor="accent1" w:themeTint="33"/>
            </w:tcBorders>
          </w:tcPr>
          <w:p w14:paraId="2120EB8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6F7EC1E" w14:textId="77777777" w:rsidR="00BE75CE" w:rsidRPr="0044047E" w:rsidRDefault="00BE75CE"/>
        </w:tc>
      </w:tr>
    </w:tbl>
    <w:p w14:paraId="11ADE17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A994F74" w14:textId="77777777" w:rsidTr="00895DBF">
        <w:trPr>
          <w:cantSplit/>
          <w:trHeight w:val="391"/>
        </w:trPr>
        <w:tc>
          <w:tcPr>
            <w:tcW w:w="9468" w:type="dxa"/>
            <w:gridSpan w:val="5"/>
            <w:shd w:val="clear" w:color="auto" w:fill="C6D9F1" w:themeFill="text2" w:themeFillTint="33"/>
          </w:tcPr>
          <w:p w14:paraId="56AE5FAD" w14:textId="77777777" w:rsidR="009245C3" w:rsidRPr="0044047E" w:rsidRDefault="00895DBF" w:rsidP="00F43E17">
            <w:pPr>
              <w:rPr>
                <w:b/>
                <w:color w:val="000099"/>
              </w:rPr>
            </w:pPr>
            <w:r w:rsidRPr="0044047E">
              <w:rPr>
                <w:b/>
                <w:noProof/>
                <w:color w:val="000099"/>
              </w:rPr>
              <w:t>Reporting against Data Fields</w:t>
            </w:r>
          </w:p>
        </w:tc>
      </w:tr>
      <w:tr w:rsidR="00BE75CE" w:rsidRPr="0044047E" w14:paraId="7F10DD0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68A0CA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16" w:history="1">
              <w:r w:rsidR="009245C3" w:rsidRPr="0044047E">
                <w:rPr>
                  <w:noProof/>
                  <w:color w:val="000099"/>
                  <w:sz w:val="18"/>
                </w:rPr>
                <w:t>CHD-REQ-664</w:t>
              </w:r>
            </w:hyperlink>
          </w:p>
        </w:tc>
        <w:tc>
          <w:tcPr>
            <w:tcW w:w="2552" w:type="dxa"/>
            <w:tcBorders>
              <w:left w:val="single" w:sz="4" w:space="0" w:color="C6D9F1" w:themeColor="text2" w:themeTint="33"/>
            </w:tcBorders>
            <w:shd w:val="clear" w:color="auto" w:fill="DBE5F1" w:themeFill="accent1" w:themeFillTint="33"/>
          </w:tcPr>
          <w:p w14:paraId="591431B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6C42B8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EC678B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F20CAE7" w14:textId="77777777" w:rsidTr="00237D8C">
        <w:trPr>
          <w:cantSplit/>
          <w:trHeight w:val="72"/>
        </w:trPr>
        <w:tc>
          <w:tcPr>
            <w:tcW w:w="1668" w:type="dxa"/>
            <w:tcBorders>
              <w:right w:val="single" w:sz="4" w:space="0" w:color="DBE5F1" w:themeColor="accent1" w:themeTint="33"/>
            </w:tcBorders>
          </w:tcPr>
          <w:p w14:paraId="44FBBD9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8A438B9" w14:textId="2E76B1F4" w:rsidR="00237D8C" w:rsidRPr="0044047E" w:rsidRDefault="00895DBF" w:rsidP="005F765E">
            <w:pPr>
              <w:spacing w:after="195"/>
              <w:rPr>
                <w:noProof/>
              </w:rPr>
            </w:pPr>
            <w:r w:rsidRPr="0044047E">
              <w:rPr>
                <w:noProof/>
              </w:rPr>
              <w:t xml:space="preserve">The </w:t>
            </w:r>
            <w:r w:rsidR="00800B99" w:rsidRPr="0044047E">
              <w:rPr>
                <w:noProof/>
              </w:rPr>
              <w:t>Supplier</w:t>
            </w:r>
            <w:r w:rsidRPr="0044047E">
              <w:rPr>
                <w:noProof/>
              </w:rPr>
              <w:t xml:space="preserve"> shall ensure that the solution can report against any data field</w:t>
            </w:r>
            <w:r w:rsidR="0047643F" w:rsidRPr="0044047E">
              <w:rPr>
                <w:noProof/>
              </w:rPr>
              <w:t>.</w:t>
            </w:r>
          </w:p>
        </w:tc>
      </w:tr>
      <w:tr w:rsidR="00BE75CE" w:rsidRPr="0044047E" w14:paraId="6D74CBD8" w14:textId="77777777" w:rsidTr="00237D8C">
        <w:trPr>
          <w:cantSplit/>
          <w:trHeight w:val="72"/>
        </w:trPr>
        <w:tc>
          <w:tcPr>
            <w:tcW w:w="1668" w:type="dxa"/>
            <w:tcBorders>
              <w:right w:val="single" w:sz="4" w:space="0" w:color="DBE5F1" w:themeColor="accent1" w:themeTint="33"/>
            </w:tcBorders>
          </w:tcPr>
          <w:p w14:paraId="4814D48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2298233" w14:textId="77777777" w:rsidR="00BE75CE" w:rsidRPr="0044047E" w:rsidRDefault="00BE75CE"/>
        </w:tc>
      </w:tr>
    </w:tbl>
    <w:p w14:paraId="34BD1E3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07F79E5" w14:textId="77777777" w:rsidTr="00895DBF">
        <w:trPr>
          <w:cantSplit/>
          <w:trHeight w:val="391"/>
        </w:trPr>
        <w:tc>
          <w:tcPr>
            <w:tcW w:w="9468" w:type="dxa"/>
            <w:gridSpan w:val="5"/>
            <w:shd w:val="clear" w:color="auto" w:fill="C6D9F1" w:themeFill="text2" w:themeFillTint="33"/>
          </w:tcPr>
          <w:p w14:paraId="563C4066" w14:textId="77777777" w:rsidR="009245C3" w:rsidRPr="0044047E" w:rsidRDefault="00895DBF" w:rsidP="00F43E17">
            <w:pPr>
              <w:rPr>
                <w:b/>
                <w:color w:val="000099"/>
              </w:rPr>
            </w:pPr>
            <w:r w:rsidRPr="0044047E">
              <w:rPr>
                <w:b/>
                <w:noProof/>
                <w:color w:val="000099"/>
              </w:rPr>
              <w:t>Locally Print Reports</w:t>
            </w:r>
          </w:p>
        </w:tc>
      </w:tr>
      <w:tr w:rsidR="00BE75CE" w:rsidRPr="0044047E" w14:paraId="6F32EB6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574352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17" w:history="1">
              <w:r w:rsidR="009245C3" w:rsidRPr="0044047E">
                <w:rPr>
                  <w:noProof/>
                  <w:color w:val="000099"/>
                  <w:sz w:val="18"/>
                </w:rPr>
                <w:t>CHD-REQ-522</w:t>
              </w:r>
            </w:hyperlink>
          </w:p>
        </w:tc>
        <w:tc>
          <w:tcPr>
            <w:tcW w:w="2552" w:type="dxa"/>
            <w:tcBorders>
              <w:left w:val="single" w:sz="4" w:space="0" w:color="C6D9F1" w:themeColor="text2" w:themeTint="33"/>
            </w:tcBorders>
            <w:shd w:val="clear" w:color="auto" w:fill="DBE5F1" w:themeFill="accent1" w:themeFillTint="33"/>
          </w:tcPr>
          <w:p w14:paraId="2628401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130405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32074E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43C2285" w14:textId="77777777" w:rsidTr="00237D8C">
        <w:trPr>
          <w:cantSplit/>
          <w:trHeight w:val="72"/>
        </w:trPr>
        <w:tc>
          <w:tcPr>
            <w:tcW w:w="1668" w:type="dxa"/>
            <w:tcBorders>
              <w:right w:val="single" w:sz="4" w:space="0" w:color="DBE5F1" w:themeColor="accent1" w:themeTint="33"/>
            </w:tcBorders>
          </w:tcPr>
          <w:p w14:paraId="0F7EEFC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3C12885" w14:textId="7ABB88BB"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Equipment is able to locally print reports of events by day or individual User. </w:t>
            </w:r>
          </w:p>
        </w:tc>
      </w:tr>
      <w:tr w:rsidR="00BE75CE" w:rsidRPr="0044047E" w14:paraId="526A20C4" w14:textId="77777777" w:rsidTr="00237D8C">
        <w:trPr>
          <w:cantSplit/>
          <w:trHeight w:val="72"/>
        </w:trPr>
        <w:tc>
          <w:tcPr>
            <w:tcW w:w="1668" w:type="dxa"/>
            <w:tcBorders>
              <w:right w:val="single" w:sz="4" w:space="0" w:color="DBE5F1" w:themeColor="accent1" w:themeTint="33"/>
            </w:tcBorders>
          </w:tcPr>
          <w:p w14:paraId="42054EF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0B31CF1" w14:textId="77777777" w:rsidR="00BE75CE" w:rsidRPr="0044047E" w:rsidRDefault="00BE75CE"/>
        </w:tc>
      </w:tr>
    </w:tbl>
    <w:p w14:paraId="4C77E98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5E31575" w14:textId="77777777" w:rsidTr="00895DBF">
        <w:trPr>
          <w:cantSplit/>
          <w:trHeight w:val="391"/>
        </w:trPr>
        <w:tc>
          <w:tcPr>
            <w:tcW w:w="9468" w:type="dxa"/>
            <w:gridSpan w:val="5"/>
            <w:shd w:val="clear" w:color="auto" w:fill="C6D9F1" w:themeFill="text2" w:themeFillTint="33"/>
          </w:tcPr>
          <w:p w14:paraId="2F46B038" w14:textId="77777777" w:rsidR="009245C3" w:rsidRPr="0044047E" w:rsidRDefault="00895DBF" w:rsidP="00F43E17">
            <w:pPr>
              <w:rPr>
                <w:b/>
                <w:color w:val="000099"/>
              </w:rPr>
            </w:pPr>
            <w:r w:rsidRPr="0044047E">
              <w:rPr>
                <w:b/>
                <w:noProof/>
                <w:color w:val="000099"/>
              </w:rPr>
              <w:lastRenderedPageBreak/>
              <w:t>Reporting Company Administrator Requests</w:t>
            </w:r>
          </w:p>
        </w:tc>
      </w:tr>
      <w:tr w:rsidR="00BE75CE" w:rsidRPr="0044047E" w14:paraId="65B7FB6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3BAFD6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18" w:history="1">
              <w:r w:rsidR="009245C3" w:rsidRPr="0044047E">
                <w:rPr>
                  <w:noProof/>
                  <w:color w:val="000099"/>
                  <w:sz w:val="18"/>
                </w:rPr>
                <w:t>CHD-REQ-544</w:t>
              </w:r>
            </w:hyperlink>
          </w:p>
        </w:tc>
        <w:tc>
          <w:tcPr>
            <w:tcW w:w="2552" w:type="dxa"/>
            <w:tcBorders>
              <w:left w:val="single" w:sz="4" w:space="0" w:color="C6D9F1" w:themeColor="text2" w:themeTint="33"/>
            </w:tcBorders>
            <w:shd w:val="clear" w:color="auto" w:fill="DBE5F1" w:themeFill="accent1" w:themeFillTint="33"/>
          </w:tcPr>
          <w:p w14:paraId="279902D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40F779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06C4C4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8793EB3" w14:textId="77777777" w:rsidTr="00237D8C">
        <w:trPr>
          <w:cantSplit/>
          <w:trHeight w:val="72"/>
        </w:trPr>
        <w:tc>
          <w:tcPr>
            <w:tcW w:w="1668" w:type="dxa"/>
            <w:tcBorders>
              <w:right w:val="single" w:sz="4" w:space="0" w:color="DBE5F1" w:themeColor="accent1" w:themeTint="33"/>
            </w:tcBorders>
          </w:tcPr>
          <w:p w14:paraId="5E3407D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D1E8FA4" w14:textId="54B1B26E" w:rsidR="00237D8C" w:rsidRPr="0044047E" w:rsidRDefault="00895DBF" w:rsidP="005F765E">
            <w:r w:rsidRPr="0044047E">
              <w:rPr>
                <w:noProof/>
              </w:rPr>
              <w:t xml:space="preserve">The </w:t>
            </w:r>
            <w:r w:rsidR="00800B99" w:rsidRPr="0044047E">
              <w:rPr>
                <w:noProof/>
              </w:rPr>
              <w:t>Supplier</w:t>
            </w:r>
            <w:r w:rsidRPr="0044047E">
              <w:rPr>
                <w:noProof/>
              </w:rPr>
              <w:t xml:space="preserve"> shall report to the Company each Accounting Period all Company Administrator requests submitted and when changes have been affected.</w:t>
            </w:r>
            <w:r w:rsidRPr="0044047E">
              <w:rPr>
                <w:noProof/>
              </w:rPr>
              <w:br/>
              <w:t xml:space="preserve">  </w:t>
            </w:r>
          </w:p>
        </w:tc>
      </w:tr>
      <w:tr w:rsidR="00BE75CE" w:rsidRPr="0044047E" w14:paraId="63EBBA71" w14:textId="77777777" w:rsidTr="00237D8C">
        <w:trPr>
          <w:cantSplit/>
          <w:trHeight w:val="72"/>
        </w:trPr>
        <w:tc>
          <w:tcPr>
            <w:tcW w:w="1668" w:type="dxa"/>
            <w:tcBorders>
              <w:right w:val="single" w:sz="4" w:space="0" w:color="DBE5F1" w:themeColor="accent1" w:themeTint="33"/>
            </w:tcBorders>
          </w:tcPr>
          <w:p w14:paraId="0E6734B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85F1D17" w14:textId="77777777" w:rsidR="00BE75CE" w:rsidRPr="0044047E" w:rsidRDefault="00BE75CE"/>
        </w:tc>
      </w:tr>
    </w:tbl>
    <w:p w14:paraId="655C7F0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F219D30" w14:textId="77777777" w:rsidTr="00895DBF">
        <w:trPr>
          <w:cantSplit/>
          <w:trHeight w:val="391"/>
        </w:trPr>
        <w:tc>
          <w:tcPr>
            <w:tcW w:w="9468" w:type="dxa"/>
            <w:gridSpan w:val="5"/>
            <w:shd w:val="clear" w:color="auto" w:fill="C6D9F1" w:themeFill="text2" w:themeFillTint="33"/>
          </w:tcPr>
          <w:p w14:paraId="2881302B" w14:textId="77777777" w:rsidR="009245C3" w:rsidRPr="0044047E" w:rsidRDefault="00895DBF" w:rsidP="00F43E17">
            <w:pPr>
              <w:rPr>
                <w:b/>
                <w:color w:val="000099"/>
              </w:rPr>
            </w:pPr>
            <w:r w:rsidRPr="0044047E">
              <w:rPr>
                <w:b/>
                <w:noProof/>
                <w:color w:val="000099"/>
              </w:rPr>
              <w:t>Reporting Transactions</w:t>
            </w:r>
          </w:p>
        </w:tc>
      </w:tr>
      <w:tr w:rsidR="00BE75CE" w:rsidRPr="0044047E" w14:paraId="7AAC337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79823C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19" w:history="1">
              <w:r w:rsidR="009245C3" w:rsidRPr="0044047E">
                <w:rPr>
                  <w:noProof/>
                  <w:color w:val="000099"/>
                  <w:sz w:val="18"/>
                </w:rPr>
                <w:t>CHD-REQ-524</w:t>
              </w:r>
            </w:hyperlink>
          </w:p>
        </w:tc>
        <w:tc>
          <w:tcPr>
            <w:tcW w:w="2552" w:type="dxa"/>
            <w:tcBorders>
              <w:left w:val="single" w:sz="4" w:space="0" w:color="C6D9F1" w:themeColor="text2" w:themeTint="33"/>
            </w:tcBorders>
            <w:shd w:val="clear" w:color="auto" w:fill="DBE5F1" w:themeFill="accent1" w:themeFillTint="33"/>
          </w:tcPr>
          <w:p w14:paraId="32A1BED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22342B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DC3C6B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078CFCD" w14:textId="77777777" w:rsidTr="00237D8C">
        <w:trPr>
          <w:cantSplit/>
          <w:trHeight w:val="72"/>
        </w:trPr>
        <w:tc>
          <w:tcPr>
            <w:tcW w:w="1668" w:type="dxa"/>
            <w:tcBorders>
              <w:right w:val="single" w:sz="4" w:space="0" w:color="DBE5F1" w:themeColor="accent1" w:themeTint="33"/>
            </w:tcBorders>
          </w:tcPr>
          <w:p w14:paraId="3B3EBE1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1101169" w14:textId="515C9F3C"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Equipment reports all transactions by cash management machine (or location reference), station, individual Users, User group, date, time. </w:t>
            </w:r>
          </w:p>
        </w:tc>
      </w:tr>
      <w:tr w:rsidR="00BE75CE" w:rsidRPr="0044047E" w14:paraId="171850FB" w14:textId="77777777" w:rsidTr="00237D8C">
        <w:trPr>
          <w:cantSplit/>
          <w:trHeight w:val="72"/>
        </w:trPr>
        <w:tc>
          <w:tcPr>
            <w:tcW w:w="1668" w:type="dxa"/>
            <w:tcBorders>
              <w:right w:val="single" w:sz="4" w:space="0" w:color="DBE5F1" w:themeColor="accent1" w:themeTint="33"/>
            </w:tcBorders>
          </w:tcPr>
          <w:p w14:paraId="05C8994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BAC2BC6" w14:textId="77777777" w:rsidR="00BE75CE" w:rsidRPr="0044047E" w:rsidRDefault="00BE75CE"/>
        </w:tc>
      </w:tr>
    </w:tbl>
    <w:p w14:paraId="1AE75F0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8E61CF9" w14:textId="77777777" w:rsidTr="00895DBF">
        <w:trPr>
          <w:cantSplit/>
          <w:trHeight w:val="391"/>
        </w:trPr>
        <w:tc>
          <w:tcPr>
            <w:tcW w:w="9468" w:type="dxa"/>
            <w:gridSpan w:val="5"/>
            <w:shd w:val="clear" w:color="auto" w:fill="C6D9F1" w:themeFill="text2" w:themeFillTint="33"/>
          </w:tcPr>
          <w:p w14:paraId="3934C7EA" w14:textId="77777777" w:rsidR="009245C3" w:rsidRPr="0044047E" w:rsidRDefault="00895DBF" w:rsidP="00F43E17">
            <w:pPr>
              <w:rPr>
                <w:b/>
                <w:color w:val="000099"/>
              </w:rPr>
            </w:pPr>
            <w:r w:rsidRPr="0044047E">
              <w:rPr>
                <w:b/>
                <w:noProof/>
                <w:color w:val="000099"/>
              </w:rPr>
              <w:t>Reporting Non Triggered Events</w:t>
            </w:r>
          </w:p>
        </w:tc>
      </w:tr>
      <w:tr w:rsidR="00BE75CE" w:rsidRPr="0044047E" w14:paraId="562CCFD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EF2427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20" w:history="1">
              <w:r w:rsidR="009245C3" w:rsidRPr="0044047E">
                <w:rPr>
                  <w:noProof/>
                  <w:color w:val="000099"/>
                  <w:sz w:val="18"/>
                </w:rPr>
                <w:t>CHD-REQ-531</w:t>
              </w:r>
            </w:hyperlink>
          </w:p>
        </w:tc>
        <w:tc>
          <w:tcPr>
            <w:tcW w:w="2552" w:type="dxa"/>
            <w:tcBorders>
              <w:left w:val="single" w:sz="4" w:space="0" w:color="C6D9F1" w:themeColor="text2" w:themeTint="33"/>
            </w:tcBorders>
            <w:shd w:val="clear" w:color="auto" w:fill="DBE5F1" w:themeFill="accent1" w:themeFillTint="33"/>
          </w:tcPr>
          <w:p w14:paraId="5EEBB58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3A0CD9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AFC253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39EF7ED" w14:textId="77777777" w:rsidTr="00237D8C">
        <w:trPr>
          <w:cantSplit/>
          <w:trHeight w:val="72"/>
        </w:trPr>
        <w:tc>
          <w:tcPr>
            <w:tcW w:w="1668" w:type="dxa"/>
            <w:tcBorders>
              <w:right w:val="single" w:sz="4" w:space="0" w:color="DBE5F1" w:themeColor="accent1" w:themeTint="33"/>
            </w:tcBorders>
          </w:tcPr>
          <w:p w14:paraId="102EB75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B3D241A" w14:textId="13429A97" w:rsidR="00237D8C" w:rsidRPr="0044047E" w:rsidRDefault="00895DBF" w:rsidP="005F765E">
            <w:r w:rsidRPr="0044047E">
              <w:rPr>
                <w:noProof/>
              </w:rPr>
              <w:t xml:space="preserve">The </w:t>
            </w:r>
            <w:r w:rsidR="00800B99" w:rsidRPr="0044047E">
              <w:rPr>
                <w:noProof/>
              </w:rPr>
              <w:t>Supplier</w:t>
            </w:r>
            <w:r w:rsidRPr="0044047E">
              <w:rPr>
                <w:noProof/>
              </w:rPr>
              <w:t xml:space="preserve"> shall report a list of stations/devices which did not trigger the event to send daily transaction histories for the previous traffic day to the central system at 08.30 every day, to include the auto-generated Daily Transaction Histories Report. </w:t>
            </w:r>
            <w:r w:rsidRPr="0044047E">
              <w:rPr>
                <w:noProof/>
              </w:rPr>
              <w:br/>
            </w:r>
            <w:r w:rsidRPr="0044047E">
              <w:rPr>
                <w:noProof/>
              </w:rPr>
              <w:br/>
              <w:t xml:space="preserve">This is for all transactions between 04:30 and 04:29 for the previous traffic day. </w:t>
            </w:r>
          </w:p>
        </w:tc>
      </w:tr>
      <w:tr w:rsidR="00BE75CE" w:rsidRPr="0044047E" w14:paraId="7B48972D" w14:textId="77777777" w:rsidTr="00237D8C">
        <w:trPr>
          <w:cantSplit/>
          <w:trHeight w:val="72"/>
        </w:trPr>
        <w:tc>
          <w:tcPr>
            <w:tcW w:w="1668" w:type="dxa"/>
            <w:tcBorders>
              <w:right w:val="single" w:sz="4" w:space="0" w:color="DBE5F1" w:themeColor="accent1" w:themeTint="33"/>
            </w:tcBorders>
          </w:tcPr>
          <w:p w14:paraId="249A09F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47C9AB9" w14:textId="77777777" w:rsidR="00BE75CE" w:rsidRPr="0044047E" w:rsidRDefault="00BE75CE"/>
        </w:tc>
      </w:tr>
    </w:tbl>
    <w:p w14:paraId="2ADC8FB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D9105E8" w14:textId="77777777" w:rsidTr="00895DBF">
        <w:trPr>
          <w:cantSplit/>
          <w:trHeight w:val="391"/>
        </w:trPr>
        <w:tc>
          <w:tcPr>
            <w:tcW w:w="9468" w:type="dxa"/>
            <w:gridSpan w:val="5"/>
            <w:shd w:val="clear" w:color="auto" w:fill="C6D9F1" w:themeFill="text2" w:themeFillTint="33"/>
          </w:tcPr>
          <w:p w14:paraId="6A82F8D5" w14:textId="77777777" w:rsidR="009245C3" w:rsidRPr="0044047E" w:rsidRDefault="00895DBF" w:rsidP="00F43E17">
            <w:pPr>
              <w:rPr>
                <w:b/>
                <w:color w:val="000099"/>
              </w:rPr>
            </w:pPr>
            <w:r w:rsidRPr="0044047E">
              <w:rPr>
                <w:b/>
                <w:noProof/>
                <w:color w:val="000099"/>
              </w:rPr>
              <w:t>Download Information</w:t>
            </w:r>
          </w:p>
        </w:tc>
      </w:tr>
      <w:tr w:rsidR="00BE75CE" w:rsidRPr="0044047E" w14:paraId="63E5CC0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F9C58C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21" w:history="1">
              <w:r w:rsidR="009245C3" w:rsidRPr="0044047E">
                <w:rPr>
                  <w:noProof/>
                  <w:color w:val="000099"/>
                  <w:sz w:val="18"/>
                </w:rPr>
                <w:t>CHD-REQ-532</w:t>
              </w:r>
            </w:hyperlink>
          </w:p>
        </w:tc>
        <w:tc>
          <w:tcPr>
            <w:tcW w:w="2552" w:type="dxa"/>
            <w:tcBorders>
              <w:left w:val="single" w:sz="4" w:space="0" w:color="C6D9F1" w:themeColor="text2" w:themeTint="33"/>
            </w:tcBorders>
            <w:shd w:val="clear" w:color="auto" w:fill="DBE5F1" w:themeFill="accent1" w:themeFillTint="33"/>
          </w:tcPr>
          <w:p w14:paraId="2C07307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Should have</w:t>
            </w:r>
          </w:p>
        </w:tc>
        <w:tc>
          <w:tcPr>
            <w:tcW w:w="2551" w:type="dxa"/>
            <w:tcBorders>
              <w:right w:val="single" w:sz="4" w:space="0" w:color="C6D9F1" w:themeColor="text2" w:themeTint="33"/>
            </w:tcBorders>
            <w:shd w:val="clear" w:color="auto" w:fill="DBE5F1" w:themeFill="accent1" w:themeFillTint="33"/>
          </w:tcPr>
          <w:p w14:paraId="2ADB6BC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EC342C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3E5090DE" w14:textId="77777777" w:rsidTr="00237D8C">
        <w:trPr>
          <w:cantSplit/>
          <w:trHeight w:val="72"/>
        </w:trPr>
        <w:tc>
          <w:tcPr>
            <w:tcW w:w="1668" w:type="dxa"/>
            <w:tcBorders>
              <w:right w:val="single" w:sz="4" w:space="0" w:color="DBE5F1" w:themeColor="accent1" w:themeTint="33"/>
            </w:tcBorders>
          </w:tcPr>
          <w:p w14:paraId="01D1B69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556643E" w14:textId="66A61993"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provide the capability to download 'Service Calls' Histories for individual devices in Excel format.</w:t>
            </w:r>
            <w:r w:rsidRPr="0044047E">
              <w:rPr>
                <w:noProof/>
              </w:rPr>
              <w:br/>
              <w:t> </w:t>
            </w:r>
          </w:p>
        </w:tc>
      </w:tr>
      <w:tr w:rsidR="00BE75CE" w:rsidRPr="0044047E" w14:paraId="715AAC27" w14:textId="77777777" w:rsidTr="00237D8C">
        <w:trPr>
          <w:cantSplit/>
          <w:trHeight w:val="72"/>
        </w:trPr>
        <w:tc>
          <w:tcPr>
            <w:tcW w:w="1668" w:type="dxa"/>
            <w:tcBorders>
              <w:right w:val="single" w:sz="4" w:space="0" w:color="DBE5F1" w:themeColor="accent1" w:themeTint="33"/>
            </w:tcBorders>
          </w:tcPr>
          <w:p w14:paraId="33D2662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9A67170" w14:textId="77777777" w:rsidR="00BE75CE" w:rsidRPr="0044047E" w:rsidRDefault="00BE75CE"/>
        </w:tc>
      </w:tr>
    </w:tbl>
    <w:p w14:paraId="3E8B458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1F1E7FB" w14:textId="77777777" w:rsidTr="00895DBF">
        <w:trPr>
          <w:cantSplit/>
          <w:trHeight w:val="391"/>
        </w:trPr>
        <w:tc>
          <w:tcPr>
            <w:tcW w:w="9468" w:type="dxa"/>
            <w:gridSpan w:val="5"/>
            <w:shd w:val="clear" w:color="auto" w:fill="C6D9F1" w:themeFill="text2" w:themeFillTint="33"/>
          </w:tcPr>
          <w:p w14:paraId="7FF76BDD" w14:textId="77777777" w:rsidR="009245C3" w:rsidRPr="0044047E" w:rsidRDefault="00895DBF" w:rsidP="00F43E17">
            <w:pPr>
              <w:rPr>
                <w:b/>
                <w:color w:val="000099"/>
              </w:rPr>
            </w:pPr>
            <w:r w:rsidRPr="0044047E">
              <w:rPr>
                <w:b/>
                <w:noProof/>
                <w:color w:val="000099"/>
              </w:rPr>
              <w:t>Report Open Daily Jobs</w:t>
            </w:r>
          </w:p>
        </w:tc>
      </w:tr>
      <w:tr w:rsidR="00BE75CE" w:rsidRPr="0044047E" w14:paraId="4DDC6B9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85D7B3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22" w:history="1">
              <w:r w:rsidR="009245C3" w:rsidRPr="0044047E">
                <w:rPr>
                  <w:noProof/>
                  <w:color w:val="000099"/>
                  <w:sz w:val="18"/>
                </w:rPr>
                <w:t>CHD-REQ-533</w:t>
              </w:r>
            </w:hyperlink>
          </w:p>
        </w:tc>
        <w:tc>
          <w:tcPr>
            <w:tcW w:w="2552" w:type="dxa"/>
            <w:tcBorders>
              <w:left w:val="single" w:sz="4" w:space="0" w:color="C6D9F1" w:themeColor="text2" w:themeTint="33"/>
            </w:tcBorders>
            <w:shd w:val="clear" w:color="auto" w:fill="DBE5F1" w:themeFill="accent1" w:themeFillTint="33"/>
          </w:tcPr>
          <w:p w14:paraId="454C266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Could have</w:t>
            </w:r>
          </w:p>
        </w:tc>
        <w:tc>
          <w:tcPr>
            <w:tcW w:w="2551" w:type="dxa"/>
            <w:tcBorders>
              <w:right w:val="single" w:sz="4" w:space="0" w:color="C6D9F1" w:themeColor="text2" w:themeTint="33"/>
            </w:tcBorders>
            <w:shd w:val="clear" w:color="auto" w:fill="DBE5F1" w:themeFill="accent1" w:themeFillTint="33"/>
          </w:tcPr>
          <w:p w14:paraId="1569ECD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BB019D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186C0810" w14:textId="77777777" w:rsidTr="00237D8C">
        <w:trPr>
          <w:cantSplit/>
          <w:trHeight w:val="72"/>
        </w:trPr>
        <w:tc>
          <w:tcPr>
            <w:tcW w:w="1668" w:type="dxa"/>
            <w:tcBorders>
              <w:right w:val="single" w:sz="4" w:space="0" w:color="DBE5F1" w:themeColor="accent1" w:themeTint="33"/>
            </w:tcBorders>
          </w:tcPr>
          <w:p w14:paraId="1C17ED20"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5CF0AEBA" w14:textId="070317CC"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report a daily list of open jobs, generated at the same time as the Daily Transactions Report.</w:t>
            </w:r>
            <w:r w:rsidRPr="0044047E">
              <w:rPr>
                <w:noProof/>
              </w:rPr>
              <w:br/>
              <w:t>The report will include the date and time of the job reported and the fault reported.</w:t>
            </w:r>
            <w:r w:rsidRPr="0044047E">
              <w:rPr>
                <w:noProof/>
              </w:rPr>
              <w:br/>
              <w:t> </w:t>
            </w:r>
          </w:p>
        </w:tc>
      </w:tr>
      <w:tr w:rsidR="00BE75CE" w:rsidRPr="0044047E" w14:paraId="1FF1035D" w14:textId="77777777" w:rsidTr="00237D8C">
        <w:trPr>
          <w:cantSplit/>
          <w:trHeight w:val="72"/>
        </w:trPr>
        <w:tc>
          <w:tcPr>
            <w:tcW w:w="1668" w:type="dxa"/>
            <w:tcBorders>
              <w:right w:val="single" w:sz="4" w:space="0" w:color="DBE5F1" w:themeColor="accent1" w:themeTint="33"/>
            </w:tcBorders>
          </w:tcPr>
          <w:p w14:paraId="037E164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7292159" w14:textId="77777777" w:rsidR="00BE75CE" w:rsidRPr="0044047E" w:rsidRDefault="00BE75CE"/>
        </w:tc>
      </w:tr>
    </w:tbl>
    <w:p w14:paraId="7C1ACAD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C1AAC63" w14:textId="77777777" w:rsidTr="00895DBF">
        <w:trPr>
          <w:cantSplit/>
          <w:trHeight w:val="391"/>
        </w:trPr>
        <w:tc>
          <w:tcPr>
            <w:tcW w:w="9468" w:type="dxa"/>
            <w:gridSpan w:val="5"/>
            <w:shd w:val="clear" w:color="auto" w:fill="C6D9F1" w:themeFill="text2" w:themeFillTint="33"/>
          </w:tcPr>
          <w:p w14:paraId="2AE3B16F" w14:textId="77777777" w:rsidR="009245C3" w:rsidRPr="0044047E" w:rsidRDefault="00895DBF" w:rsidP="00F43E17">
            <w:pPr>
              <w:rPr>
                <w:b/>
                <w:color w:val="000099"/>
              </w:rPr>
            </w:pPr>
            <w:r w:rsidRPr="0044047E">
              <w:rPr>
                <w:b/>
                <w:noProof/>
                <w:color w:val="000099"/>
              </w:rPr>
              <w:t>Sack Numbers</w:t>
            </w:r>
          </w:p>
        </w:tc>
      </w:tr>
      <w:tr w:rsidR="00BE75CE" w:rsidRPr="0044047E" w14:paraId="3FA34D3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654539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23" w:history="1">
              <w:r w:rsidR="009245C3" w:rsidRPr="0044047E">
                <w:rPr>
                  <w:noProof/>
                  <w:color w:val="000099"/>
                  <w:sz w:val="18"/>
                </w:rPr>
                <w:t>CHD-REQ-534</w:t>
              </w:r>
            </w:hyperlink>
          </w:p>
        </w:tc>
        <w:tc>
          <w:tcPr>
            <w:tcW w:w="2552" w:type="dxa"/>
            <w:tcBorders>
              <w:left w:val="single" w:sz="4" w:space="0" w:color="C6D9F1" w:themeColor="text2" w:themeTint="33"/>
            </w:tcBorders>
            <w:shd w:val="clear" w:color="auto" w:fill="DBE5F1" w:themeFill="accent1" w:themeFillTint="33"/>
          </w:tcPr>
          <w:p w14:paraId="0C17AAF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3076B4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EAC361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437A824A" w14:textId="77777777" w:rsidTr="00237D8C">
        <w:trPr>
          <w:cantSplit/>
          <w:trHeight w:val="72"/>
        </w:trPr>
        <w:tc>
          <w:tcPr>
            <w:tcW w:w="1668" w:type="dxa"/>
            <w:tcBorders>
              <w:right w:val="single" w:sz="4" w:space="0" w:color="DBE5F1" w:themeColor="accent1" w:themeTint="33"/>
            </w:tcBorders>
          </w:tcPr>
          <w:p w14:paraId="76D657C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7F23F7E" w14:textId="5AE2D0BF" w:rsidR="00237D8C" w:rsidRPr="0044047E" w:rsidRDefault="00895DBF" w:rsidP="005F765E">
            <w:r w:rsidRPr="0044047E">
              <w:rPr>
                <w:noProof/>
              </w:rPr>
              <w:t xml:space="preserve">On the back office portal, the </w:t>
            </w:r>
            <w:r w:rsidR="00800B99" w:rsidRPr="0044047E">
              <w:rPr>
                <w:noProof/>
              </w:rPr>
              <w:t>Supplier</w:t>
            </w:r>
            <w:r w:rsidRPr="0044047E">
              <w:rPr>
                <w:noProof/>
              </w:rPr>
              <w:t xml:space="preserve"> shall show the sack number of where the cash is moved to. </w:t>
            </w:r>
          </w:p>
        </w:tc>
      </w:tr>
      <w:tr w:rsidR="00BE75CE" w:rsidRPr="0044047E" w14:paraId="2C359006" w14:textId="77777777" w:rsidTr="00237D8C">
        <w:trPr>
          <w:cantSplit/>
          <w:trHeight w:val="72"/>
        </w:trPr>
        <w:tc>
          <w:tcPr>
            <w:tcW w:w="1668" w:type="dxa"/>
            <w:tcBorders>
              <w:right w:val="single" w:sz="4" w:space="0" w:color="DBE5F1" w:themeColor="accent1" w:themeTint="33"/>
            </w:tcBorders>
          </w:tcPr>
          <w:p w14:paraId="4DE52F9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C5FA478" w14:textId="77777777" w:rsidR="00BE75CE" w:rsidRPr="0044047E" w:rsidRDefault="00BE75CE"/>
        </w:tc>
      </w:tr>
    </w:tbl>
    <w:p w14:paraId="1DE2F68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7262EFA" w14:textId="77777777" w:rsidTr="00895DBF">
        <w:trPr>
          <w:cantSplit/>
          <w:trHeight w:val="391"/>
        </w:trPr>
        <w:tc>
          <w:tcPr>
            <w:tcW w:w="9468" w:type="dxa"/>
            <w:gridSpan w:val="5"/>
            <w:shd w:val="clear" w:color="auto" w:fill="C6D9F1" w:themeFill="text2" w:themeFillTint="33"/>
          </w:tcPr>
          <w:p w14:paraId="27190D76" w14:textId="77777777" w:rsidR="009245C3" w:rsidRPr="0044047E" w:rsidRDefault="00895DBF" w:rsidP="00F43E17">
            <w:pPr>
              <w:rPr>
                <w:b/>
                <w:color w:val="000099"/>
              </w:rPr>
            </w:pPr>
            <w:r w:rsidRPr="0044047E">
              <w:rPr>
                <w:b/>
                <w:noProof/>
                <w:color w:val="000099"/>
              </w:rPr>
              <w:t>Removal of Cash</w:t>
            </w:r>
          </w:p>
        </w:tc>
      </w:tr>
      <w:tr w:rsidR="00BE75CE" w:rsidRPr="0044047E" w14:paraId="7E305EF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EE4EEC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24" w:history="1">
              <w:r w:rsidR="009245C3" w:rsidRPr="0044047E">
                <w:rPr>
                  <w:noProof/>
                  <w:color w:val="000099"/>
                  <w:sz w:val="18"/>
                </w:rPr>
                <w:t>CHD-REQ-535</w:t>
              </w:r>
            </w:hyperlink>
          </w:p>
        </w:tc>
        <w:tc>
          <w:tcPr>
            <w:tcW w:w="2552" w:type="dxa"/>
            <w:tcBorders>
              <w:left w:val="single" w:sz="4" w:space="0" w:color="C6D9F1" w:themeColor="text2" w:themeTint="33"/>
            </w:tcBorders>
            <w:shd w:val="clear" w:color="auto" w:fill="DBE5F1" w:themeFill="accent1" w:themeFillTint="33"/>
          </w:tcPr>
          <w:p w14:paraId="0FA85C5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8EA997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B0D743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CC245AC" w14:textId="77777777" w:rsidTr="00237D8C">
        <w:trPr>
          <w:cantSplit/>
          <w:trHeight w:val="72"/>
        </w:trPr>
        <w:tc>
          <w:tcPr>
            <w:tcW w:w="1668" w:type="dxa"/>
            <w:tcBorders>
              <w:right w:val="single" w:sz="4" w:space="0" w:color="DBE5F1" w:themeColor="accent1" w:themeTint="33"/>
            </w:tcBorders>
          </w:tcPr>
          <w:p w14:paraId="20B7DC4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88B8D8D" w14:textId="21FDF985" w:rsidR="00237D8C" w:rsidRPr="0044047E" w:rsidRDefault="00895DBF" w:rsidP="005F765E">
            <w:r w:rsidRPr="0044047E">
              <w:rPr>
                <w:noProof/>
              </w:rPr>
              <w:t xml:space="preserve">On the back office portal, The </w:t>
            </w:r>
            <w:r w:rsidR="00800B99" w:rsidRPr="0044047E">
              <w:rPr>
                <w:noProof/>
              </w:rPr>
              <w:t>Supplier</w:t>
            </w:r>
            <w:r w:rsidRPr="0044047E">
              <w:rPr>
                <w:noProof/>
              </w:rPr>
              <w:t xml:space="preserve"> shall show when the cash has been removed by CIT or the Engineer and a record of the sack number. </w:t>
            </w:r>
            <w:r w:rsidRPr="0044047E">
              <w:rPr>
                <w:noProof/>
              </w:rPr>
              <w:br/>
            </w:r>
            <w:r w:rsidRPr="0044047E">
              <w:rPr>
                <w:noProof/>
              </w:rPr>
              <w:br/>
              <w:t xml:space="preserve">Note: If the CIT Collection reports show the Bag ID (Sack no), this would be a MUST HAVE REQUIREMENT. </w:t>
            </w:r>
          </w:p>
        </w:tc>
      </w:tr>
      <w:tr w:rsidR="00BE75CE" w:rsidRPr="0044047E" w14:paraId="1EE25F91" w14:textId="77777777" w:rsidTr="00237D8C">
        <w:trPr>
          <w:cantSplit/>
          <w:trHeight w:val="72"/>
        </w:trPr>
        <w:tc>
          <w:tcPr>
            <w:tcW w:w="1668" w:type="dxa"/>
            <w:tcBorders>
              <w:right w:val="single" w:sz="4" w:space="0" w:color="DBE5F1" w:themeColor="accent1" w:themeTint="33"/>
            </w:tcBorders>
          </w:tcPr>
          <w:p w14:paraId="33F79D1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D5271BE" w14:textId="77777777" w:rsidR="00BE75CE" w:rsidRPr="0044047E" w:rsidRDefault="00BE75CE"/>
        </w:tc>
      </w:tr>
    </w:tbl>
    <w:p w14:paraId="6D78F37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D73822F" w14:textId="77777777" w:rsidTr="00895DBF">
        <w:trPr>
          <w:cantSplit/>
          <w:trHeight w:val="391"/>
        </w:trPr>
        <w:tc>
          <w:tcPr>
            <w:tcW w:w="9468" w:type="dxa"/>
            <w:gridSpan w:val="5"/>
            <w:shd w:val="clear" w:color="auto" w:fill="C6D9F1" w:themeFill="text2" w:themeFillTint="33"/>
          </w:tcPr>
          <w:p w14:paraId="542152D4" w14:textId="77777777" w:rsidR="009245C3" w:rsidRPr="0044047E" w:rsidRDefault="00895DBF" w:rsidP="00F43E17">
            <w:pPr>
              <w:rPr>
                <w:b/>
                <w:color w:val="000099"/>
              </w:rPr>
            </w:pPr>
            <w:r w:rsidRPr="0044047E">
              <w:rPr>
                <w:b/>
                <w:noProof/>
                <w:color w:val="000099"/>
              </w:rPr>
              <w:t>Reporting by Station</w:t>
            </w:r>
          </w:p>
        </w:tc>
      </w:tr>
      <w:tr w:rsidR="00BE75CE" w:rsidRPr="0044047E" w14:paraId="47599C0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355FF8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25" w:history="1">
              <w:r w:rsidR="009245C3" w:rsidRPr="0044047E">
                <w:rPr>
                  <w:noProof/>
                  <w:color w:val="000099"/>
                  <w:sz w:val="18"/>
                </w:rPr>
                <w:t>CHD-REQ-536</w:t>
              </w:r>
            </w:hyperlink>
          </w:p>
        </w:tc>
        <w:tc>
          <w:tcPr>
            <w:tcW w:w="2552" w:type="dxa"/>
            <w:tcBorders>
              <w:left w:val="single" w:sz="4" w:space="0" w:color="C6D9F1" w:themeColor="text2" w:themeTint="33"/>
            </w:tcBorders>
            <w:shd w:val="clear" w:color="auto" w:fill="DBE5F1" w:themeFill="accent1" w:themeFillTint="33"/>
          </w:tcPr>
          <w:p w14:paraId="45385ED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E9C447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BFC411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E8F929F" w14:textId="77777777" w:rsidTr="00237D8C">
        <w:trPr>
          <w:cantSplit/>
          <w:trHeight w:val="72"/>
        </w:trPr>
        <w:tc>
          <w:tcPr>
            <w:tcW w:w="1668" w:type="dxa"/>
            <w:tcBorders>
              <w:right w:val="single" w:sz="4" w:space="0" w:color="DBE5F1" w:themeColor="accent1" w:themeTint="33"/>
            </w:tcBorders>
          </w:tcPr>
          <w:p w14:paraId="53C33A1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39963A0" w14:textId="4726300A" w:rsidR="00237D8C" w:rsidRPr="0044047E" w:rsidRDefault="00895DBF" w:rsidP="005F765E">
            <w:r w:rsidRPr="0044047E">
              <w:rPr>
                <w:noProof/>
              </w:rPr>
              <w:t xml:space="preserve">The </w:t>
            </w:r>
            <w:r w:rsidR="00800B99" w:rsidRPr="0044047E">
              <w:rPr>
                <w:noProof/>
              </w:rPr>
              <w:t>Supplier</w:t>
            </w:r>
            <w:r w:rsidRPr="0044047E">
              <w:rPr>
                <w:noProof/>
              </w:rPr>
              <w:t xml:space="preserve"> shall provide a daily report that indicates devices by station that have been offline for more than 24 hours, in order to make a preliminary check with the station that the modem is plugged in/switched on etc. before sending an engineer to site. </w:t>
            </w:r>
          </w:p>
        </w:tc>
      </w:tr>
      <w:tr w:rsidR="00BE75CE" w:rsidRPr="0044047E" w14:paraId="42F691F2" w14:textId="77777777" w:rsidTr="00237D8C">
        <w:trPr>
          <w:cantSplit/>
          <w:trHeight w:val="72"/>
        </w:trPr>
        <w:tc>
          <w:tcPr>
            <w:tcW w:w="1668" w:type="dxa"/>
            <w:tcBorders>
              <w:right w:val="single" w:sz="4" w:space="0" w:color="DBE5F1" w:themeColor="accent1" w:themeTint="33"/>
            </w:tcBorders>
          </w:tcPr>
          <w:p w14:paraId="54F898A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0053607" w14:textId="77777777" w:rsidR="00BE75CE" w:rsidRPr="0044047E" w:rsidRDefault="00BE75CE"/>
        </w:tc>
      </w:tr>
    </w:tbl>
    <w:p w14:paraId="0849BDD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6251637" w14:textId="77777777" w:rsidTr="00895DBF">
        <w:trPr>
          <w:cantSplit/>
          <w:trHeight w:val="391"/>
        </w:trPr>
        <w:tc>
          <w:tcPr>
            <w:tcW w:w="9468" w:type="dxa"/>
            <w:gridSpan w:val="5"/>
            <w:shd w:val="clear" w:color="auto" w:fill="C6D9F1" w:themeFill="text2" w:themeFillTint="33"/>
          </w:tcPr>
          <w:p w14:paraId="1005B608" w14:textId="77777777" w:rsidR="009245C3" w:rsidRPr="0044047E" w:rsidRDefault="00895DBF" w:rsidP="00F43E17">
            <w:pPr>
              <w:rPr>
                <w:b/>
                <w:color w:val="000099"/>
              </w:rPr>
            </w:pPr>
            <w:r w:rsidRPr="0044047E">
              <w:rPr>
                <w:b/>
                <w:noProof/>
                <w:color w:val="000099"/>
              </w:rPr>
              <w:t>Manual Report Replacement</w:t>
            </w:r>
          </w:p>
        </w:tc>
      </w:tr>
      <w:tr w:rsidR="00BE75CE" w:rsidRPr="0044047E" w14:paraId="288CEF3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7D2167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26" w:history="1">
              <w:r w:rsidR="009245C3" w:rsidRPr="0044047E">
                <w:rPr>
                  <w:noProof/>
                  <w:color w:val="000099"/>
                  <w:sz w:val="18"/>
                </w:rPr>
                <w:t>CHD-REQ-537</w:t>
              </w:r>
            </w:hyperlink>
          </w:p>
        </w:tc>
        <w:tc>
          <w:tcPr>
            <w:tcW w:w="2552" w:type="dxa"/>
            <w:tcBorders>
              <w:left w:val="single" w:sz="4" w:space="0" w:color="C6D9F1" w:themeColor="text2" w:themeTint="33"/>
            </w:tcBorders>
            <w:shd w:val="clear" w:color="auto" w:fill="DBE5F1" w:themeFill="accent1" w:themeFillTint="33"/>
          </w:tcPr>
          <w:p w14:paraId="71B5C9C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60B71C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0188AA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EB688AD" w14:textId="77777777" w:rsidTr="00237D8C">
        <w:trPr>
          <w:cantSplit/>
          <w:trHeight w:val="72"/>
        </w:trPr>
        <w:tc>
          <w:tcPr>
            <w:tcW w:w="1668" w:type="dxa"/>
            <w:tcBorders>
              <w:right w:val="single" w:sz="4" w:space="0" w:color="DBE5F1" w:themeColor="accent1" w:themeTint="33"/>
            </w:tcBorders>
          </w:tcPr>
          <w:p w14:paraId="41C18E5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97F2B8D" w14:textId="6C4AD768" w:rsidR="00237D8C" w:rsidRPr="0044047E" w:rsidRDefault="00895DBF" w:rsidP="005F765E">
            <w:r w:rsidRPr="0044047E">
              <w:rPr>
                <w:noProof/>
              </w:rPr>
              <w:t xml:space="preserve">If a data feed fails, The </w:t>
            </w:r>
            <w:r w:rsidR="00800B99" w:rsidRPr="0044047E">
              <w:rPr>
                <w:noProof/>
              </w:rPr>
              <w:t>Supplier</w:t>
            </w:r>
            <w:r w:rsidRPr="0044047E">
              <w:rPr>
                <w:noProof/>
              </w:rPr>
              <w:t xml:space="preserve"> shall provide a manual report replacement within 48 hours of being notified of the data feed failure. </w:t>
            </w:r>
          </w:p>
        </w:tc>
      </w:tr>
      <w:tr w:rsidR="00BE75CE" w:rsidRPr="0044047E" w14:paraId="16220EE0" w14:textId="77777777" w:rsidTr="00237D8C">
        <w:trPr>
          <w:cantSplit/>
          <w:trHeight w:val="72"/>
        </w:trPr>
        <w:tc>
          <w:tcPr>
            <w:tcW w:w="1668" w:type="dxa"/>
            <w:tcBorders>
              <w:right w:val="single" w:sz="4" w:space="0" w:color="DBE5F1" w:themeColor="accent1" w:themeTint="33"/>
            </w:tcBorders>
          </w:tcPr>
          <w:p w14:paraId="1BA6477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5115CCD" w14:textId="77777777" w:rsidR="00BE75CE" w:rsidRPr="0044047E" w:rsidRDefault="00BE75CE"/>
        </w:tc>
      </w:tr>
    </w:tbl>
    <w:p w14:paraId="33A15828" w14:textId="77777777" w:rsidR="00FE0EDA" w:rsidRPr="0044047E" w:rsidRDefault="00895DBF" w:rsidP="004E1C53">
      <w:pPr>
        <w:keepLines/>
        <w:spacing w:after="0"/>
      </w:pPr>
      <w:r w:rsidRPr="0044047E">
        <w:lastRenderedPageBreak/>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856EFFA" w14:textId="77777777" w:rsidTr="00895DBF">
        <w:trPr>
          <w:cantSplit/>
          <w:trHeight w:val="391"/>
        </w:trPr>
        <w:tc>
          <w:tcPr>
            <w:tcW w:w="9468" w:type="dxa"/>
            <w:gridSpan w:val="5"/>
            <w:shd w:val="clear" w:color="auto" w:fill="C6D9F1" w:themeFill="text2" w:themeFillTint="33"/>
          </w:tcPr>
          <w:p w14:paraId="4FBFB386" w14:textId="77777777" w:rsidR="009245C3" w:rsidRPr="0044047E" w:rsidRDefault="00895DBF" w:rsidP="00F43E17">
            <w:pPr>
              <w:rPr>
                <w:b/>
                <w:color w:val="000099"/>
              </w:rPr>
            </w:pPr>
            <w:r w:rsidRPr="0044047E">
              <w:rPr>
                <w:b/>
                <w:noProof/>
                <w:color w:val="000099"/>
              </w:rPr>
              <w:t>Configurable Devices</w:t>
            </w:r>
          </w:p>
        </w:tc>
      </w:tr>
      <w:tr w:rsidR="00BE75CE" w:rsidRPr="0044047E" w14:paraId="2A0755C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A410A9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27" w:history="1">
              <w:r w:rsidR="009245C3" w:rsidRPr="0044047E">
                <w:rPr>
                  <w:noProof/>
                  <w:color w:val="000099"/>
                  <w:sz w:val="18"/>
                </w:rPr>
                <w:t>CHD-REQ-538</w:t>
              </w:r>
            </w:hyperlink>
          </w:p>
        </w:tc>
        <w:tc>
          <w:tcPr>
            <w:tcW w:w="2552" w:type="dxa"/>
            <w:tcBorders>
              <w:left w:val="single" w:sz="4" w:space="0" w:color="C6D9F1" w:themeColor="text2" w:themeTint="33"/>
            </w:tcBorders>
            <w:shd w:val="clear" w:color="auto" w:fill="DBE5F1" w:themeFill="accent1" w:themeFillTint="33"/>
          </w:tcPr>
          <w:p w14:paraId="7C3EE76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43FC03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CBD021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1147AB2" w14:textId="77777777" w:rsidTr="00237D8C">
        <w:trPr>
          <w:cantSplit/>
          <w:trHeight w:val="72"/>
        </w:trPr>
        <w:tc>
          <w:tcPr>
            <w:tcW w:w="1668" w:type="dxa"/>
            <w:tcBorders>
              <w:right w:val="single" w:sz="4" w:space="0" w:color="DBE5F1" w:themeColor="accent1" w:themeTint="33"/>
            </w:tcBorders>
          </w:tcPr>
          <w:p w14:paraId="76735AB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26CC027" w14:textId="60A122C7"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devices are configurable to ensure that the addition/amendment/deletion of accounting units (reporting field) can be identified and reported on. </w:t>
            </w:r>
          </w:p>
        </w:tc>
      </w:tr>
      <w:tr w:rsidR="00BE75CE" w:rsidRPr="0044047E" w14:paraId="42DF5D29" w14:textId="77777777" w:rsidTr="00237D8C">
        <w:trPr>
          <w:cantSplit/>
          <w:trHeight w:val="72"/>
        </w:trPr>
        <w:tc>
          <w:tcPr>
            <w:tcW w:w="1668" w:type="dxa"/>
            <w:tcBorders>
              <w:right w:val="single" w:sz="4" w:space="0" w:color="DBE5F1" w:themeColor="accent1" w:themeTint="33"/>
            </w:tcBorders>
          </w:tcPr>
          <w:p w14:paraId="69B3F96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87385C3" w14:textId="77777777" w:rsidR="00BE75CE" w:rsidRPr="0044047E" w:rsidRDefault="00BE75CE"/>
        </w:tc>
      </w:tr>
    </w:tbl>
    <w:p w14:paraId="0E05C72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BE4DC5B" w14:textId="77777777" w:rsidTr="00895DBF">
        <w:trPr>
          <w:cantSplit/>
          <w:trHeight w:val="391"/>
        </w:trPr>
        <w:tc>
          <w:tcPr>
            <w:tcW w:w="9468" w:type="dxa"/>
            <w:gridSpan w:val="5"/>
            <w:shd w:val="clear" w:color="auto" w:fill="C6D9F1" w:themeFill="text2" w:themeFillTint="33"/>
          </w:tcPr>
          <w:p w14:paraId="0EB54A02" w14:textId="77777777" w:rsidR="009245C3" w:rsidRPr="0044047E" w:rsidRDefault="00895DBF" w:rsidP="00F43E17">
            <w:pPr>
              <w:rPr>
                <w:b/>
                <w:color w:val="000099"/>
              </w:rPr>
            </w:pPr>
            <w:r w:rsidRPr="0044047E">
              <w:rPr>
                <w:b/>
                <w:noProof/>
                <w:color w:val="000099"/>
              </w:rPr>
              <w:t>Operation Day</w:t>
            </w:r>
          </w:p>
        </w:tc>
      </w:tr>
      <w:tr w:rsidR="00BE75CE" w:rsidRPr="0044047E" w14:paraId="58D5965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5E680A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28" w:history="1">
              <w:r w:rsidR="009245C3" w:rsidRPr="0044047E">
                <w:rPr>
                  <w:noProof/>
                  <w:color w:val="000099"/>
                  <w:sz w:val="18"/>
                </w:rPr>
                <w:t>CHD-REQ-509</w:t>
              </w:r>
            </w:hyperlink>
          </w:p>
        </w:tc>
        <w:tc>
          <w:tcPr>
            <w:tcW w:w="2552" w:type="dxa"/>
            <w:tcBorders>
              <w:left w:val="single" w:sz="4" w:space="0" w:color="C6D9F1" w:themeColor="text2" w:themeTint="33"/>
            </w:tcBorders>
            <w:shd w:val="clear" w:color="auto" w:fill="DBE5F1" w:themeFill="accent1" w:themeFillTint="33"/>
          </w:tcPr>
          <w:p w14:paraId="26E2483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1F9D6E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8B5283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24B8FB2" w14:textId="77777777" w:rsidTr="00237D8C">
        <w:trPr>
          <w:cantSplit/>
          <w:trHeight w:val="72"/>
        </w:trPr>
        <w:tc>
          <w:tcPr>
            <w:tcW w:w="1668" w:type="dxa"/>
            <w:tcBorders>
              <w:right w:val="single" w:sz="4" w:space="0" w:color="DBE5F1" w:themeColor="accent1" w:themeTint="33"/>
            </w:tcBorders>
          </w:tcPr>
          <w:p w14:paraId="14F5238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B61CEE9" w14:textId="05868C30"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Operational Day for the Services at the Start Date is:</w:t>
            </w:r>
            <w:r w:rsidRPr="0044047E">
              <w:rPr>
                <w:noProof/>
              </w:rPr>
              <w:br/>
              <w:t>Start of day 04:30am</w:t>
            </w:r>
            <w:r w:rsidRPr="0044047E">
              <w:rPr>
                <w:noProof/>
              </w:rPr>
              <w:br/>
              <w:t>End of day times 04:29am.</w:t>
            </w:r>
            <w:r w:rsidRPr="0044047E">
              <w:rPr>
                <w:noProof/>
              </w:rPr>
              <w:br/>
              <w:t xml:space="preserve">every day excluding Christmas day </w:t>
            </w:r>
          </w:p>
        </w:tc>
      </w:tr>
      <w:tr w:rsidR="00BE75CE" w:rsidRPr="0044047E" w14:paraId="0B9F02E7" w14:textId="77777777" w:rsidTr="00237D8C">
        <w:trPr>
          <w:cantSplit/>
          <w:trHeight w:val="72"/>
        </w:trPr>
        <w:tc>
          <w:tcPr>
            <w:tcW w:w="1668" w:type="dxa"/>
            <w:tcBorders>
              <w:right w:val="single" w:sz="4" w:space="0" w:color="DBE5F1" w:themeColor="accent1" w:themeTint="33"/>
            </w:tcBorders>
          </w:tcPr>
          <w:p w14:paraId="77D46B5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B26D3FB" w14:textId="77777777" w:rsidR="00BE75CE" w:rsidRPr="0044047E" w:rsidRDefault="00BE75CE"/>
        </w:tc>
      </w:tr>
    </w:tbl>
    <w:p w14:paraId="6E3F0CA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CC61864" w14:textId="77777777" w:rsidTr="00895DBF">
        <w:trPr>
          <w:cantSplit/>
          <w:trHeight w:val="391"/>
        </w:trPr>
        <w:tc>
          <w:tcPr>
            <w:tcW w:w="9468" w:type="dxa"/>
            <w:gridSpan w:val="5"/>
            <w:shd w:val="clear" w:color="auto" w:fill="C6D9F1" w:themeFill="text2" w:themeFillTint="33"/>
          </w:tcPr>
          <w:p w14:paraId="03D5D12B" w14:textId="77777777" w:rsidR="009245C3" w:rsidRPr="0044047E" w:rsidRDefault="00895DBF" w:rsidP="00F43E17">
            <w:pPr>
              <w:rPr>
                <w:b/>
                <w:color w:val="000099"/>
              </w:rPr>
            </w:pPr>
            <w:r w:rsidRPr="0044047E">
              <w:rPr>
                <w:b/>
                <w:noProof/>
                <w:color w:val="000099"/>
              </w:rPr>
              <w:t>Configurable Times</w:t>
            </w:r>
          </w:p>
        </w:tc>
      </w:tr>
      <w:tr w:rsidR="00BE75CE" w:rsidRPr="0044047E" w14:paraId="7D91065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6A28FE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29" w:history="1">
              <w:r w:rsidR="009245C3" w:rsidRPr="0044047E">
                <w:rPr>
                  <w:noProof/>
                  <w:color w:val="000099"/>
                  <w:sz w:val="18"/>
                </w:rPr>
                <w:t>CHD-REQ-510</w:t>
              </w:r>
            </w:hyperlink>
          </w:p>
        </w:tc>
        <w:tc>
          <w:tcPr>
            <w:tcW w:w="2552" w:type="dxa"/>
            <w:tcBorders>
              <w:left w:val="single" w:sz="4" w:space="0" w:color="C6D9F1" w:themeColor="text2" w:themeTint="33"/>
            </w:tcBorders>
            <w:shd w:val="clear" w:color="auto" w:fill="DBE5F1" w:themeFill="accent1" w:themeFillTint="33"/>
          </w:tcPr>
          <w:p w14:paraId="7576F65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FD46F1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3B7CF1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95FB51D" w14:textId="77777777" w:rsidTr="00237D8C">
        <w:trPr>
          <w:cantSplit/>
          <w:trHeight w:val="72"/>
        </w:trPr>
        <w:tc>
          <w:tcPr>
            <w:tcW w:w="1668" w:type="dxa"/>
            <w:tcBorders>
              <w:right w:val="single" w:sz="4" w:space="0" w:color="DBE5F1" w:themeColor="accent1" w:themeTint="33"/>
            </w:tcBorders>
          </w:tcPr>
          <w:p w14:paraId="3FAE098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2B0880A" w14:textId="602933C4"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the specified start / end of day times across all Equipment, is configurable by the </w:t>
            </w:r>
            <w:r w:rsidR="00800B99" w:rsidRPr="0044047E">
              <w:rPr>
                <w:noProof/>
              </w:rPr>
              <w:t>Supplier</w:t>
            </w:r>
            <w:r w:rsidRPr="0044047E">
              <w:rPr>
                <w:noProof/>
              </w:rPr>
              <w:t xml:space="preserve"> when such changes are authorised by the Company. </w:t>
            </w:r>
          </w:p>
        </w:tc>
      </w:tr>
      <w:tr w:rsidR="00BE75CE" w:rsidRPr="0044047E" w14:paraId="26BDD982" w14:textId="77777777" w:rsidTr="00237D8C">
        <w:trPr>
          <w:cantSplit/>
          <w:trHeight w:val="72"/>
        </w:trPr>
        <w:tc>
          <w:tcPr>
            <w:tcW w:w="1668" w:type="dxa"/>
            <w:tcBorders>
              <w:right w:val="single" w:sz="4" w:space="0" w:color="DBE5F1" w:themeColor="accent1" w:themeTint="33"/>
            </w:tcBorders>
          </w:tcPr>
          <w:p w14:paraId="07B3C5F9"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6BE89EC" w14:textId="77777777" w:rsidR="00BE75CE" w:rsidRPr="0044047E" w:rsidRDefault="00BE75CE"/>
        </w:tc>
      </w:tr>
    </w:tbl>
    <w:p w14:paraId="5C4E219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EDC6394" w14:textId="77777777" w:rsidTr="00895DBF">
        <w:trPr>
          <w:cantSplit/>
          <w:trHeight w:val="391"/>
        </w:trPr>
        <w:tc>
          <w:tcPr>
            <w:tcW w:w="9468" w:type="dxa"/>
            <w:gridSpan w:val="5"/>
            <w:shd w:val="clear" w:color="auto" w:fill="C6D9F1" w:themeFill="text2" w:themeFillTint="33"/>
          </w:tcPr>
          <w:p w14:paraId="3C6BCE76" w14:textId="77777777" w:rsidR="009245C3" w:rsidRPr="0044047E" w:rsidRDefault="00895DBF" w:rsidP="00F43E17">
            <w:pPr>
              <w:rPr>
                <w:b/>
                <w:color w:val="000099"/>
              </w:rPr>
            </w:pPr>
            <w:r w:rsidRPr="0044047E">
              <w:rPr>
                <w:b/>
                <w:noProof/>
                <w:color w:val="000099"/>
              </w:rPr>
              <w:t>End of Day Reports</w:t>
            </w:r>
          </w:p>
        </w:tc>
      </w:tr>
      <w:tr w:rsidR="00BE75CE" w:rsidRPr="0044047E" w14:paraId="2AE98B7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7E4EF0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30" w:history="1">
              <w:r w:rsidR="009245C3" w:rsidRPr="0044047E">
                <w:rPr>
                  <w:noProof/>
                  <w:color w:val="000099"/>
                  <w:sz w:val="18"/>
                </w:rPr>
                <w:t>CHD-REQ-511</w:t>
              </w:r>
            </w:hyperlink>
          </w:p>
        </w:tc>
        <w:tc>
          <w:tcPr>
            <w:tcW w:w="2552" w:type="dxa"/>
            <w:tcBorders>
              <w:left w:val="single" w:sz="4" w:space="0" w:color="C6D9F1" w:themeColor="text2" w:themeTint="33"/>
            </w:tcBorders>
            <w:shd w:val="clear" w:color="auto" w:fill="DBE5F1" w:themeFill="accent1" w:themeFillTint="33"/>
          </w:tcPr>
          <w:p w14:paraId="64B26CE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C07DA5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44F227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E0E651E" w14:textId="77777777" w:rsidTr="00237D8C">
        <w:trPr>
          <w:cantSplit/>
          <w:trHeight w:val="72"/>
        </w:trPr>
        <w:tc>
          <w:tcPr>
            <w:tcW w:w="1668" w:type="dxa"/>
            <w:tcBorders>
              <w:right w:val="single" w:sz="4" w:space="0" w:color="DBE5F1" w:themeColor="accent1" w:themeTint="33"/>
            </w:tcBorders>
          </w:tcPr>
          <w:p w14:paraId="5C9921F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9B8B541" w14:textId="37C9A16D"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each cash handling device shall generate an end of day report detailing total cash held within each cash management machine and within each coin hopper, note unit and any vaults for miscellaneous coins. </w:t>
            </w:r>
          </w:p>
        </w:tc>
      </w:tr>
      <w:tr w:rsidR="00BE75CE" w:rsidRPr="0044047E" w14:paraId="468C8822" w14:textId="77777777" w:rsidTr="00237D8C">
        <w:trPr>
          <w:cantSplit/>
          <w:trHeight w:val="72"/>
        </w:trPr>
        <w:tc>
          <w:tcPr>
            <w:tcW w:w="1668" w:type="dxa"/>
            <w:tcBorders>
              <w:right w:val="single" w:sz="4" w:space="0" w:color="DBE5F1" w:themeColor="accent1" w:themeTint="33"/>
            </w:tcBorders>
          </w:tcPr>
          <w:p w14:paraId="4949F5F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56D8B7A" w14:textId="77777777" w:rsidR="00BE75CE" w:rsidRPr="0044047E" w:rsidRDefault="00BE75CE"/>
        </w:tc>
      </w:tr>
    </w:tbl>
    <w:p w14:paraId="184F5EC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80EC5AE" w14:textId="77777777" w:rsidTr="00895DBF">
        <w:trPr>
          <w:cantSplit/>
          <w:trHeight w:val="391"/>
        </w:trPr>
        <w:tc>
          <w:tcPr>
            <w:tcW w:w="9468" w:type="dxa"/>
            <w:gridSpan w:val="5"/>
            <w:shd w:val="clear" w:color="auto" w:fill="C6D9F1" w:themeFill="text2" w:themeFillTint="33"/>
          </w:tcPr>
          <w:p w14:paraId="37F33396" w14:textId="77777777" w:rsidR="009245C3" w:rsidRPr="0044047E" w:rsidRDefault="00895DBF" w:rsidP="00F43E17">
            <w:pPr>
              <w:rPr>
                <w:b/>
                <w:color w:val="000099"/>
              </w:rPr>
            </w:pPr>
            <w:r w:rsidRPr="0044047E">
              <w:rPr>
                <w:b/>
                <w:noProof/>
                <w:color w:val="000099"/>
              </w:rPr>
              <w:t>Printing Local Information</w:t>
            </w:r>
          </w:p>
        </w:tc>
      </w:tr>
      <w:tr w:rsidR="00BE75CE" w:rsidRPr="0044047E" w14:paraId="2986C69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9C262E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31" w:history="1">
              <w:r w:rsidR="009245C3" w:rsidRPr="0044047E">
                <w:rPr>
                  <w:noProof/>
                  <w:color w:val="000099"/>
                  <w:sz w:val="18"/>
                </w:rPr>
                <w:t>CHD-REQ-512</w:t>
              </w:r>
            </w:hyperlink>
          </w:p>
        </w:tc>
        <w:tc>
          <w:tcPr>
            <w:tcW w:w="2552" w:type="dxa"/>
            <w:tcBorders>
              <w:left w:val="single" w:sz="4" w:space="0" w:color="C6D9F1" w:themeColor="text2" w:themeTint="33"/>
            </w:tcBorders>
            <w:shd w:val="clear" w:color="auto" w:fill="DBE5F1" w:themeFill="accent1" w:themeFillTint="33"/>
          </w:tcPr>
          <w:p w14:paraId="7159F93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3BA61A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041708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9C0D8AE" w14:textId="77777777" w:rsidTr="00237D8C">
        <w:trPr>
          <w:cantSplit/>
          <w:trHeight w:val="72"/>
        </w:trPr>
        <w:tc>
          <w:tcPr>
            <w:tcW w:w="1668" w:type="dxa"/>
            <w:tcBorders>
              <w:right w:val="single" w:sz="4" w:space="0" w:color="DBE5F1" w:themeColor="accent1" w:themeTint="33"/>
            </w:tcBorders>
          </w:tcPr>
          <w:p w14:paraId="327E00C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6F17FCE" w14:textId="0F0F76B2"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each cash handling device shall be able to print a local copy of the machine contents at the end of day. </w:t>
            </w:r>
          </w:p>
        </w:tc>
      </w:tr>
      <w:tr w:rsidR="00BE75CE" w:rsidRPr="0044047E" w14:paraId="2A3B25DF" w14:textId="77777777" w:rsidTr="00237D8C">
        <w:trPr>
          <w:cantSplit/>
          <w:trHeight w:val="72"/>
        </w:trPr>
        <w:tc>
          <w:tcPr>
            <w:tcW w:w="1668" w:type="dxa"/>
            <w:tcBorders>
              <w:right w:val="single" w:sz="4" w:space="0" w:color="DBE5F1" w:themeColor="accent1" w:themeTint="33"/>
            </w:tcBorders>
          </w:tcPr>
          <w:p w14:paraId="164552B2"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7C823513" w14:textId="77777777" w:rsidR="00BE75CE" w:rsidRPr="0044047E" w:rsidRDefault="00BE75CE"/>
        </w:tc>
      </w:tr>
    </w:tbl>
    <w:p w14:paraId="3A289B2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3C805F7" w14:textId="77777777" w:rsidTr="00895DBF">
        <w:trPr>
          <w:cantSplit/>
          <w:trHeight w:val="391"/>
        </w:trPr>
        <w:tc>
          <w:tcPr>
            <w:tcW w:w="9468" w:type="dxa"/>
            <w:gridSpan w:val="5"/>
            <w:shd w:val="clear" w:color="auto" w:fill="C6D9F1" w:themeFill="text2" w:themeFillTint="33"/>
          </w:tcPr>
          <w:p w14:paraId="42D5EBE8" w14:textId="77777777" w:rsidR="009245C3" w:rsidRPr="0044047E" w:rsidRDefault="00895DBF" w:rsidP="00F43E17">
            <w:pPr>
              <w:rPr>
                <w:b/>
                <w:color w:val="000099"/>
              </w:rPr>
            </w:pPr>
            <w:r w:rsidRPr="0044047E">
              <w:rPr>
                <w:b/>
                <w:noProof/>
                <w:color w:val="000099"/>
              </w:rPr>
              <w:t>Monthly Reporting</w:t>
            </w:r>
          </w:p>
        </w:tc>
      </w:tr>
      <w:tr w:rsidR="00BE75CE" w:rsidRPr="0044047E" w14:paraId="2498E5A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B9990A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32" w:history="1">
              <w:r w:rsidR="009245C3" w:rsidRPr="0044047E">
                <w:rPr>
                  <w:noProof/>
                  <w:color w:val="000099"/>
                  <w:sz w:val="18"/>
                </w:rPr>
                <w:t>CHD-REQ-500</w:t>
              </w:r>
            </w:hyperlink>
          </w:p>
        </w:tc>
        <w:tc>
          <w:tcPr>
            <w:tcW w:w="2552" w:type="dxa"/>
            <w:tcBorders>
              <w:left w:val="single" w:sz="4" w:space="0" w:color="C6D9F1" w:themeColor="text2" w:themeTint="33"/>
            </w:tcBorders>
            <w:shd w:val="clear" w:color="auto" w:fill="DBE5F1" w:themeFill="accent1" w:themeFillTint="33"/>
          </w:tcPr>
          <w:p w14:paraId="5D4FFC4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08F5D2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6F4B38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7FC0911" w14:textId="77777777" w:rsidTr="00237D8C">
        <w:trPr>
          <w:cantSplit/>
          <w:trHeight w:val="72"/>
        </w:trPr>
        <w:tc>
          <w:tcPr>
            <w:tcW w:w="1668" w:type="dxa"/>
            <w:tcBorders>
              <w:right w:val="single" w:sz="4" w:space="0" w:color="DBE5F1" w:themeColor="accent1" w:themeTint="33"/>
            </w:tcBorders>
          </w:tcPr>
          <w:p w14:paraId="18AF828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02E36E1" w14:textId="16FBC719"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Company Administrators are able to view remotely a report of the current day's transactions (e.g. money in, money out, Users). </w:t>
            </w:r>
          </w:p>
        </w:tc>
      </w:tr>
      <w:tr w:rsidR="00BE75CE" w:rsidRPr="0044047E" w14:paraId="2B08C145" w14:textId="77777777" w:rsidTr="00237D8C">
        <w:trPr>
          <w:cantSplit/>
          <w:trHeight w:val="72"/>
        </w:trPr>
        <w:tc>
          <w:tcPr>
            <w:tcW w:w="1668" w:type="dxa"/>
            <w:tcBorders>
              <w:right w:val="single" w:sz="4" w:space="0" w:color="DBE5F1" w:themeColor="accent1" w:themeTint="33"/>
            </w:tcBorders>
          </w:tcPr>
          <w:p w14:paraId="0AF494E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4019046" w14:textId="77777777" w:rsidR="00BE75CE" w:rsidRPr="0044047E" w:rsidRDefault="00BE75CE"/>
        </w:tc>
      </w:tr>
    </w:tbl>
    <w:p w14:paraId="09EB46D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2561E50" w14:textId="77777777" w:rsidTr="00895DBF">
        <w:trPr>
          <w:cantSplit/>
          <w:trHeight w:val="391"/>
        </w:trPr>
        <w:tc>
          <w:tcPr>
            <w:tcW w:w="9468" w:type="dxa"/>
            <w:gridSpan w:val="5"/>
            <w:shd w:val="clear" w:color="auto" w:fill="C6D9F1" w:themeFill="text2" w:themeFillTint="33"/>
          </w:tcPr>
          <w:p w14:paraId="220A5B1D" w14:textId="77777777" w:rsidR="009245C3" w:rsidRPr="0044047E" w:rsidRDefault="00895DBF" w:rsidP="00F43E17">
            <w:pPr>
              <w:rPr>
                <w:b/>
                <w:color w:val="000099"/>
              </w:rPr>
            </w:pPr>
            <w:r w:rsidRPr="0044047E">
              <w:rPr>
                <w:b/>
                <w:noProof/>
                <w:color w:val="000099"/>
              </w:rPr>
              <w:t>Reporting (Date / Time)</w:t>
            </w:r>
          </w:p>
        </w:tc>
      </w:tr>
      <w:tr w:rsidR="00BE75CE" w:rsidRPr="0044047E" w14:paraId="11F7A71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CD58E1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33" w:history="1">
              <w:r w:rsidR="009245C3" w:rsidRPr="0044047E">
                <w:rPr>
                  <w:noProof/>
                  <w:color w:val="000099"/>
                  <w:sz w:val="18"/>
                </w:rPr>
                <w:t>CHD-REQ-514</w:t>
              </w:r>
            </w:hyperlink>
          </w:p>
        </w:tc>
        <w:tc>
          <w:tcPr>
            <w:tcW w:w="2552" w:type="dxa"/>
            <w:tcBorders>
              <w:left w:val="single" w:sz="4" w:space="0" w:color="C6D9F1" w:themeColor="text2" w:themeTint="33"/>
            </w:tcBorders>
            <w:shd w:val="clear" w:color="auto" w:fill="DBE5F1" w:themeFill="accent1" w:themeFillTint="33"/>
          </w:tcPr>
          <w:p w14:paraId="67B82C6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F8CFA9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E760DA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EE76E95" w14:textId="77777777" w:rsidTr="00237D8C">
        <w:trPr>
          <w:cantSplit/>
          <w:trHeight w:val="72"/>
        </w:trPr>
        <w:tc>
          <w:tcPr>
            <w:tcW w:w="1668" w:type="dxa"/>
            <w:tcBorders>
              <w:right w:val="single" w:sz="4" w:space="0" w:color="DBE5F1" w:themeColor="accent1" w:themeTint="33"/>
            </w:tcBorders>
          </w:tcPr>
          <w:p w14:paraId="64D250A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36D306B" w14:textId="4AFA8215"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Equipment can accurately report the correct date and time to within one (1) minute throughout the Operational Day.</w:t>
            </w:r>
            <w:r w:rsidRPr="0044047E">
              <w:rPr>
                <w:noProof/>
              </w:rPr>
              <w:br/>
            </w:r>
            <w:r w:rsidRPr="0044047E">
              <w:rPr>
                <w:noProof/>
              </w:rPr>
              <w:br/>
              <w:t xml:space="preserve">The time clocks in each cash handling device shall operate with the Network Time Protocol (NTP) or equivalent to ensure that each cash management machine time is synchronised with the Back Office for accurate date and time reporting </w:t>
            </w:r>
          </w:p>
        </w:tc>
      </w:tr>
      <w:tr w:rsidR="00BE75CE" w:rsidRPr="0044047E" w14:paraId="367CFE7A" w14:textId="77777777" w:rsidTr="00237D8C">
        <w:trPr>
          <w:cantSplit/>
          <w:trHeight w:val="72"/>
        </w:trPr>
        <w:tc>
          <w:tcPr>
            <w:tcW w:w="1668" w:type="dxa"/>
            <w:tcBorders>
              <w:right w:val="single" w:sz="4" w:space="0" w:color="DBE5F1" w:themeColor="accent1" w:themeTint="33"/>
            </w:tcBorders>
          </w:tcPr>
          <w:p w14:paraId="4F8A31C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3A39AF9" w14:textId="77777777" w:rsidR="00BE75CE" w:rsidRPr="0044047E" w:rsidRDefault="00BE75CE"/>
        </w:tc>
      </w:tr>
    </w:tbl>
    <w:p w14:paraId="743B54C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6B97875" w14:textId="77777777" w:rsidTr="00895DBF">
        <w:trPr>
          <w:cantSplit/>
          <w:trHeight w:val="391"/>
        </w:trPr>
        <w:tc>
          <w:tcPr>
            <w:tcW w:w="9468" w:type="dxa"/>
            <w:gridSpan w:val="5"/>
            <w:shd w:val="clear" w:color="auto" w:fill="C6D9F1" w:themeFill="text2" w:themeFillTint="33"/>
          </w:tcPr>
          <w:p w14:paraId="232F4010" w14:textId="77777777" w:rsidR="009245C3" w:rsidRPr="0044047E" w:rsidRDefault="00895DBF" w:rsidP="00F43E17">
            <w:pPr>
              <w:rPr>
                <w:b/>
                <w:color w:val="000099"/>
              </w:rPr>
            </w:pPr>
            <w:r w:rsidRPr="0044047E">
              <w:rPr>
                <w:b/>
                <w:noProof/>
                <w:color w:val="000099"/>
              </w:rPr>
              <w:t>Complete &amp; Accurate Reporting</w:t>
            </w:r>
          </w:p>
        </w:tc>
      </w:tr>
      <w:tr w:rsidR="00BE75CE" w:rsidRPr="0044047E" w14:paraId="2345197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44F07C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34" w:history="1">
              <w:r w:rsidR="009245C3" w:rsidRPr="0044047E">
                <w:rPr>
                  <w:noProof/>
                  <w:color w:val="000099"/>
                  <w:sz w:val="18"/>
                </w:rPr>
                <w:t>CHD-REQ-554</w:t>
              </w:r>
            </w:hyperlink>
          </w:p>
        </w:tc>
        <w:tc>
          <w:tcPr>
            <w:tcW w:w="2552" w:type="dxa"/>
            <w:tcBorders>
              <w:left w:val="single" w:sz="4" w:space="0" w:color="C6D9F1" w:themeColor="text2" w:themeTint="33"/>
            </w:tcBorders>
            <w:shd w:val="clear" w:color="auto" w:fill="DBE5F1" w:themeFill="accent1" w:themeFillTint="33"/>
          </w:tcPr>
          <w:p w14:paraId="16E95C7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18E1E7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433D37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C080AC4" w14:textId="77777777" w:rsidTr="00237D8C">
        <w:trPr>
          <w:cantSplit/>
          <w:trHeight w:val="72"/>
        </w:trPr>
        <w:tc>
          <w:tcPr>
            <w:tcW w:w="1668" w:type="dxa"/>
            <w:tcBorders>
              <w:right w:val="single" w:sz="4" w:space="0" w:color="DBE5F1" w:themeColor="accent1" w:themeTint="33"/>
            </w:tcBorders>
          </w:tcPr>
          <w:p w14:paraId="2CEF70E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8CC2DDA" w14:textId="260B176D"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all status and transactional Data is transferred to the back office and processed as quickly as possible for the provision of complete and accurate reporting, the Data completeness targets are defined in Schedule 8</w:t>
            </w:r>
            <w:r w:rsidR="00D27944">
              <w:rPr>
                <w:noProof/>
              </w:rPr>
              <w:t xml:space="preserve"> (Supplier Performance).</w:t>
            </w:r>
            <w:r w:rsidRPr="0044047E">
              <w:rPr>
                <w:noProof/>
              </w:rPr>
              <w:t xml:space="preserve"> </w:t>
            </w:r>
          </w:p>
        </w:tc>
      </w:tr>
      <w:tr w:rsidR="00BE75CE" w:rsidRPr="0044047E" w14:paraId="162DA2FB" w14:textId="77777777" w:rsidTr="00237D8C">
        <w:trPr>
          <w:cantSplit/>
          <w:trHeight w:val="72"/>
        </w:trPr>
        <w:tc>
          <w:tcPr>
            <w:tcW w:w="1668" w:type="dxa"/>
            <w:tcBorders>
              <w:right w:val="single" w:sz="4" w:space="0" w:color="DBE5F1" w:themeColor="accent1" w:themeTint="33"/>
            </w:tcBorders>
          </w:tcPr>
          <w:p w14:paraId="6B91E3B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6DA77AA" w14:textId="77777777" w:rsidR="00BE75CE" w:rsidRPr="0044047E" w:rsidRDefault="00BE75CE"/>
        </w:tc>
      </w:tr>
    </w:tbl>
    <w:p w14:paraId="6FD2321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1A8C3D2" w14:textId="77777777" w:rsidTr="00895DBF">
        <w:trPr>
          <w:cantSplit/>
          <w:trHeight w:val="391"/>
        </w:trPr>
        <w:tc>
          <w:tcPr>
            <w:tcW w:w="9468" w:type="dxa"/>
            <w:gridSpan w:val="5"/>
            <w:shd w:val="clear" w:color="auto" w:fill="C6D9F1" w:themeFill="text2" w:themeFillTint="33"/>
          </w:tcPr>
          <w:p w14:paraId="6DD7FA43" w14:textId="77777777" w:rsidR="009245C3" w:rsidRPr="0044047E" w:rsidRDefault="00895DBF" w:rsidP="00F43E17">
            <w:pPr>
              <w:rPr>
                <w:b/>
                <w:color w:val="000099"/>
              </w:rPr>
            </w:pPr>
            <w:r w:rsidRPr="0044047E">
              <w:rPr>
                <w:b/>
                <w:noProof/>
                <w:color w:val="000099"/>
              </w:rPr>
              <w:t>Availability Reports</w:t>
            </w:r>
          </w:p>
        </w:tc>
      </w:tr>
      <w:tr w:rsidR="00BE75CE" w:rsidRPr="0044047E" w14:paraId="1CF1ADC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26CFCE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35" w:history="1">
              <w:r w:rsidR="009245C3" w:rsidRPr="0044047E">
                <w:rPr>
                  <w:noProof/>
                  <w:color w:val="000099"/>
                  <w:sz w:val="18"/>
                </w:rPr>
                <w:t>CHD-REQ-580</w:t>
              </w:r>
            </w:hyperlink>
          </w:p>
        </w:tc>
        <w:tc>
          <w:tcPr>
            <w:tcW w:w="2552" w:type="dxa"/>
            <w:tcBorders>
              <w:left w:val="single" w:sz="4" w:space="0" w:color="C6D9F1" w:themeColor="text2" w:themeTint="33"/>
            </w:tcBorders>
            <w:shd w:val="clear" w:color="auto" w:fill="DBE5F1" w:themeFill="accent1" w:themeFillTint="33"/>
          </w:tcPr>
          <w:p w14:paraId="7A2FB4F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33E294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2C2F9B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E960AD9" w14:textId="77777777" w:rsidTr="00237D8C">
        <w:trPr>
          <w:cantSplit/>
          <w:trHeight w:val="72"/>
        </w:trPr>
        <w:tc>
          <w:tcPr>
            <w:tcW w:w="1668" w:type="dxa"/>
            <w:tcBorders>
              <w:right w:val="single" w:sz="4" w:space="0" w:color="DBE5F1" w:themeColor="accent1" w:themeTint="33"/>
            </w:tcBorders>
          </w:tcPr>
          <w:p w14:paraId="7EA57BA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D85518B" w14:textId="26395883" w:rsidR="00237D8C" w:rsidRPr="0044047E" w:rsidRDefault="00895DBF" w:rsidP="005F765E">
            <w:r w:rsidRPr="0044047E">
              <w:rPr>
                <w:noProof/>
              </w:rPr>
              <w:t xml:space="preserve">The </w:t>
            </w:r>
            <w:r w:rsidR="00800B99" w:rsidRPr="0044047E">
              <w:rPr>
                <w:noProof/>
              </w:rPr>
              <w:t>Supplier</w:t>
            </w:r>
            <w:r w:rsidRPr="0044047E">
              <w:rPr>
                <w:noProof/>
              </w:rPr>
              <w:t xml:space="preserve"> shall provide availability reports of Services and/or Equipment each Accounting Period:</w:t>
            </w:r>
            <w:r w:rsidRPr="0044047E">
              <w:rPr>
                <w:noProof/>
              </w:rPr>
              <w:br/>
              <w:t>By each contracted Service each Accounting Period</w:t>
            </w:r>
            <w:r w:rsidRPr="0044047E">
              <w:rPr>
                <w:noProof/>
              </w:rPr>
              <w:br/>
              <w:t>By each item of Equipment</w:t>
            </w:r>
            <w:r w:rsidRPr="0044047E">
              <w:rPr>
                <w:noProof/>
              </w:rPr>
              <w:br/>
              <w:t>By each LU Station</w:t>
            </w:r>
            <w:r w:rsidRPr="0044047E">
              <w:rPr>
                <w:noProof/>
              </w:rPr>
              <w:br/>
              <w:t xml:space="preserve">The Supply </w:t>
            </w:r>
          </w:p>
        </w:tc>
      </w:tr>
      <w:tr w:rsidR="00BE75CE" w:rsidRPr="0044047E" w14:paraId="7EC9C769" w14:textId="77777777" w:rsidTr="00237D8C">
        <w:trPr>
          <w:cantSplit/>
          <w:trHeight w:val="72"/>
        </w:trPr>
        <w:tc>
          <w:tcPr>
            <w:tcW w:w="1668" w:type="dxa"/>
            <w:tcBorders>
              <w:right w:val="single" w:sz="4" w:space="0" w:color="DBE5F1" w:themeColor="accent1" w:themeTint="33"/>
            </w:tcBorders>
          </w:tcPr>
          <w:p w14:paraId="0D2B205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A85819A" w14:textId="77777777" w:rsidR="00BE75CE" w:rsidRPr="0044047E" w:rsidRDefault="00BE75CE"/>
        </w:tc>
      </w:tr>
    </w:tbl>
    <w:p w14:paraId="1DF3F883" w14:textId="77777777" w:rsidR="00FE0EDA" w:rsidRPr="0044047E" w:rsidRDefault="00895DBF" w:rsidP="004E1C53">
      <w:pPr>
        <w:keepLines/>
        <w:spacing w:after="0"/>
      </w:pPr>
      <w:r w:rsidRPr="0044047E">
        <w:lastRenderedPageBreak/>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1CF0045" w14:textId="77777777" w:rsidTr="00895DBF">
        <w:trPr>
          <w:cantSplit/>
          <w:trHeight w:val="391"/>
        </w:trPr>
        <w:tc>
          <w:tcPr>
            <w:tcW w:w="9468" w:type="dxa"/>
            <w:gridSpan w:val="5"/>
            <w:shd w:val="clear" w:color="auto" w:fill="C6D9F1" w:themeFill="text2" w:themeFillTint="33"/>
          </w:tcPr>
          <w:p w14:paraId="33918CB0" w14:textId="77777777" w:rsidR="009245C3" w:rsidRPr="0044047E" w:rsidRDefault="00895DBF" w:rsidP="00F43E17">
            <w:pPr>
              <w:rPr>
                <w:b/>
                <w:color w:val="000099"/>
              </w:rPr>
            </w:pPr>
            <w:r w:rsidRPr="0044047E">
              <w:rPr>
                <w:b/>
                <w:noProof/>
                <w:color w:val="000099"/>
              </w:rPr>
              <w:t>Service Reporting</w:t>
            </w:r>
          </w:p>
        </w:tc>
      </w:tr>
      <w:tr w:rsidR="00BE75CE" w:rsidRPr="0044047E" w14:paraId="7AFA905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D4A4A1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36" w:history="1">
              <w:r w:rsidR="009245C3" w:rsidRPr="0044047E">
                <w:rPr>
                  <w:noProof/>
                  <w:color w:val="000099"/>
                  <w:sz w:val="18"/>
                </w:rPr>
                <w:t>CHD-REQ-581</w:t>
              </w:r>
            </w:hyperlink>
          </w:p>
        </w:tc>
        <w:tc>
          <w:tcPr>
            <w:tcW w:w="2552" w:type="dxa"/>
            <w:tcBorders>
              <w:left w:val="single" w:sz="4" w:space="0" w:color="C6D9F1" w:themeColor="text2" w:themeTint="33"/>
            </w:tcBorders>
            <w:shd w:val="clear" w:color="auto" w:fill="DBE5F1" w:themeFill="accent1" w:themeFillTint="33"/>
          </w:tcPr>
          <w:p w14:paraId="1608DA9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CB6162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07D1E2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511CF09" w14:textId="77777777" w:rsidTr="00237D8C">
        <w:trPr>
          <w:cantSplit/>
          <w:trHeight w:val="72"/>
        </w:trPr>
        <w:tc>
          <w:tcPr>
            <w:tcW w:w="1668" w:type="dxa"/>
            <w:tcBorders>
              <w:right w:val="single" w:sz="4" w:space="0" w:color="DBE5F1" w:themeColor="accent1" w:themeTint="33"/>
            </w:tcBorders>
          </w:tcPr>
          <w:p w14:paraId="7981239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A3F2F98" w14:textId="2895DCA3" w:rsidR="00237D8C" w:rsidRPr="0044047E" w:rsidRDefault="00895DBF" w:rsidP="005F765E">
            <w:r w:rsidRPr="0044047E">
              <w:rPr>
                <w:noProof/>
              </w:rPr>
              <w:t xml:space="preserve">The </w:t>
            </w:r>
            <w:r w:rsidR="00800B99" w:rsidRPr="0044047E">
              <w:rPr>
                <w:noProof/>
              </w:rPr>
              <w:t>Supplier</w:t>
            </w:r>
            <w:r w:rsidRPr="0044047E">
              <w:rPr>
                <w:noProof/>
              </w:rPr>
              <w:t xml:space="preserve"> shall report upon all contracted outputs, KPIs and SDI Performance Criteria as a minimum each Accounting Period unless specified to the contrary by the Company.</w:t>
            </w:r>
            <w:r w:rsidRPr="0044047E">
              <w:rPr>
                <w:noProof/>
              </w:rPr>
              <w:br/>
              <w:t xml:space="preserve">Please note this excludes the </w:t>
            </w:r>
            <w:r w:rsidR="00800B99" w:rsidRPr="0044047E">
              <w:rPr>
                <w:noProof/>
              </w:rPr>
              <w:t>Supplier</w:t>
            </w:r>
            <w:r w:rsidRPr="0044047E">
              <w:rPr>
                <w:noProof/>
              </w:rPr>
              <w:t xml:space="preserve"> provided dashboards which will present information in near real time. </w:t>
            </w:r>
          </w:p>
        </w:tc>
      </w:tr>
      <w:tr w:rsidR="00BE75CE" w:rsidRPr="0044047E" w14:paraId="53DF40E3" w14:textId="77777777" w:rsidTr="00237D8C">
        <w:trPr>
          <w:cantSplit/>
          <w:trHeight w:val="72"/>
        </w:trPr>
        <w:tc>
          <w:tcPr>
            <w:tcW w:w="1668" w:type="dxa"/>
            <w:tcBorders>
              <w:right w:val="single" w:sz="4" w:space="0" w:color="DBE5F1" w:themeColor="accent1" w:themeTint="33"/>
            </w:tcBorders>
          </w:tcPr>
          <w:p w14:paraId="6740469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7DFE84B" w14:textId="77777777" w:rsidR="00BE75CE" w:rsidRPr="0044047E" w:rsidRDefault="00BE75CE"/>
        </w:tc>
      </w:tr>
    </w:tbl>
    <w:p w14:paraId="36C934C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1D30551" w14:textId="77777777" w:rsidTr="00895DBF">
        <w:trPr>
          <w:cantSplit/>
          <w:trHeight w:val="391"/>
        </w:trPr>
        <w:tc>
          <w:tcPr>
            <w:tcW w:w="9468" w:type="dxa"/>
            <w:gridSpan w:val="5"/>
            <w:shd w:val="clear" w:color="auto" w:fill="C6D9F1" w:themeFill="text2" w:themeFillTint="33"/>
          </w:tcPr>
          <w:p w14:paraId="5FFAC135" w14:textId="77777777" w:rsidR="009245C3" w:rsidRPr="0044047E" w:rsidRDefault="00895DBF" w:rsidP="00F43E17">
            <w:pPr>
              <w:rPr>
                <w:b/>
                <w:color w:val="000099"/>
              </w:rPr>
            </w:pPr>
            <w:r w:rsidRPr="0044047E">
              <w:rPr>
                <w:b/>
                <w:noProof/>
                <w:color w:val="000099"/>
              </w:rPr>
              <w:t>Report Format</w:t>
            </w:r>
          </w:p>
        </w:tc>
      </w:tr>
      <w:tr w:rsidR="00BE75CE" w:rsidRPr="0044047E" w14:paraId="042860B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77FBFF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37" w:history="1">
              <w:r w:rsidR="009245C3" w:rsidRPr="0044047E">
                <w:rPr>
                  <w:noProof/>
                  <w:color w:val="000099"/>
                  <w:sz w:val="18"/>
                </w:rPr>
                <w:t>CHD-REQ-584</w:t>
              </w:r>
            </w:hyperlink>
          </w:p>
        </w:tc>
        <w:tc>
          <w:tcPr>
            <w:tcW w:w="2552" w:type="dxa"/>
            <w:tcBorders>
              <w:left w:val="single" w:sz="4" w:space="0" w:color="C6D9F1" w:themeColor="text2" w:themeTint="33"/>
            </w:tcBorders>
            <w:shd w:val="clear" w:color="auto" w:fill="DBE5F1" w:themeFill="accent1" w:themeFillTint="33"/>
          </w:tcPr>
          <w:p w14:paraId="4AF3D11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6A8B32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0ED8C3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D6110AB" w14:textId="77777777" w:rsidTr="00237D8C">
        <w:trPr>
          <w:cantSplit/>
          <w:trHeight w:val="72"/>
        </w:trPr>
        <w:tc>
          <w:tcPr>
            <w:tcW w:w="1668" w:type="dxa"/>
            <w:tcBorders>
              <w:right w:val="single" w:sz="4" w:space="0" w:color="DBE5F1" w:themeColor="accent1" w:themeTint="33"/>
            </w:tcBorders>
          </w:tcPr>
          <w:p w14:paraId="1C13EED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3BE0F63" w14:textId="08CE7159" w:rsidR="00237D8C" w:rsidRPr="0044047E" w:rsidRDefault="00895DBF" w:rsidP="005F765E">
            <w:r w:rsidRPr="0044047E">
              <w:rPr>
                <w:noProof/>
              </w:rPr>
              <w:t xml:space="preserve">The </w:t>
            </w:r>
            <w:r w:rsidR="00800B99" w:rsidRPr="0044047E">
              <w:rPr>
                <w:noProof/>
              </w:rPr>
              <w:t>Supplier</w:t>
            </w:r>
            <w:r w:rsidRPr="0044047E">
              <w:rPr>
                <w:noProof/>
              </w:rPr>
              <w:t xml:space="preserve"> shall produce all reports in compatibility with TfL's latest version of Microsoft Office Suite and PDF. </w:t>
            </w:r>
            <w:r w:rsidRPr="0044047E">
              <w:rPr>
                <w:noProof/>
              </w:rPr>
              <w:br/>
            </w:r>
            <w:r w:rsidRPr="0044047E">
              <w:rPr>
                <w:noProof/>
              </w:rPr>
              <w:br/>
              <w:t xml:space="preserve">The </w:t>
            </w:r>
            <w:r w:rsidR="00800B99" w:rsidRPr="0044047E">
              <w:rPr>
                <w:noProof/>
              </w:rPr>
              <w:t>Supplier</w:t>
            </w:r>
            <w:r w:rsidRPr="0044047E">
              <w:rPr>
                <w:noProof/>
              </w:rPr>
              <w:t xml:space="preserve"> must align compatibility requirements with TfL as necessary for the duration of the contract. </w:t>
            </w:r>
          </w:p>
        </w:tc>
      </w:tr>
      <w:tr w:rsidR="00BE75CE" w:rsidRPr="0044047E" w14:paraId="15EA088F" w14:textId="77777777" w:rsidTr="00237D8C">
        <w:trPr>
          <w:cantSplit/>
          <w:trHeight w:val="72"/>
        </w:trPr>
        <w:tc>
          <w:tcPr>
            <w:tcW w:w="1668" w:type="dxa"/>
            <w:tcBorders>
              <w:right w:val="single" w:sz="4" w:space="0" w:color="DBE5F1" w:themeColor="accent1" w:themeTint="33"/>
            </w:tcBorders>
          </w:tcPr>
          <w:p w14:paraId="3FC969C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CECDD14" w14:textId="77777777" w:rsidR="00BE75CE" w:rsidRPr="0044047E" w:rsidRDefault="00BE75CE"/>
        </w:tc>
      </w:tr>
    </w:tbl>
    <w:p w14:paraId="4E57039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9FF28FC" w14:textId="77777777" w:rsidTr="00895DBF">
        <w:trPr>
          <w:cantSplit/>
          <w:trHeight w:val="391"/>
        </w:trPr>
        <w:tc>
          <w:tcPr>
            <w:tcW w:w="9468" w:type="dxa"/>
            <w:gridSpan w:val="5"/>
            <w:shd w:val="clear" w:color="auto" w:fill="C6D9F1" w:themeFill="text2" w:themeFillTint="33"/>
          </w:tcPr>
          <w:p w14:paraId="7B31365B" w14:textId="77777777" w:rsidR="009245C3" w:rsidRPr="0044047E" w:rsidRDefault="00895DBF" w:rsidP="00F43E17">
            <w:pPr>
              <w:rPr>
                <w:b/>
                <w:color w:val="000099"/>
              </w:rPr>
            </w:pPr>
            <w:r w:rsidRPr="0044047E">
              <w:rPr>
                <w:b/>
                <w:noProof/>
                <w:color w:val="000099"/>
              </w:rPr>
              <w:t>Maintenance Service Progress Report</w:t>
            </w:r>
          </w:p>
        </w:tc>
      </w:tr>
      <w:tr w:rsidR="00BE75CE" w:rsidRPr="0044047E" w14:paraId="7656BDB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CD422F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38" w:history="1">
              <w:r w:rsidR="009245C3" w:rsidRPr="0044047E">
                <w:rPr>
                  <w:noProof/>
                  <w:color w:val="000099"/>
                  <w:sz w:val="18"/>
                </w:rPr>
                <w:t>CHD-REQ-578</w:t>
              </w:r>
            </w:hyperlink>
          </w:p>
        </w:tc>
        <w:tc>
          <w:tcPr>
            <w:tcW w:w="2552" w:type="dxa"/>
            <w:tcBorders>
              <w:left w:val="single" w:sz="4" w:space="0" w:color="C6D9F1" w:themeColor="text2" w:themeTint="33"/>
            </w:tcBorders>
            <w:shd w:val="clear" w:color="auto" w:fill="DBE5F1" w:themeFill="accent1" w:themeFillTint="33"/>
          </w:tcPr>
          <w:p w14:paraId="314F1CC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30FC21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E96480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970EDCD" w14:textId="77777777" w:rsidTr="00237D8C">
        <w:trPr>
          <w:cantSplit/>
          <w:trHeight w:val="72"/>
        </w:trPr>
        <w:tc>
          <w:tcPr>
            <w:tcW w:w="1668" w:type="dxa"/>
            <w:tcBorders>
              <w:right w:val="single" w:sz="4" w:space="0" w:color="DBE5F1" w:themeColor="accent1" w:themeTint="33"/>
            </w:tcBorders>
          </w:tcPr>
          <w:p w14:paraId="78B8E8A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8C21A1E" w14:textId="05EDD01E" w:rsidR="00237D8C" w:rsidRPr="0044047E" w:rsidRDefault="00895DBF" w:rsidP="005F765E">
            <w:r w:rsidRPr="0044047E">
              <w:rPr>
                <w:noProof/>
              </w:rPr>
              <w:t xml:space="preserve">The </w:t>
            </w:r>
            <w:r w:rsidR="00800B99" w:rsidRPr="0044047E">
              <w:rPr>
                <w:noProof/>
              </w:rPr>
              <w:t>Supplier</w:t>
            </w:r>
            <w:r w:rsidRPr="0044047E">
              <w:rPr>
                <w:noProof/>
              </w:rPr>
              <w:t xml:space="preserve"> shall prepare and deliver to the Company a Maintenance Services progress report every Accounting Period as part of their payment application. Such report will provide all necessary information for the Company to assure the contracted outputs have been delivered and process the </w:t>
            </w:r>
            <w:r w:rsidR="00800B99" w:rsidRPr="0044047E">
              <w:rPr>
                <w:noProof/>
              </w:rPr>
              <w:t>Supplier</w:t>
            </w:r>
            <w:r w:rsidRPr="0044047E">
              <w:rPr>
                <w:noProof/>
              </w:rPr>
              <w:t>s payment application.</w:t>
            </w:r>
            <w:r w:rsidRPr="0044047E">
              <w:rPr>
                <w:noProof/>
              </w:rPr>
              <w:br/>
            </w:r>
            <w:r w:rsidRPr="0044047E">
              <w:rPr>
                <w:noProof/>
              </w:rPr>
              <w:br/>
              <w:t xml:space="preserve">Such report will be made available to the Company within 5 business days of the end of the Accounting Period. </w:t>
            </w:r>
          </w:p>
        </w:tc>
      </w:tr>
      <w:tr w:rsidR="00BE75CE" w:rsidRPr="0044047E" w14:paraId="51143800" w14:textId="77777777" w:rsidTr="00237D8C">
        <w:trPr>
          <w:cantSplit/>
          <w:trHeight w:val="72"/>
        </w:trPr>
        <w:tc>
          <w:tcPr>
            <w:tcW w:w="1668" w:type="dxa"/>
            <w:tcBorders>
              <w:right w:val="single" w:sz="4" w:space="0" w:color="DBE5F1" w:themeColor="accent1" w:themeTint="33"/>
            </w:tcBorders>
          </w:tcPr>
          <w:p w14:paraId="7C5FC9C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1CDD941" w14:textId="77777777" w:rsidR="00BE75CE" w:rsidRPr="0044047E" w:rsidRDefault="00BE75CE"/>
        </w:tc>
      </w:tr>
    </w:tbl>
    <w:p w14:paraId="0FB54A5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2B1243A" w14:textId="77777777" w:rsidTr="00895DBF">
        <w:trPr>
          <w:cantSplit/>
          <w:trHeight w:val="391"/>
        </w:trPr>
        <w:tc>
          <w:tcPr>
            <w:tcW w:w="9468" w:type="dxa"/>
            <w:gridSpan w:val="5"/>
            <w:shd w:val="clear" w:color="auto" w:fill="C6D9F1" w:themeFill="text2" w:themeFillTint="33"/>
          </w:tcPr>
          <w:p w14:paraId="38F1E37E" w14:textId="77777777" w:rsidR="009245C3" w:rsidRPr="0044047E" w:rsidRDefault="00895DBF" w:rsidP="00F43E17">
            <w:pPr>
              <w:rPr>
                <w:b/>
                <w:color w:val="000099"/>
              </w:rPr>
            </w:pPr>
            <w:r w:rsidRPr="0044047E">
              <w:rPr>
                <w:b/>
                <w:noProof/>
                <w:color w:val="000099"/>
              </w:rPr>
              <w:t>Develop &amp; Maintain Management Reports</w:t>
            </w:r>
          </w:p>
        </w:tc>
      </w:tr>
      <w:tr w:rsidR="00BE75CE" w:rsidRPr="0044047E" w14:paraId="6396EE5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0C79B8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39" w:history="1">
              <w:r w:rsidR="009245C3" w:rsidRPr="0044047E">
                <w:rPr>
                  <w:noProof/>
                  <w:color w:val="000099"/>
                  <w:sz w:val="18"/>
                </w:rPr>
                <w:t>CHD-REQ-582</w:t>
              </w:r>
            </w:hyperlink>
          </w:p>
        </w:tc>
        <w:tc>
          <w:tcPr>
            <w:tcW w:w="2552" w:type="dxa"/>
            <w:tcBorders>
              <w:left w:val="single" w:sz="4" w:space="0" w:color="C6D9F1" w:themeColor="text2" w:themeTint="33"/>
            </w:tcBorders>
            <w:shd w:val="clear" w:color="auto" w:fill="DBE5F1" w:themeFill="accent1" w:themeFillTint="33"/>
          </w:tcPr>
          <w:p w14:paraId="14A6C82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D58B9B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FDA450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818B7FB" w14:textId="77777777" w:rsidTr="00237D8C">
        <w:trPr>
          <w:cantSplit/>
          <w:trHeight w:val="72"/>
        </w:trPr>
        <w:tc>
          <w:tcPr>
            <w:tcW w:w="1668" w:type="dxa"/>
            <w:tcBorders>
              <w:right w:val="single" w:sz="4" w:space="0" w:color="DBE5F1" w:themeColor="accent1" w:themeTint="33"/>
            </w:tcBorders>
          </w:tcPr>
          <w:p w14:paraId="30416BEC"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58D6160C" w14:textId="1126CABE" w:rsidR="00237D8C" w:rsidRPr="0044047E" w:rsidRDefault="00895DBF" w:rsidP="005F765E">
            <w:r w:rsidRPr="0044047E">
              <w:rPr>
                <w:noProof/>
              </w:rPr>
              <w:t xml:space="preserve">The </w:t>
            </w:r>
            <w:r w:rsidR="00800B99" w:rsidRPr="0044047E">
              <w:rPr>
                <w:noProof/>
              </w:rPr>
              <w:t>Supplier</w:t>
            </w:r>
            <w:r w:rsidRPr="0044047E">
              <w:rPr>
                <w:noProof/>
              </w:rPr>
              <w:t xml:space="preserve"> shall develop and maintain suitable management reports that detail all contracted outputs and management escalations. Such reports shall be provided to the Company as requested, but as a minimum once each Accounting Period to support the Contract progress meeting and the processing of </w:t>
            </w:r>
            <w:r w:rsidR="00800B99" w:rsidRPr="0044047E">
              <w:rPr>
                <w:noProof/>
              </w:rPr>
              <w:t>Supplier</w:t>
            </w:r>
            <w:r w:rsidRPr="0044047E">
              <w:rPr>
                <w:noProof/>
              </w:rPr>
              <w:t xml:space="preserve"> Application for Payment. </w:t>
            </w:r>
          </w:p>
        </w:tc>
      </w:tr>
      <w:tr w:rsidR="00BE75CE" w:rsidRPr="0044047E" w14:paraId="7FABFE1F" w14:textId="77777777" w:rsidTr="00237D8C">
        <w:trPr>
          <w:cantSplit/>
          <w:trHeight w:val="72"/>
        </w:trPr>
        <w:tc>
          <w:tcPr>
            <w:tcW w:w="1668" w:type="dxa"/>
            <w:tcBorders>
              <w:right w:val="single" w:sz="4" w:space="0" w:color="DBE5F1" w:themeColor="accent1" w:themeTint="33"/>
            </w:tcBorders>
          </w:tcPr>
          <w:p w14:paraId="5756E80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C11530D" w14:textId="77777777" w:rsidR="00BE75CE" w:rsidRPr="0044047E" w:rsidRDefault="00BE75CE"/>
        </w:tc>
      </w:tr>
    </w:tbl>
    <w:p w14:paraId="0440FAC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B8C89DF" w14:textId="77777777" w:rsidTr="00895DBF">
        <w:trPr>
          <w:cantSplit/>
          <w:trHeight w:val="391"/>
        </w:trPr>
        <w:tc>
          <w:tcPr>
            <w:tcW w:w="9468" w:type="dxa"/>
            <w:gridSpan w:val="5"/>
            <w:shd w:val="clear" w:color="auto" w:fill="C6D9F1" w:themeFill="text2" w:themeFillTint="33"/>
          </w:tcPr>
          <w:p w14:paraId="4BE06B98" w14:textId="77777777" w:rsidR="009245C3" w:rsidRPr="0044047E" w:rsidRDefault="00895DBF" w:rsidP="00F43E17">
            <w:pPr>
              <w:rPr>
                <w:b/>
                <w:color w:val="000099"/>
              </w:rPr>
            </w:pPr>
            <w:r w:rsidRPr="0044047E">
              <w:rPr>
                <w:b/>
                <w:noProof/>
                <w:color w:val="000099"/>
              </w:rPr>
              <w:t>Service Trend Reports</w:t>
            </w:r>
          </w:p>
        </w:tc>
      </w:tr>
      <w:tr w:rsidR="00BE75CE" w:rsidRPr="0044047E" w14:paraId="554C13E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992202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40" w:history="1">
              <w:r w:rsidR="009245C3" w:rsidRPr="0044047E">
                <w:rPr>
                  <w:noProof/>
                  <w:color w:val="000099"/>
                  <w:sz w:val="18"/>
                </w:rPr>
                <w:t>CHD-REQ-583</w:t>
              </w:r>
            </w:hyperlink>
          </w:p>
        </w:tc>
        <w:tc>
          <w:tcPr>
            <w:tcW w:w="2552" w:type="dxa"/>
            <w:tcBorders>
              <w:left w:val="single" w:sz="4" w:space="0" w:color="C6D9F1" w:themeColor="text2" w:themeTint="33"/>
            </w:tcBorders>
            <w:shd w:val="clear" w:color="auto" w:fill="DBE5F1" w:themeFill="accent1" w:themeFillTint="33"/>
          </w:tcPr>
          <w:p w14:paraId="55E95B6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4645E5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983832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446BAB52" w14:textId="77777777" w:rsidTr="00237D8C">
        <w:trPr>
          <w:cantSplit/>
          <w:trHeight w:val="72"/>
        </w:trPr>
        <w:tc>
          <w:tcPr>
            <w:tcW w:w="1668" w:type="dxa"/>
            <w:tcBorders>
              <w:right w:val="single" w:sz="4" w:space="0" w:color="DBE5F1" w:themeColor="accent1" w:themeTint="33"/>
            </w:tcBorders>
          </w:tcPr>
          <w:p w14:paraId="62A4C52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62D795C" w14:textId="3C36E769"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maintain and deliver to the Company each Accounting Period service trend reports for agreement and discussion with the </w:t>
            </w:r>
            <w:r w:rsidR="00800B99" w:rsidRPr="0044047E">
              <w:rPr>
                <w:noProof/>
              </w:rPr>
              <w:t>Supplier</w:t>
            </w:r>
            <w:r w:rsidRPr="0044047E">
              <w:rPr>
                <w:noProof/>
              </w:rPr>
              <w:t xml:space="preserve"> at the Contract progress meeting.</w:t>
            </w:r>
            <w:r w:rsidRPr="0044047E">
              <w:rPr>
                <w:noProof/>
              </w:rPr>
              <w:br/>
              <w:t>Limited examples of the type of information likely to be provided include:</w:t>
            </w:r>
          </w:p>
          <w:p w14:paraId="79959DBA" w14:textId="77777777" w:rsidR="00237D8C" w:rsidRPr="0044047E" w:rsidRDefault="00895DBF" w:rsidP="005F765E">
            <w:pPr>
              <w:numPr>
                <w:ilvl w:val="0"/>
                <w:numId w:val="10"/>
              </w:numPr>
              <w:rPr>
                <w:noProof/>
              </w:rPr>
            </w:pPr>
            <w:r w:rsidRPr="0044047E">
              <w:rPr>
                <w:noProof/>
              </w:rPr>
              <w:t xml:space="preserve">Number of Faults </w:t>
            </w:r>
          </w:p>
          <w:p w14:paraId="7BD0EA91" w14:textId="77777777" w:rsidR="00237D8C" w:rsidRPr="0044047E" w:rsidRDefault="00895DBF" w:rsidP="005F765E">
            <w:pPr>
              <w:numPr>
                <w:ilvl w:val="1"/>
                <w:numId w:val="10"/>
              </w:numPr>
              <w:rPr>
                <w:noProof/>
              </w:rPr>
            </w:pPr>
            <w:r w:rsidRPr="0044047E">
              <w:rPr>
                <w:noProof/>
              </w:rPr>
              <w:t>By cash management machine</w:t>
            </w:r>
          </w:p>
          <w:p w14:paraId="18C3C293" w14:textId="77777777" w:rsidR="00237D8C" w:rsidRPr="0044047E" w:rsidRDefault="00895DBF" w:rsidP="005F765E">
            <w:pPr>
              <w:numPr>
                <w:ilvl w:val="1"/>
                <w:numId w:val="10"/>
              </w:numPr>
              <w:rPr>
                <w:noProof/>
              </w:rPr>
            </w:pPr>
            <w:r w:rsidRPr="0044047E">
              <w:rPr>
                <w:noProof/>
              </w:rPr>
              <w:t>By Equipment type</w:t>
            </w:r>
          </w:p>
          <w:p w14:paraId="290C4BA8" w14:textId="77777777" w:rsidR="00237D8C" w:rsidRPr="0044047E" w:rsidRDefault="00895DBF" w:rsidP="005F765E">
            <w:pPr>
              <w:numPr>
                <w:ilvl w:val="1"/>
                <w:numId w:val="10"/>
              </w:numPr>
              <w:rPr>
                <w:noProof/>
              </w:rPr>
            </w:pPr>
            <w:r w:rsidRPr="0044047E">
              <w:rPr>
                <w:noProof/>
              </w:rPr>
              <w:t>By service</w:t>
            </w:r>
          </w:p>
          <w:p w14:paraId="57BF4618" w14:textId="77777777" w:rsidR="00237D8C" w:rsidRPr="0044047E" w:rsidRDefault="00895DBF" w:rsidP="005F765E">
            <w:pPr>
              <w:numPr>
                <w:ilvl w:val="1"/>
                <w:numId w:val="10"/>
              </w:numPr>
              <w:rPr>
                <w:noProof/>
              </w:rPr>
            </w:pPr>
            <w:r w:rsidRPr="0044047E">
              <w:rPr>
                <w:noProof/>
              </w:rPr>
              <w:t>By component part</w:t>
            </w:r>
          </w:p>
          <w:p w14:paraId="5FF0ED4B" w14:textId="77777777" w:rsidR="00237D8C" w:rsidRPr="0044047E" w:rsidRDefault="00895DBF" w:rsidP="005F765E">
            <w:pPr>
              <w:numPr>
                <w:ilvl w:val="0"/>
                <w:numId w:val="10"/>
              </w:numPr>
              <w:rPr>
                <w:noProof/>
              </w:rPr>
            </w:pPr>
            <w:r w:rsidRPr="0044047E">
              <w:rPr>
                <w:noProof/>
              </w:rPr>
              <w:t>Repeat Faults for each item of Equipment</w:t>
            </w:r>
          </w:p>
          <w:p w14:paraId="38CC49A3" w14:textId="77777777" w:rsidR="00237D8C" w:rsidRPr="0044047E" w:rsidRDefault="00895DBF" w:rsidP="005F765E">
            <w:pPr>
              <w:numPr>
                <w:ilvl w:val="0"/>
                <w:numId w:val="10"/>
              </w:numPr>
              <w:rPr>
                <w:noProof/>
              </w:rPr>
            </w:pPr>
            <w:r w:rsidRPr="0044047E">
              <w:rPr>
                <w:noProof/>
              </w:rPr>
              <w:t>Fault repair activities</w:t>
            </w:r>
          </w:p>
          <w:p w14:paraId="1031C191" w14:textId="77777777" w:rsidR="00237D8C" w:rsidRPr="0044047E" w:rsidRDefault="00895DBF" w:rsidP="005F765E">
            <w:pPr>
              <w:numPr>
                <w:ilvl w:val="0"/>
                <w:numId w:val="10"/>
              </w:numPr>
              <w:rPr>
                <w:noProof/>
              </w:rPr>
            </w:pPr>
            <w:r w:rsidRPr="0044047E">
              <w:rPr>
                <w:noProof/>
              </w:rPr>
              <w:t>Average repair times</w:t>
            </w:r>
          </w:p>
          <w:p w14:paraId="5FDB98DD" w14:textId="77777777" w:rsidR="00237D8C" w:rsidRPr="0044047E" w:rsidRDefault="00895DBF" w:rsidP="005F765E">
            <w:pPr>
              <w:numPr>
                <w:ilvl w:val="0"/>
                <w:numId w:val="10"/>
              </w:numPr>
              <w:rPr>
                <w:noProof/>
              </w:rPr>
            </w:pPr>
            <w:r w:rsidRPr="0044047E">
              <w:rPr>
                <w:noProof/>
              </w:rPr>
              <w:t xml:space="preserve">Component parts replaced </w:t>
            </w:r>
          </w:p>
          <w:p w14:paraId="0684312D" w14:textId="77777777" w:rsidR="00237D8C" w:rsidRPr="0044047E" w:rsidRDefault="00895DBF" w:rsidP="005F765E">
            <w:pPr>
              <w:numPr>
                <w:ilvl w:val="1"/>
                <w:numId w:val="10"/>
              </w:numPr>
              <w:rPr>
                <w:noProof/>
              </w:rPr>
            </w:pPr>
            <w:r w:rsidRPr="0044047E">
              <w:rPr>
                <w:noProof/>
              </w:rPr>
              <w:t>Renewed or returned to workshop for repair</w:t>
            </w:r>
          </w:p>
          <w:p w14:paraId="185F4B7D" w14:textId="77777777" w:rsidR="00237D8C" w:rsidRPr="0044047E" w:rsidRDefault="00895DBF" w:rsidP="005F765E">
            <w:pPr>
              <w:numPr>
                <w:ilvl w:val="0"/>
                <w:numId w:val="10"/>
              </w:numPr>
              <w:rPr>
                <w:noProof/>
              </w:rPr>
            </w:pPr>
            <w:r w:rsidRPr="0044047E">
              <w:rPr>
                <w:noProof/>
              </w:rPr>
              <w:t xml:space="preserve">MCBF for each Equipment type averaged across the Supply </w:t>
            </w:r>
          </w:p>
          <w:p w14:paraId="1ADFC079" w14:textId="77777777" w:rsidR="00237D8C" w:rsidRPr="0044047E" w:rsidRDefault="00895DBF" w:rsidP="005F765E">
            <w:pPr>
              <w:numPr>
                <w:ilvl w:val="1"/>
                <w:numId w:val="10"/>
              </w:numPr>
              <w:rPr>
                <w:noProof/>
              </w:rPr>
            </w:pPr>
            <w:r w:rsidRPr="0044047E">
              <w:rPr>
                <w:noProof/>
              </w:rPr>
              <w:t>Identify any Equipment falling below an agreed operational base line MCBF threshold</w:t>
            </w:r>
          </w:p>
          <w:p w14:paraId="14E78F11" w14:textId="77777777" w:rsidR="00237D8C" w:rsidRPr="0044047E" w:rsidRDefault="00895DBF" w:rsidP="005F765E">
            <w:pPr>
              <w:numPr>
                <w:ilvl w:val="0"/>
                <w:numId w:val="10"/>
              </w:numPr>
              <w:rPr>
                <w:noProof/>
              </w:rPr>
            </w:pPr>
            <w:r w:rsidRPr="0044047E">
              <w:rPr>
                <w:noProof/>
              </w:rPr>
              <w:t>Refused access to LU Stations and reasons</w:t>
            </w:r>
          </w:p>
          <w:p w14:paraId="12683FFE" w14:textId="77777777" w:rsidR="00237D8C" w:rsidRPr="0044047E" w:rsidRDefault="00895DBF" w:rsidP="005F765E">
            <w:pPr>
              <w:numPr>
                <w:ilvl w:val="0"/>
                <w:numId w:val="10"/>
              </w:numPr>
              <w:rPr>
                <w:noProof/>
              </w:rPr>
            </w:pPr>
            <w:r w:rsidRPr="0044047E">
              <w:rPr>
                <w:noProof/>
              </w:rPr>
              <w:t>Equipment usage Data</w:t>
            </w:r>
          </w:p>
        </w:tc>
      </w:tr>
      <w:tr w:rsidR="00BE75CE" w:rsidRPr="0044047E" w14:paraId="7FFC99DD" w14:textId="77777777" w:rsidTr="00237D8C">
        <w:trPr>
          <w:cantSplit/>
          <w:trHeight w:val="72"/>
        </w:trPr>
        <w:tc>
          <w:tcPr>
            <w:tcW w:w="1668" w:type="dxa"/>
            <w:tcBorders>
              <w:right w:val="single" w:sz="4" w:space="0" w:color="DBE5F1" w:themeColor="accent1" w:themeTint="33"/>
            </w:tcBorders>
          </w:tcPr>
          <w:p w14:paraId="71983D8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87D74F4" w14:textId="77777777" w:rsidR="00BE75CE" w:rsidRPr="0044047E" w:rsidRDefault="00BE75CE"/>
        </w:tc>
      </w:tr>
    </w:tbl>
    <w:p w14:paraId="18A7C2C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C660496" w14:textId="77777777" w:rsidTr="00895DBF">
        <w:trPr>
          <w:cantSplit/>
          <w:trHeight w:val="391"/>
        </w:trPr>
        <w:tc>
          <w:tcPr>
            <w:tcW w:w="9468" w:type="dxa"/>
            <w:gridSpan w:val="5"/>
            <w:shd w:val="clear" w:color="auto" w:fill="C6D9F1" w:themeFill="text2" w:themeFillTint="33"/>
          </w:tcPr>
          <w:p w14:paraId="76E7F9C5" w14:textId="77777777" w:rsidR="009245C3" w:rsidRPr="0044047E" w:rsidRDefault="00895DBF" w:rsidP="00F43E17">
            <w:pPr>
              <w:rPr>
                <w:b/>
                <w:color w:val="000099"/>
              </w:rPr>
            </w:pPr>
            <w:r w:rsidRPr="0044047E">
              <w:rPr>
                <w:b/>
                <w:noProof/>
                <w:color w:val="000099"/>
              </w:rPr>
              <w:t>Extract report data</w:t>
            </w:r>
          </w:p>
        </w:tc>
      </w:tr>
      <w:tr w:rsidR="00BE75CE" w:rsidRPr="0044047E" w14:paraId="3C6C94B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0CAB87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41" w:history="1">
              <w:r w:rsidR="009245C3" w:rsidRPr="0044047E">
                <w:rPr>
                  <w:noProof/>
                  <w:color w:val="000099"/>
                  <w:sz w:val="18"/>
                </w:rPr>
                <w:t>CHD-REQ-209</w:t>
              </w:r>
            </w:hyperlink>
          </w:p>
        </w:tc>
        <w:tc>
          <w:tcPr>
            <w:tcW w:w="2552" w:type="dxa"/>
            <w:tcBorders>
              <w:left w:val="single" w:sz="4" w:space="0" w:color="C6D9F1" w:themeColor="text2" w:themeTint="33"/>
            </w:tcBorders>
            <w:shd w:val="clear" w:color="auto" w:fill="DBE5F1" w:themeFill="accent1" w:themeFillTint="33"/>
          </w:tcPr>
          <w:p w14:paraId="6C12D1F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90DE7C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582225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6</w:t>
            </w:r>
          </w:p>
        </w:tc>
      </w:tr>
      <w:tr w:rsidR="00BE75CE" w:rsidRPr="0044047E" w14:paraId="798B098B" w14:textId="77777777" w:rsidTr="00237D8C">
        <w:trPr>
          <w:cantSplit/>
          <w:trHeight w:val="72"/>
        </w:trPr>
        <w:tc>
          <w:tcPr>
            <w:tcW w:w="1668" w:type="dxa"/>
            <w:tcBorders>
              <w:right w:val="single" w:sz="4" w:space="0" w:color="DBE5F1" w:themeColor="accent1" w:themeTint="33"/>
            </w:tcBorders>
          </w:tcPr>
          <w:p w14:paraId="2C92D96C"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18ABD802" w14:textId="59FA64FF" w:rsidR="00237D8C" w:rsidRPr="0044047E" w:rsidRDefault="00895DBF" w:rsidP="005F765E">
            <w:pPr>
              <w:rPr>
                <w:noProof/>
              </w:rPr>
            </w:pPr>
            <w:r w:rsidRPr="0044047E">
              <w:rPr>
                <w:noProof/>
              </w:rPr>
              <w:t xml:space="preserve">Depending on User access Profile, the </w:t>
            </w:r>
            <w:r w:rsidR="00800B99" w:rsidRPr="0044047E">
              <w:rPr>
                <w:noProof/>
              </w:rPr>
              <w:t>Supplier</w:t>
            </w:r>
            <w:r w:rsidRPr="0044047E">
              <w:rPr>
                <w:noProof/>
              </w:rPr>
              <w:t xml:space="preserve"> shall allow Users to run reports and extract the report output </w:t>
            </w:r>
          </w:p>
          <w:p w14:paraId="138A7B0D" w14:textId="77777777" w:rsidR="00237D8C" w:rsidRPr="0044047E" w:rsidRDefault="00895DBF" w:rsidP="005F765E">
            <w:pPr>
              <w:rPr>
                <w:noProof/>
              </w:rPr>
            </w:pPr>
            <w:r w:rsidRPr="0044047E">
              <w:rPr>
                <w:noProof/>
              </w:rPr>
              <w:t> </w:t>
            </w:r>
          </w:p>
          <w:p w14:paraId="429F6FA6" w14:textId="77777777" w:rsidR="00237D8C" w:rsidRPr="0044047E" w:rsidRDefault="00895DBF" w:rsidP="005F765E">
            <w:pPr>
              <w:rPr>
                <w:noProof/>
              </w:rPr>
            </w:pPr>
            <w:r w:rsidRPr="0044047E">
              <w:rPr>
                <w:noProof/>
              </w:rPr>
              <w:t>Note: Any data extracted must be carefully managed, held securely, access controlled and kept only in line with defined retention rules.</w:t>
            </w:r>
          </w:p>
        </w:tc>
      </w:tr>
      <w:tr w:rsidR="00BE75CE" w:rsidRPr="0044047E" w14:paraId="4B5F1B55" w14:textId="77777777" w:rsidTr="00237D8C">
        <w:trPr>
          <w:cantSplit/>
          <w:trHeight w:val="72"/>
        </w:trPr>
        <w:tc>
          <w:tcPr>
            <w:tcW w:w="1668" w:type="dxa"/>
            <w:tcBorders>
              <w:right w:val="single" w:sz="4" w:space="0" w:color="DBE5F1" w:themeColor="accent1" w:themeTint="33"/>
            </w:tcBorders>
          </w:tcPr>
          <w:p w14:paraId="65FA1C5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71D5553" w14:textId="77777777" w:rsidR="00BE75CE" w:rsidRPr="0044047E" w:rsidRDefault="00BE75CE"/>
        </w:tc>
      </w:tr>
    </w:tbl>
    <w:p w14:paraId="1AA85EF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EAC082F" w14:textId="77777777" w:rsidTr="00895DBF">
        <w:trPr>
          <w:cantSplit/>
          <w:trHeight w:val="391"/>
        </w:trPr>
        <w:tc>
          <w:tcPr>
            <w:tcW w:w="9468" w:type="dxa"/>
            <w:gridSpan w:val="5"/>
            <w:shd w:val="clear" w:color="auto" w:fill="C6D9F1" w:themeFill="text2" w:themeFillTint="33"/>
          </w:tcPr>
          <w:p w14:paraId="48506128" w14:textId="77777777" w:rsidR="009245C3" w:rsidRPr="0044047E" w:rsidRDefault="00895DBF" w:rsidP="00F43E17">
            <w:pPr>
              <w:rPr>
                <w:b/>
                <w:color w:val="000099"/>
              </w:rPr>
            </w:pPr>
            <w:r w:rsidRPr="0044047E">
              <w:rPr>
                <w:b/>
                <w:noProof/>
                <w:color w:val="000099"/>
              </w:rPr>
              <w:t>Reporting features</w:t>
            </w:r>
          </w:p>
        </w:tc>
      </w:tr>
      <w:tr w:rsidR="00BE75CE" w:rsidRPr="0044047E" w14:paraId="71A1826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8C2C5F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42" w:history="1">
              <w:r w:rsidR="009245C3" w:rsidRPr="0044047E">
                <w:rPr>
                  <w:noProof/>
                  <w:color w:val="000099"/>
                  <w:sz w:val="18"/>
                </w:rPr>
                <w:t>CHD-REQ-211</w:t>
              </w:r>
            </w:hyperlink>
          </w:p>
        </w:tc>
        <w:tc>
          <w:tcPr>
            <w:tcW w:w="2552" w:type="dxa"/>
            <w:tcBorders>
              <w:left w:val="single" w:sz="4" w:space="0" w:color="C6D9F1" w:themeColor="text2" w:themeTint="33"/>
            </w:tcBorders>
            <w:shd w:val="clear" w:color="auto" w:fill="DBE5F1" w:themeFill="accent1" w:themeFillTint="33"/>
          </w:tcPr>
          <w:p w14:paraId="2330AAB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D11BAC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C36E95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6</w:t>
            </w:r>
          </w:p>
        </w:tc>
      </w:tr>
      <w:tr w:rsidR="00BE75CE" w:rsidRPr="0044047E" w14:paraId="198BB643" w14:textId="77777777" w:rsidTr="00237D8C">
        <w:trPr>
          <w:cantSplit/>
          <w:trHeight w:val="72"/>
        </w:trPr>
        <w:tc>
          <w:tcPr>
            <w:tcW w:w="1668" w:type="dxa"/>
            <w:tcBorders>
              <w:right w:val="single" w:sz="4" w:space="0" w:color="DBE5F1" w:themeColor="accent1" w:themeTint="33"/>
            </w:tcBorders>
          </w:tcPr>
          <w:p w14:paraId="5C15335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45F5CCF" w14:textId="2F0267C9"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system has the following reporting functionality, which must be capable of using an appropriate tool (i.e. PowerBI) to be agreed with TfL</w:t>
            </w:r>
          </w:p>
          <w:p w14:paraId="4978409F" w14:textId="77777777" w:rsidR="00237D8C" w:rsidRPr="0044047E" w:rsidRDefault="00895DBF" w:rsidP="005F765E">
            <w:pPr>
              <w:rPr>
                <w:noProof/>
              </w:rPr>
            </w:pPr>
            <w:r w:rsidRPr="0044047E">
              <w:rPr>
                <w:noProof/>
              </w:rPr>
              <w:t>This functionality is to include as a minimum:</w:t>
            </w:r>
          </w:p>
          <w:p w14:paraId="25540248" w14:textId="77777777" w:rsidR="00237D8C" w:rsidRPr="0044047E" w:rsidRDefault="00895DBF" w:rsidP="005F765E">
            <w:pPr>
              <w:numPr>
                <w:ilvl w:val="0"/>
                <w:numId w:val="11"/>
              </w:numPr>
              <w:rPr>
                <w:noProof/>
              </w:rPr>
            </w:pPr>
            <w:r w:rsidRPr="0044047E">
              <w:rPr>
                <w:noProof/>
              </w:rPr>
              <w:t>The creation of reports</w:t>
            </w:r>
          </w:p>
          <w:p w14:paraId="22E85AED" w14:textId="77777777" w:rsidR="00237D8C" w:rsidRPr="0044047E" w:rsidRDefault="00895DBF" w:rsidP="005F765E">
            <w:pPr>
              <w:numPr>
                <w:ilvl w:val="0"/>
                <w:numId w:val="11"/>
              </w:numPr>
              <w:rPr>
                <w:noProof/>
              </w:rPr>
            </w:pPr>
            <w:r w:rsidRPr="0044047E">
              <w:rPr>
                <w:noProof/>
              </w:rPr>
              <w:t>Reusing of reports</w:t>
            </w:r>
          </w:p>
          <w:p w14:paraId="46F4F69C" w14:textId="77777777" w:rsidR="00237D8C" w:rsidRPr="0044047E" w:rsidRDefault="00895DBF" w:rsidP="005F765E">
            <w:pPr>
              <w:numPr>
                <w:ilvl w:val="0"/>
                <w:numId w:val="11"/>
              </w:numPr>
              <w:rPr>
                <w:noProof/>
              </w:rPr>
            </w:pPr>
            <w:r w:rsidRPr="0044047E">
              <w:rPr>
                <w:noProof/>
              </w:rPr>
              <w:t>The sharing of reports</w:t>
            </w:r>
          </w:p>
          <w:p w14:paraId="3EA5A792" w14:textId="77777777" w:rsidR="00237D8C" w:rsidRPr="0044047E" w:rsidRDefault="00895DBF" w:rsidP="005F765E">
            <w:pPr>
              <w:numPr>
                <w:ilvl w:val="0"/>
                <w:numId w:val="11"/>
              </w:numPr>
              <w:rPr>
                <w:noProof/>
              </w:rPr>
            </w:pPr>
            <w:r w:rsidRPr="0044047E">
              <w:rPr>
                <w:noProof/>
              </w:rPr>
              <w:t>The editing of reports</w:t>
            </w:r>
          </w:p>
          <w:p w14:paraId="741A7144" w14:textId="77777777" w:rsidR="00237D8C" w:rsidRPr="0044047E" w:rsidRDefault="00895DBF" w:rsidP="005F765E">
            <w:pPr>
              <w:numPr>
                <w:ilvl w:val="0"/>
                <w:numId w:val="11"/>
              </w:numPr>
              <w:rPr>
                <w:noProof/>
              </w:rPr>
            </w:pPr>
            <w:r w:rsidRPr="0044047E">
              <w:rPr>
                <w:noProof/>
              </w:rPr>
              <w:t>The saving of reports</w:t>
            </w:r>
          </w:p>
          <w:p w14:paraId="357826C1" w14:textId="77777777" w:rsidR="00237D8C" w:rsidRPr="0044047E" w:rsidRDefault="00895DBF" w:rsidP="005F765E">
            <w:pPr>
              <w:numPr>
                <w:ilvl w:val="0"/>
                <w:numId w:val="11"/>
              </w:numPr>
              <w:rPr>
                <w:noProof/>
              </w:rPr>
            </w:pPr>
            <w:r w:rsidRPr="0044047E">
              <w:rPr>
                <w:noProof/>
              </w:rPr>
              <w:t>The copying of reports</w:t>
            </w:r>
          </w:p>
          <w:p w14:paraId="5D738710" w14:textId="77777777" w:rsidR="00237D8C" w:rsidRPr="0044047E" w:rsidRDefault="00895DBF" w:rsidP="005F765E">
            <w:pPr>
              <w:rPr>
                <w:noProof/>
              </w:rPr>
            </w:pPr>
            <w:r w:rsidRPr="0044047E">
              <w:rPr>
                <w:noProof/>
              </w:rPr>
              <w:t> </w:t>
            </w:r>
          </w:p>
          <w:p w14:paraId="34115F8F" w14:textId="77777777" w:rsidR="00237D8C" w:rsidRPr="0044047E" w:rsidRDefault="00895DBF" w:rsidP="005F765E">
            <w:pPr>
              <w:rPr>
                <w:noProof/>
              </w:rPr>
            </w:pPr>
            <w:r w:rsidRPr="0044047E">
              <w:rPr>
                <w:noProof/>
              </w:rPr>
              <w:t>Note: The Solution will provide an interface which enables enhanced reporting to be developed over time</w:t>
            </w:r>
          </w:p>
        </w:tc>
      </w:tr>
      <w:tr w:rsidR="00BE75CE" w:rsidRPr="0044047E" w14:paraId="212629FD" w14:textId="77777777" w:rsidTr="00237D8C">
        <w:trPr>
          <w:cantSplit/>
          <w:trHeight w:val="72"/>
        </w:trPr>
        <w:tc>
          <w:tcPr>
            <w:tcW w:w="1668" w:type="dxa"/>
            <w:tcBorders>
              <w:right w:val="single" w:sz="4" w:space="0" w:color="DBE5F1" w:themeColor="accent1" w:themeTint="33"/>
            </w:tcBorders>
          </w:tcPr>
          <w:p w14:paraId="1FDBDC7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0A6916F" w14:textId="77777777" w:rsidR="00BE75CE" w:rsidRPr="0044047E" w:rsidRDefault="00BE75CE"/>
        </w:tc>
      </w:tr>
    </w:tbl>
    <w:p w14:paraId="5025A08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5FA4BA6" w14:textId="77777777" w:rsidTr="00895DBF">
        <w:trPr>
          <w:cantSplit/>
          <w:trHeight w:val="391"/>
        </w:trPr>
        <w:tc>
          <w:tcPr>
            <w:tcW w:w="9468" w:type="dxa"/>
            <w:gridSpan w:val="5"/>
            <w:shd w:val="clear" w:color="auto" w:fill="C6D9F1" w:themeFill="text2" w:themeFillTint="33"/>
          </w:tcPr>
          <w:p w14:paraId="4E8B6DA6" w14:textId="77777777" w:rsidR="009245C3" w:rsidRPr="0044047E" w:rsidRDefault="00895DBF" w:rsidP="00F43E17">
            <w:pPr>
              <w:rPr>
                <w:b/>
                <w:color w:val="000099"/>
              </w:rPr>
            </w:pPr>
            <w:r w:rsidRPr="0044047E">
              <w:rPr>
                <w:b/>
                <w:noProof/>
                <w:color w:val="000099"/>
              </w:rPr>
              <w:t>Reports export</w:t>
            </w:r>
          </w:p>
        </w:tc>
      </w:tr>
      <w:tr w:rsidR="00BE75CE" w:rsidRPr="0044047E" w14:paraId="59A4618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E35110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43" w:history="1">
              <w:r w:rsidR="009245C3" w:rsidRPr="0044047E">
                <w:rPr>
                  <w:noProof/>
                  <w:color w:val="000099"/>
                  <w:sz w:val="18"/>
                </w:rPr>
                <w:t>CHD-REQ-212</w:t>
              </w:r>
            </w:hyperlink>
          </w:p>
        </w:tc>
        <w:tc>
          <w:tcPr>
            <w:tcW w:w="2552" w:type="dxa"/>
            <w:tcBorders>
              <w:left w:val="single" w:sz="4" w:space="0" w:color="C6D9F1" w:themeColor="text2" w:themeTint="33"/>
            </w:tcBorders>
            <w:shd w:val="clear" w:color="auto" w:fill="DBE5F1" w:themeFill="accent1" w:themeFillTint="33"/>
          </w:tcPr>
          <w:p w14:paraId="54DBC8D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EB56F2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174D1E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5D99C5D1" w14:textId="77777777" w:rsidTr="00237D8C">
        <w:trPr>
          <w:cantSplit/>
          <w:trHeight w:val="72"/>
        </w:trPr>
        <w:tc>
          <w:tcPr>
            <w:tcW w:w="1668" w:type="dxa"/>
            <w:tcBorders>
              <w:right w:val="single" w:sz="4" w:space="0" w:color="DBE5F1" w:themeColor="accent1" w:themeTint="33"/>
            </w:tcBorders>
          </w:tcPr>
          <w:p w14:paraId="123D779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B22B580" w14:textId="61964B75"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export data  in a suitable format to be agreed with TfL</w:t>
            </w:r>
          </w:p>
        </w:tc>
      </w:tr>
      <w:tr w:rsidR="00BE75CE" w:rsidRPr="0044047E" w14:paraId="3B2C68EB" w14:textId="77777777" w:rsidTr="00237D8C">
        <w:trPr>
          <w:cantSplit/>
          <w:trHeight w:val="72"/>
        </w:trPr>
        <w:tc>
          <w:tcPr>
            <w:tcW w:w="1668" w:type="dxa"/>
            <w:tcBorders>
              <w:right w:val="single" w:sz="4" w:space="0" w:color="DBE5F1" w:themeColor="accent1" w:themeTint="33"/>
            </w:tcBorders>
          </w:tcPr>
          <w:p w14:paraId="6F46C65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9346C53" w14:textId="77777777" w:rsidR="00BE75CE" w:rsidRPr="0044047E" w:rsidRDefault="00BE75CE"/>
        </w:tc>
      </w:tr>
    </w:tbl>
    <w:p w14:paraId="31C1E52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F6ABAE4" w14:textId="77777777" w:rsidTr="00895DBF">
        <w:trPr>
          <w:cantSplit/>
          <w:trHeight w:val="391"/>
        </w:trPr>
        <w:tc>
          <w:tcPr>
            <w:tcW w:w="9468" w:type="dxa"/>
            <w:gridSpan w:val="5"/>
            <w:shd w:val="clear" w:color="auto" w:fill="C6D9F1" w:themeFill="text2" w:themeFillTint="33"/>
          </w:tcPr>
          <w:p w14:paraId="767FC9B9" w14:textId="77777777" w:rsidR="009245C3" w:rsidRPr="0044047E" w:rsidRDefault="00895DBF" w:rsidP="00F43E17">
            <w:pPr>
              <w:rPr>
                <w:b/>
                <w:color w:val="000099"/>
              </w:rPr>
            </w:pPr>
            <w:r w:rsidRPr="0044047E">
              <w:rPr>
                <w:b/>
                <w:noProof/>
                <w:color w:val="000099"/>
              </w:rPr>
              <w:t>Report Format</w:t>
            </w:r>
          </w:p>
        </w:tc>
      </w:tr>
      <w:tr w:rsidR="00BE75CE" w:rsidRPr="0044047E" w14:paraId="209B0F9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C9079E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44" w:history="1">
              <w:r w:rsidR="009245C3" w:rsidRPr="0044047E">
                <w:rPr>
                  <w:noProof/>
                  <w:color w:val="000099"/>
                  <w:sz w:val="18"/>
                </w:rPr>
                <w:t>CHD-REQ-213</w:t>
              </w:r>
            </w:hyperlink>
          </w:p>
        </w:tc>
        <w:tc>
          <w:tcPr>
            <w:tcW w:w="2552" w:type="dxa"/>
            <w:tcBorders>
              <w:left w:val="single" w:sz="4" w:space="0" w:color="C6D9F1" w:themeColor="text2" w:themeTint="33"/>
            </w:tcBorders>
            <w:shd w:val="clear" w:color="auto" w:fill="DBE5F1" w:themeFill="accent1" w:themeFillTint="33"/>
          </w:tcPr>
          <w:p w14:paraId="2DA1217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98D422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B2E771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6</w:t>
            </w:r>
          </w:p>
        </w:tc>
      </w:tr>
      <w:tr w:rsidR="00BE75CE" w:rsidRPr="0044047E" w14:paraId="2F36FB79" w14:textId="77777777" w:rsidTr="00237D8C">
        <w:trPr>
          <w:cantSplit/>
          <w:trHeight w:val="72"/>
        </w:trPr>
        <w:tc>
          <w:tcPr>
            <w:tcW w:w="1668" w:type="dxa"/>
            <w:tcBorders>
              <w:right w:val="single" w:sz="4" w:space="0" w:color="DBE5F1" w:themeColor="accent1" w:themeTint="33"/>
            </w:tcBorders>
          </w:tcPr>
          <w:p w14:paraId="77B2A93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C1373A3" w14:textId="0120BDDE"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that all reports (existing and future) can be exported by the user in PDF, CSV and Excel formats</w:t>
            </w:r>
          </w:p>
          <w:p w14:paraId="3147EC0A" w14:textId="77777777" w:rsidR="00237D8C" w:rsidRPr="0044047E" w:rsidRDefault="00895DBF" w:rsidP="005F765E">
            <w:pPr>
              <w:rPr>
                <w:noProof/>
              </w:rPr>
            </w:pPr>
            <w:r w:rsidRPr="0044047E">
              <w:rPr>
                <w:noProof/>
              </w:rPr>
              <w:t> </w:t>
            </w:r>
          </w:p>
        </w:tc>
      </w:tr>
      <w:tr w:rsidR="00BE75CE" w:rsidRPr="0044047E" w14:paraId="315178C1" w14:textId="77777777" w:rsidTr="00237D8C">
        <w:trPr>
          <w:cantSplit/>
          <w:trHeight w:val="72"/>
        </w:trPr>
        <w:tc>
          <w:tcPr>
            <w:tcW w:w="1668" w:type="dxa"/>
            <w:tcBorders>
              <w:right w:val="single" w:sz="4" w:space="0" w:color="DBE5F1" w:themeColor="accent1" w:themeTint="33"/>
            </w:tcBorders>
          </w:tcPr>
          <w:p w14:paraId="6B5A218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BC435D0" w14:textId="77777777" w:rsidR="00BE75CE" w:rsidRPr="0044047E" w:rsidRDefault="00BE75CE"/>
        </w:tc>
      </w:tr>
    </w:tbl>
    <w:p w14:paraId="1D925843" w14:textId="77777777" w:rsidR="00FE0EDA" w:rsidRPr="0044047E" w:rsidRDefault="00895DBF" w:rsidP="004E1C53">
      <w:pPr>
        <w:keepLines/>
        <w:spacing w:after="0"/>
      </w:pPr>
      <w:r w:rsidRPr="0044047E">
        <w:lastRenderedPageBreak/>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D4205C3" w14:textId="77777777" w:rsidTr="00895DBF">
        <w:trPr>
          <w:cantSplit/>
          <w:trHeight w:val="391"/>
        </w:trPr>
        <w:tc>
          <w:tcPr>
            <w:tcW w:w="9468" w:type="dxa"/>
            <w:gridSpan w:val="5"/>
            <w:shd w:val="clear" w:color="auto" w:fill="C6D9F1" w:themeFill="text2" w:themeFillTint="33"/>
          </w:tcPr>
          <w:p w14:paraId="1250B525" w14:textId="77777777" w:rsidR="009245C3" w:rsidRPr="0044047E" w:rsidRDefault="00895DBF" w:rsidP="00F43E17">
            <w:pPr>
              <w:rPr>
                <w:b/>
                <w:color w:val="000099"/>
              </w:rPr>
            </w:pPr>
            <w:r w:rsidRPr="0044047E">
              <w:rPr>
                <w:b/>
                <w:noProof/>
                <w:color w:val="000099"/>
              </w:rPr>
              <w:t>Adhoc reporting</w:t>
            </w:r>
          </w:p>
        </w:tc>
      </w:tr>
      <w:tr w:rsidR="00BE75CE" w:rsidRPr="0044047E" w14:paraId="3748D84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8E3E1F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45" w:history="1">
              <w:r w:rsidR="009245C3" w:rsidRPr="0044047E">
                <w:rPr>
                  <w:noProof/>
                  <w:color w:val="000099"/>
                  <w:sz w:val="18"/>
                </w:rPr>
                <w:t>CHD-REQ-214</w:t>
              </w:r>
            </w:hyperlink>
          </w:p>
        </w:tc>
        <w:tc>
          <w:tcPr>
            <w:tcW w:w="2552" w:type="dxa"/>
            <w:tcBorders>
              <w:left w:val="single" w:sz="4" w:space="0" w:color="C6D9F1" w:themeColor="text2" w:themeTint="33"/>
            </w:tcBorders>
            <w:shd w:val="clear" w:color="auto" w:fill="DBE5F1" w:themeFill="accent1" w:themeFillTint="33"/>
          </w:tcPr>
          <w:p w14:paraId="49603ED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C58430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10F695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6</w:t>
            </w:r>
          </w:p>
        </w:tc>
      </w:tr>
      <w:tr w:rsidR="00BE75CE" w:rsidRPr="0044047E" w14:paraId="7E7C0372" w14:textId="77777777" w:rsidTr="00237D8C">
        <w:trPr>
          <w:cantSplit/>
          <w:trHeight w:val="72"/>
        </w:trPr>
        <w:tc>
          <w:tcPr>
            <w:tcW w:w="1668" w:type="dxa"/>
            <w:tcBorders>
              <w:right w:val="single" w:sz="4" w:space="0" w:color="DBE5F1" w:themeColor="accent1" w:themeTint="33"/>
            </w:tcBorders>
          </w:tcPr>
          <w:p w14:paraId="009D823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59A60B0" w14:textId="60CC0389"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be capable of providing reports on an adhoc basis, as requested by the user</w:t>
            </w:r>
          </w:p>
        </w:tc>
      </w:tr>
      <w:tr w:rsidR="00BE75CE" w:rsidRPr="0044047E" w14:paraId="67050147" w14:textId="77777777" w:rsidTr="00237D8C">
        <w:trPr>
          <w:cantSplit/>
          <w:trHeight w:val="72"/>
        </w:trPr>
        <w:tc>
          <w:tcPr>
            <w:tcW w:w="1668" w:type="dxa"/>
            <w:tcBorders>
              <w:right w:val="single" w:sz="4" w:space="0" w:color="DBE5F1" w:themeColor="accent1" w:themeTint="33"/>
            </w:tcBorders>
          </w:tcPr>
          <w:p w14:paraId="769D2AF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6863DFF" w14:textId="77777777" w:rsidR="00BE75CE" w:rsidRPr="0044047E" w:rsidRDefault="00BE75CE"/>
        </w:tc>
      </w:tr>
    </w:tbl>
    <w:p w14:paraId="460EEFF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C29B2E8" w14:textId="77777777" w:rsidTr="00895DBF">
        <w:trPr>
          <w:cantSplit/>
          <w:trHeight w:val="391"/>
        </w:trPr>
        <w:tc>
          <w:tcPr>
            <w:tcW w:w="9468" w:type="dxa"/>
            <w:gridSpan w:val="5"/>
            <w:shd w:val="clear" w:color="auto" w:fill="C6D9F1" w:themeFill="text2" w:themeFillTint="33"/>
          </w:tcPr>
          <w:p w14:paraId="461985AA" w14:textId="77777777" w:rsidR="009245C3" w:rsidRPr="0044047E" w:rsidRDefault="00895DBF" w:rsidP="00F43E17">
            <w:pPr>
              <w:rPr>
                <w:b/>
                <w:color w:val="000099"/>
              </w:rPr>
            </w:pPr>
            <w:r w:rsidRPr="0044047E">
              <w:rPr>
                <w:b/>
                <w:noProof/>
                <w:color w:val="000099"/>
              </w:rPr>
              <w:t>Scheduled Reporting</w:t>
            </w:r>
          </w:p>
        </w:tc>
      </w:tr>
      <w:tr w:rsidR="00BE75CE" w:rsidRPr="0044047E" w14:paraId="0213B4D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6C15A8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46" w:history="1">
              <w:r w:rsidR="009245C3" w:rsidRPr="0044047E">
                <w:rPr>
                  <w:noProof/>
                  <w:color w:val="000099"/>
                  <w:sz w:val="18"/>
                </w:rPr>
                <w:t>CHD-REQ-215</w:t>
              </w:r>
            </w:hyperlink>
          </w:p>
        </w:tc>
        <w:tc>
          <w:tcPr>
            <w:tcW w:w="2552" w:type="dxa"/>
            <w:tcBorders>
              <w:left w:val="single" w:sz="4" w:space="0" w:color="C6D9F1" w:themeColor="text2" w:themeTint="33"/>
            </w:tcBorders>
            <w:shd w:val="clear" w:color="auto" w:fill="DBE5F1" w:themeFill="accent1" w:themeFillTint="33"/>
          </w:tcPr>
          <w:p w14:paraId="02BBBF2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79FD15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92DEE1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5BBE8A22" w14:textId="77777777" w:rsidTr="00237D8C">
        <w:trPr>
          <w:cantSplit/>
          <w:trHeight w:val="72"/>
        </w:trPr>
        <w:tc>
          <w:tcPr>
            <w:tcW w:w="1668" w:type="dxa"/>
            <w:tcBorders>
              <w:right w:val="single" w:sz="4" w:space="0" w:color="DBE5F1" w:themeColor="accent1" w:themeTint="33"/>
            </w:tcBorders>
          </w:tcPr>
          <w:p w14:paraId="490E20D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E0F4F99" w14:textId="48405120"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be capable of scheduling reports as required by the User, these reports could be scheduled, but not limited to:</w:t>
            </w:r>
          </w:p>
          <w:p w14:paraId="6C6D697C" w14:textId="77777777" w:rsidR="00237D8C" w:rsidRPr="0044047E" w:rsidRDefault="00895DBF" w:rsidP="005F765E">
            <w:pPr>
              <w:numPr>
                <w:ilvl w:val="0"/>
                <w:numId w:val="12"/>
              </w:numPr>
              <w:rPr>
                <w:noProof/>
              </w:rPr>
            </w:pPr>
            <w:r w:rsidRPr="0044047E">
              <w:rPr>
                <w:noProof/>
              </w:rPr>
              <w:t>Daily</w:t>
            </w:r>
          </w:p>
          <w:p w14:paraId="3C74B022" w14:textId="77777777" w:rsidR="00237D8C" w:rsidRPr="0044047E" w:rsidRDefault="00895DBF" w:rsidP="005F765E">
            <w:pPr>
              <w:numPr>
                <w:ilvl w:val="0"/>
                <w:numId w:val="12"/>
              </w:numPr>
              <w:rPr>
                <w:noProof/>
              </w:rPr>
            </w:pPr>
            <w:r w:rsidRPr="0044047E">
              <w:rPr>
                <w:noProof/>
              </w:rPr>
              <w:t>Weekly</w:t>
            </w:r>
          </w:p>
          <w:p w14:paraId="6395EC61" w14:textId="77777777" w:rsidR="00237D8C" w:rsidRPr="0044047E" w:rsidRDefault="00895DBF" w:rsidP="005F765E">
            <w:pPr>
              <w:numPr>
                <w:ilvl w:val="0"/>
                <w:numId w:val="12"/>
              </w:numPr>
              <w:rPr>
                <w:noProof/>
              </w:rPr>
            </w:pPr>
            <w:r w:rsidRPr="0044047E">
              <w:rPr>
                <w:noProof/>
              </w:rPr>
              <w:t>4 Weekly</w:t>
            </w:r>
          </w:p>
          <w:p w14:paraId="099A31E3" w14:textId="77777777" w:rsidR="00237D8C" w:rsidRPr="0044047E" w:rsidRDefault="00895DBF" w:rsidP="005F765E">
            <w:pPr>
              <w:rPr>
                <w:noProof/>
              </w:rPr>
            </w:pPr>
            <w:r w:rsidRPr="0044047E">
              <w:rPr>
                <w:noProof/>
              </w:rPr>
              <w:t> </w:t>
            </w:r>
          </w:p>
          <w:p w14:paraId="7B789379" w14:textId="77777777" w:rsidR="00237D8C" w:rsidRPr="0044047E" w:rsidRDefault="00895DBF" w:rsidP="005F765E">
            <w:pPr>
              <w:rPr>
                <w:noProof/>
              </w:rPr>
            </w:pPr>
            <w:r w:rsidRPr="0044047E">
              <w:rPr>
                <w:noProof/>
              </w:rPr>
              <w:t> </w:t>
            </w:r>
          </w:p>
        </w:tc>
      </w:tr>
      <w:tr w:rsidR="00BE75CE" w:rsidRPr="0044047E" w14:paraId="1FB9040A" w14:textId="77777777" w:rsidTr="00237D8C">
        <w:trPr>
          <w:cantSplit/>
          <w:trHeight w:val="72"/>
        </w:trPr>
        <w:tc>
          <w:tcPr>
            <w:tcW w:w="1668" w:type="dxa"/>
            <w:tcBorders>
              <w:right w:val="single" w:sz="4" w:space="0" w:color="DBE5F1" w:themeColor="accent1" w:themeTint="33"/>
            </w:tcBorders>
          </w:tcPr>
          <w:p w14:paraId="37C619E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5DBE3A5" w14:textId="77777777" w:rsidR="00BE75CE" w:rsidRPr="0044047E" w:rsidRDefault="00BE75CE"/>
        </w:tc>
      </w:tr>
    </w:tbl>
    <w:p w14:paraId="17DCB7F8" w14:textId="77777777" w:rsidR="00FE0EDA" w:rsidRPr="0044047E" w:rsidRDefault="00895DBF" w:rsidP="004E1C53">
      <w:pPr>
        <w:keepLines/>
        <w:spacing w:after="0"/>
      </w:pPr>
      <w:r w:rsidRPr="0044047E">
        <w:t xml:space="preserve">  </w:t>
      </w:r>
    </w:p>
    <w:p w14:paraId="098A71C0" w14:textId="77777777" w:rsidR="00B427A3" w:rsidRPr="0044047E" w:rsidRDefault="00895DBF" w:rsidP="007B24E5">
      <w:pPr>
        <w:pStyle w:val="Heading2"/>
      </w:pPr>
      <w:bookmarkStart w:id="63" w:name="_Toc256000031"/>
      <w:bookmarkStart w:id="64" w:name="CHD-FLD-80_0"/>
      <w:r w:rsidRPr="0044047E">
        <w:t>Human Factors</w:t>
      </w:r>
      <w:bookmarkEnd w:id="63"/>
      <w:bookmarkEnd w:id="64"/>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230DCC6" w14:textId="77777777" w:rsidTr="00895DBF">
        <w:trPr>
          <w:cantSplit/>
          <w:trHeight w:val="391"/>
        </w:trPr>
        <w:tc>
          <w:tcPr>
            <w:tcW w:w="9468" w:type="dxa"/>
            <w:gridSpan w:val="5"/>
            <w:shd w:val="clear" w:color="auto" w:fill="C6D9F1" w:themeFill="text2" w:themeFillTint="33"/>
          </w:tcPr>
          <w:p w14:paraId="1F3A7F42" w14:textId="77777777" w:rsidR="009245C3" w:rsidRPr="0044047E" w:rsidRDefault="00895DBF" w:rsidP="00F43E17">
            <w:pPr>
              <w:rPr>
                <w:b/>
                <w:color w:val="000099"/>
              </w:rPr>
            </w:pPr>
            <w:r w:rsidRPr="0044047E">
              <w:rPr>
                <w:b/>
                <w:noProof/>
                <w:color w:val="000099"/>
              </w:rPr>
              <w:t>Access to Device</w:t>
            </w:r>
          </w:p>
        </w:tc>
      </w:tr>
      <w:tr w:rsidR="00BE75CE" w:rsidRPr="0044047E" w14:paraId="0331758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7924A9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47" w:history="1">
              <w:r w:rsidR="009245C3" w:rsidRPr="0044047E">
                <w:rPr>
                  <w:noProof/>
                  <w:color w:val="000099"/>
                  <w:sz w:val="18"/>
                </w:rPr>
                <w:t>CHD-REQ-600</w:t>
              </w:r>
            </w:hyperlink>
          </w:p>
        </w:tc>
        <w:tc>
          <w:tcPr>
            <w:tcW w:w="2552" w:type="dxa"/>
            <w:tcBorders>
              <w:left w:val="single" w:sz="4" w:space="0" w:color="C6D9F1" w:themeColor="text2" w:themeTint="33"/>
            </w:tcBorders>
            <w:shd w:val="clear" w:color="auto" w:fill="DBE5F1" w:themeFill="accent1" w:themeFillTint="33"/>
          </w:tcPr>
          <w:p w14:paraId="524407E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6EEFCB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962826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0891DCA" w14:textId="77777777" w:rsidTr="00237D8C">
        <w:trPr>
          <w:cantSplit/>
          <w:trHeight w:val="72"/>
        </w:trPr>
        <w:tc>
          <w:tcPr>
            <w:tcW w:w="1668" w:type="dxa"/>
            <w:tcBorders>
              <w:right w:val="single" w:sz="4" w:space="0" w:color="DBE5F1" w:themeColor="accent1" w:themeTint="33"/>
            </w:tcBorders>
          </w:tcPr>
          <w:p w14:paraId="1B77445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984A3B4" w14:textId="348E8E30" w:rsidR="00237D8C" w:rsidRPr="0044047E" w:rsidRDefault="00895DBF" w:rsidP="005F765E">
            <w:r w:rsidRPr="0044047E">
              <w:rPr>
                <w:rFonts w:eastAsia="Arial" w:cs="Arial"/>
                <w:noProof/>
                <w:color w:val="000000"/>
                <w:szCs w:val="20"/>
              </w:rPr>
              <w:t xml:space="preserve">The </w:t>
            </w:r>
            <w:r w:rsidR="00800B99" w:rsidRPr="0044047E">
              <w:rPr>
                <w:rFonts w:eastAsia="Arial" w:cs="Arial"/>
                <w:noProof/>
                <w:color w:val="000000"/>
                <w:szCs w:val="20"/>
              </w:rPr>
              <w:t>Supplier</w:t>
            </w:r>
            <w:r w:rsidRPr="0044047E">
              <w:rPr>
                <w:rFonts w:eastAsia="Arial" w:cs="Arial"/>
                <w:noProof/>
                <w:color w:val="000000"/>
                <w:szCs w:val="20"/>
              </w:rPr>
              <w:t xml:space="preserve"> shall</w:t>
            </w:r>
            <w:r w:rsidRPr="0044047E">
              <w:rPr>
                <w:rFonts w:eastAsia="Arial" w:cs="Arial"/>
                <w:b/>
                <w:bCs/>
                <w:noProof/>
                <w:color w:val="000000"/>
                <w:szCs w:val="20"/>
              </w:rPr>
              <w:t xml:space="preserve"> </w:t>
            </w:r>
            <w:r w:rsidRPr="0044047E">
              <w:rPr>
                <w:rFonts w:eastAsia="Arial" w:cs="Arial"/>
                <w:noProof/>
                <w:color w:val="000000"/>
                <w:szCs w:val="20"/>
              </w:rPr>
              <w:t>ensure depositing money into the cash management machine is easily accessed, and able to be carried out within a potentially constrained environment.</w:t>
            </w:r>
          </w:p>
        </w:tc>
      </w:tr>
      <w:tr w:rsidR="00BE75CE" w:rsidRPr="0044047E" w14:paraId="7847572C" w14:textId="77777777" w:rsidTr="00237D8C">
        <w:trPr>
          <w:cantSplit/>
          <w:trHeight w:val="72"/>
        </w:trPr>
        <w:tc>
          <w:tcPr>
            <w:tcW w:w="1668" w:type="dxa"/>
            <w:tcBorders>
              <w:right w:val="single" w:sz="4" w:space="0" w:color="DBE5F1" w:themeColor="accent1" w:themeTint="33"/>
            </w:tcBorders>
          </w:tcPr>
          <w:p w14:paraId="2748895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4CA19AA" w14:textId="77777777" w:rsidR="00BE75CE" w:rsidRPr="0044047E" w:rsidRDefault="00BE75CE"/>
        </w:tc>
      </w:tr>
    </w:tbl>
    <w:p w14:paraId="63E8355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C976762" w14:textId="77777777" w:rsidTr="00895DBF">
        <w:trPr>
          <w:cantSplit/>
          <w:trHeight w:val="391"/>
        </w:trPr>
        <w:tc>
          <w:tcPr>
            <w:tcW w:w="9468" w:type="dxa"/>
            <w:gridSpan w:val="5"/>
            <w:shd w:val="clear" w:color="auto" w:fill="C6D9F1" w:themeFill="text2" w:themeFillTint="33"/>
          </w:tcPr>
          <w:p w14:paraId="5E527676" w14:textId="77777777" w:rsidR="009245C3" w:rsidRPr="0044047E" w:rsidRDefault="00895DBF" w:rsidP="00F43E17">
            <w:pPr>
              <w:rPr>
                <w:b/>
                <w:color w:val="000099"/>
              </w:rPr>
            </w:pPr>
            <w:r w:rsidRPr="0044047E">
              <w:rPr>
                <w:b/>
                <w:noProof/>
                <w:color w:val="000099"/>
              </w:rPr>
              <w:t>Depositing Money into CHD</w:t>
            </w:r>
          </w:p>
        </w:tc>
      </w:tr>
      <w:tr w:rsidR="00BE75CE" w:rsidRPr="0044047E" w14:paraId="311E24A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765DE4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48" w:history="1">
              <w:r w:rsidR="009245C3" w:rsidRPr="0044047E">
                <w:rPr>
                  <w:noProof/>
                  <w:color w:val="000099"/>
                  <w:sz w:val="18"/>
                </w:rPr>
                <w:t>CHD-REQ-601</w:t>
              </w:r>
            </w:hyperlink>
          </w:p>
        </w:tc>
        <w:tc>
          <w:tcPr>
            <w:tcW w:w="2552" w:type="dxa"/>
            <w:tcBorders>
              <w:left w:val="single" w:sz="4" w:space="0" w:color="C6D9F1" w:themeColor="text2" w:themeTint="33"/>
            </w:tcBorders>
            <w:shd w:val="clear" w:color="auto" w:fill="DBE5F1" w:themeFill="accent1" w:themeFillTint="33"/>
          </w:tcPr>
          <w:p w14:paraId="1A0C8B0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E3D771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70F4D8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3A814EBB" w14:textId="77777777" w:rsidTr="00237D8C">
        <w:trPr>
          <w:cantSplit/>
          <w:trHeight w:val="72"/>
        </w:trPr>
        <w:tc>
          <w:tcPr>
            <w:tcW w:w="1668" w:type="dxa"/>
            <w:tcBorders>
              <w:right w:val="single" w:sz="4" w:space="0" w:color="DBE5F1" w:themeColor="accent1" w:themeTint="33"/>
            </w:tcBorders>
          </w:tcPr>
          <w:p w14:paraId="6C71417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FE90C15" w14:textId="5E3B242E" w:rsidR="00237D8C" w:rsidRPr="0044047E" w:rsidRDefault="00895DBF" w:rsidP="005F765E">
            <w:r w:rsidRPr="0044047E">
              <w:rPr>
                <w:rFonts w:eastAsia="Arial" w:cs="Arial"/>
                <w:noProof/>
                <w:color w:val="000000"/>
                <w:szCs w:val="20"/>
              </w:rPr>
              <w:t xml:space="preserve">The </w:t>
            </w:r>
            <w:r w:rsidR="00800B99" w:rsidRPr="0044047E">
              <w:rPr>
                <w:rFonts w:eastAsia="Arial" w:cs="Arial"/>
                <w:noProof/>
                <w:color w:val="000000"/>
                <w:szCs w:val="20"/>
              </w:rPr>
              <w:t>Supplier</w:t>
            </w:r>
            <w:r w:rsidRPr="0044047E">
              <w:rPr>
                <w:rFonts w:eastAsia="Arial" w:cs="Arial"/>
                <w:noProof/>
                <w:color w:val="000000"/>
                <w:szCs w:val="20"/>
              </w:rPr>
              <w:t xml:space="preserve"> shall ensure depositing money into the cash management machine should minimise the need for uncomfortable postures</w:t>
            </w:r>
          </w:p>
        </w:tc>
      </w:tr>
      <w:tr w:rsidR="00BE75CE" w:rsidRPr="0044047E" w14:paraId="5D648279" w14:textId="77777777" w:rsidTr="00237D8C">
        <w:trPr>
          <w:cantSplit/>
          <w:trHeight w:val="72"/>
        </w:trPr>
        <w:tc>
          <w:tcPr>
            <w:tcW w:w="1668" w:type="dxa"/>
            <w:tcBorders>
              <w:right w:val="single" w:sz="4" w:space="0" w:color="DBE5F1" w:themeColor="accent1" w:themeTint="33"/>
            </w:tcBorders>
          </w:tcPr>
          <w:p w14:paraId="0DB6324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1B2A4AF" w14:textId="77777777" w:rsidR="00BE75CE" w:rsidRPr="0044047E" w:rsidRDefault="00BE75CE"/>
        </w:tc>
      </w:tr>
    </w:tbl>
    <w:p w14:paraId="73EE3EE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656DCB4" w14:textId="77777777" w:rsidTr="00895DBF">
        <w:trPr>
          <w:cantSplit/>
          <w:trHeight w:val="391"/>
        </w:trPr>
        <w:tc>
          <w:tcPr>
            <w:tcW w:w="9468" w:type="dxa"/>
            <w:gridSpan w:val="5"/>
            <w:shd w:val="clear" w:color="auto" w:fill="C6D9F1" w:themeFill="text2" w:themeFillTint="33"/>
          </w:tcPr>
          <w:p w14:paraId="15F15502" w14:textId="77777777" w:rsidR="009245C3" w:rsidRPr="0044047E" w:rsidRDefault="00895DBF" w:rsidP="00F43E17">
            <w:pPr>
              <w:rPr>
                <w:b/>
                <w:color w:val="000099"/>
              </w:rPr>
            </w:pPr>
            <w:r w:rsidRPr="0044047E">
              <w:rPr>
                <w:b/>
                <w:noProof/>
                <w:color w:val="000099"/>
              </w:rPr>
              <w:t>Handling of Heavy Items</w:t>
            </w:r>
          </w:p>
        </w:tc>
      </w:tr>
      <w:tr w:rsidR="00BE75CE" w:rsidRPr="0044047E" w14:paraId="368CF3D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D5DE153" w14:textId="77777777" w:rsidR="009245C3" w:rsidRPr="0044047E" w:rsidRDefault="00895DBF" w:rsidP="005F765E">
            <w:pPr>
              <w:rPr>
                <w:color w:val="000099"/>
              </w:rPr>
            </w:pPr>
            <w:r w:rsidRPr="0044047E">
              <w:rPr>
                <w:b/>
                <w:color w:val="000099"/>
                <w:sz w:val="18"/>
              </w:rPr>
              <w:lastRenderedPageBreak/>
              <w:t>Requirement ID</w:t>
            </w:r>
            <w:r w:rsidRPr="0044047E">
              <w:rPr>
                <w:color w:val="000099"/>
                <w:sz w:val="18"/>
              </w:rPr>
              <w:t>:</w:t>
            </w:r>
            <w:r w:rsidRPr="0044047E">
              <w:rPr>
                <w:b/>
                <w:color w:val="000099"/>
                <w:sz w:val="18"/>
              </w:rPr>
              <w:t xml:space="preserve"> </w:t>
            </w:r>
            <w:hyperlink r:id="rId149" w:history="1">
              <w:r w:rsidR="009245C3" w:rsidRPr="0044047E">
                <w:rPr>
                  <w:noProof/>
                  <w:color w:val="000099"/>
                  <w:sz w:val="18"/>
                </w:rPr>
                <w:t>CHD-REQ-602</w:t>
              </w:r>
            </w:hyperlink>
          </w:p>
        </w:tc>
        <w:tc>
          <w:tcPr>
            <w:tcW w:w="2552" w:type="dxa"/>
            <w:tcBorders>
              <w:left w:val="single" w:sz="4" w:space="0" w:color="C6D9F1" w:themeColor="text2" w:themeTint="33"/>
            </w:tcBorders>
            <w:shd w:val="clear" w:color="auto" w:fill="DBE5F1" w:themeFill="accent1" w:themeFillTint="33"/>
          </w:tcPr>
          <w:p w14:paraId="0599F14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DC9757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4AB9C0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6</w:t>
            </w:r>
          </w:p>
        </w:tc>
      </w:tr>
      <w:tr w:rsidR="00BE75CE" w:rsidRPr="0044047E" w14:paraId="7D4CBA75" w14:textId="77777777" w:rsidTr="00237D8C">
        <w:trPr>
          <w:cantSplit/>
          <w:trHeight w:val="72"/>
        </w:trPr>
        <w:tc>
          <w:tcPr>
            <w:tcW w:w="1668" w:type="dxa"/>
            <w:tcBorders>
              <w:right w:val="single" w:sz="4" w:space="0" w:color="DBE5F1" w:themeColor="accent1" w:themeTint="33"/>
            </w:tcBorders>
          </w:tcPr>
          <w:p w14:paraId="58731CE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329952D" w14:textId="6592EE35" w:rsidR="00237D8C" w:rsidRPr="0044047E" w:rsidRDefault="00895DBF" w:rsidP="005F765E">
            <w:r w:rsidRPr="0044047E">
              <w:rPr>
                <w:rFonts w:eastAsia="Arial" w:cs="Arial"/>
                <w:noProof/>
                <w:color w:val="000000"/>
                <w:szCs w:val="20"/>
              </w:rPr>
              <w:t xml:space="preserve">The </w:t>
            </w:r>
            <w:r w:rsidR="00800B99" w:rsidRPr="0044047E">
              <w:rPr>
                <w:rFonts w:eastAsia="Arial" w:cs="Arial"/>
                <w:noProof/>
                <w:color w:val="000000"/>
                <w:szCs w:val="20"/>
              </w:rPr>
              <w:t>Supplier</w:t>
            </w:r>
            <w:r w:rsidRPr="0044047E">
              <w:rPr>
                <w:rFonts w:eastAsia="Arial" w:cs="Arial"/>
                <w:noProof/>
                <w:color w:val="000000"/>
                <w:szCs w:val="20"/>
              </w:rPr>
              <w:t xml:space="preserve"> shall</w:t>
            </w:r>
            <w:r w:rsidRPr="0044047E">
              <w:rPr>
                <w:rFonts w:eastAsia="Arial" w:cs="Arial"/>
                <w:b/>
                <w:bCs/>
                <w:noProof/>
                <w:color w:val="000000"/>
                <w:szCs w:val="20"/>
              </w:rPr>
              <w:t xml:space="preserve"> </w:t>
            </w:r>
            <w:r w:rsidRPr="0044047E">
              <w:rPr>
                <w:rFonts w:eastAsia="Arial" w:cs="Arial"/>
                <w:noProof/>
                <w:color w:val="000000"/>
                <w:szCs w:val="20"/>
              </w:rPr>
              <w:t>ensure</w:t>
            </w:r>
            <w:r w:rsidRPr="0044047E">
              <w:rPr>
                <w:rFonts w:eastAsia="Arial" w:cs="Arial"/>
                <w:b/>
                <w:bCs/>
                <w:noProof/>
                <w:color w:val="000000"/>
                <w:szCs w:val="20"/>
              </w:rPr>
              <w:t xml:space="preserve"> </w:t>
            </w:r>
            <w:r w:rsidRPr="0044047E">
              <w:rPr>
                <w:rFonts w:eastAsia="Arial" w:cs="Arial"/>
                <w:noProof/>
                <w:color w:val="000000"/>
                <w:szCs w:val="20"/>
              </w:rPr>
              <w:t>depositing money into the cash management machine does not  require manual handling of heavy items which are non compliant with Health and Safety guidance relating to manual handling</w:t>
            </w:r>
          </w:p>
        </w:tc>
      </w:tr>
      <w:tr w:rsidR="00BE75CE" w:rsidRPr="0044047E" w14:paraId="53FE8CDB" w14:textId="77777777" w:rsidTr="00237D8C">
        <w:trPr>
          <w:cantSplit/>
          <w:trHeight w:val="72"/>
        </w:trPr>
        <w:tc>
          <w:tcPr>
            <w:tcW w:w="1668" w:type="dxa"/>
            <w:tcBorders>
              <w:right w:val="single" w:sz="4" w:space="0" w:color="DBE5F1" w:themeColor="accent1" w:themeTint="33"/>
            </w:tcBorders>
          </w:tcPr>
          <w:p w14:paraId="039A15E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9476BC7" w14:textId="77777777" w:rsidR="00BE75CE" w:rsidRPr="0044047E" w:rsidRDefault="00BE75CE"/>
        </w:tc>
      </w:tr>
    </w:tbl>
    <w:p w14:paraId="676E860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7B9B7ED" w14:textId="77777777" w:rsidTr="00895DBF">
        <w:trPr>
          <w:cantSplit/>
          <w:trHeight w:val="391"/>
        </w:trPr>
        <w:tc>
          <w:tcPr>
            <w:tcW w:w="9468" w:type="dxa"/>
            <w:gridSpan w:val="5"/>
            <w:shd w:val="clear" w:color="auto" w:fill="C6D9F1" w:themeFill="text2" w:themeFillTint="33"/>
          </w:tcPr>
          <w:p w14:paraId="1619680F" w14:textId="77777777" w:rsidR="009245C3" w:rsidRPr="0044047E" w:rsidRDefault="00895DBF" w:rsidP="00F43E17">
            <w:pPr>
              <w:rPr>
                <w:b/>
                <w:color w:val="000099"/>
              </w:rPr>
            </w:pPr>
            <w:r w:rsidRPr="0044047E">
              <w:rPr>
                <w:b/>
                <w:noProof/>
                <w:color w:val="000099"/>
              </w:rPr>
              <w:t>Dispensing Money from CHD</w:t>
            </w:r>
          </w:p>
        </w:tc>
      </w:tr>
      <w:tr w:rsidR="00BE75CE" w:rsidRPr="0044047E" w14:paraId="33AF9A2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AD1ECF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50" w:history="1">
              <w:r w:rsidR="009245C3" w:rsidRPr="0044047E">
                <w:rPr>
                  <w:noProof/>
                  <w:color w:val="000099"/>
                  <w:sz w:val="18"/>
                </w:rPr>
                <w:t>CHD-REQ-603</w:t>
              </w:r>
            </w:hyperlink>
          </w:p>
        </w:tc>
        <w:tc>
          <w:tcPr>
            <w:tcW w:w="2552" w:type="dxa"/>
            <w:tcBorders>
              <w:left w:val="single" w:sz="4" w:space="0" w:color="C6D9F1" w:themeColor="text2" w:themeTint="33"/>
            </w:tcBorders>
            <w:shd w:val="clear" w:color="auto" w:fill="DBE5F1" w:themeFill="accent1" w:themeFillTint="33"/>
          </w:tcPr>
          <w:p w14:paraId="427BBE5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041821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C299E6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40726390" w14:textId="77777777" w:rsidTr="00237D8C">
        <w:trPr>
          <w:cantSplit/>
          <w:trHeight w:val="72"/>
        </w:trPr>
        <w:tc>
          <w:tcPr>
            <w:tcW w:w="1668" w:type="dxa"/>
            <w:tcBorders>
              <w:right w:val="single" w:sz="4" w:space="0" w:color="DBE5F1" w:themeColor="accent1" w:themeTint="33"/>
            </w:tcBorders>
          </w:tcPr>
          <w:p w14:paraId="72B9D33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DE8A0EC" w14:textId="5506998D" w:rsidR="00237D8C" w:rsidRPr="0044047E" w:rsidRDefault="00895DBF" w:rsidP="005F765E">
            <w:r w:rsidRPr="0044047E">
              <w:rPr>
                <w:rFonts w:eastAsia="Arial" w:cs="Arial"/>
                <w:noProof/>
                <w:color w:val="000000"/>
                <w:szCs w:val="20"/>
              </w:rPr>
              <w:t xml:space="preserve">The </w:t>
            </w:r>
            <w:r w:rsidR="00800B99" w:rsidRPr="0044047E">
              <w:rPr>
                <w:rFonts w:eastAsia="Arial" w:cs="Arial"/>
                <w:noProof/>
                <w:color w:val="000000"/>
                <w:szCs w:val="20"/>
              </w:rPr>
              <w:t>Supplier</w:t>
            </w:r>
            <w:r w:rsidRPr="0044047E">
              <w:rPr>
                <w:rFonts w:eastAsia="Arial" w:cs="Arial"/>
                <w:noProof/>
                <w:color w:val="000000"/>
                <w:szCs w:val="20"/>
              </w:rPr>
              <w:t xml:space="preserve"> shall ensure dispensing of money from the cash management machine needs to be easily accessible within a potentially constrained environment</w:t>
            </w:r>
          </w:p>
        </w:tc>
      </w:tr>
      <w:tr w:rsidR="00BE75CE" w:rsidRPr="0044047E" w14:paraId="0EAEE9FE" w14:textId="77777777" w:rsidTr="00237D8C">
        <w:trPr>
          <w:cantSplit/>
          <w:trHeight w:val="72"/>
        </w:trPr>
        <w:tc>
          <w:tcPr>
            <w:tcW w:w="1668" w:type="dxa"/>
            <w:tcBorders>
              <w:right w:val="single" w:sz="4" w:space="0" w:color="DBE5F1" w:themeColor="accent1" w:themeTint="33"/>
            </w:tcBorders>
          </w:tcPr>
          <w:p w14:paraId="7F625F6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BF204CB" w14:textId="77777777" w:rsidR="00BE75CE" w:rsidRPr="0044047E" w:rsidRDefault="00BE75CE"/>
        </w:tc>
      </w:tr>
    </w:tbl>
    <w:p w14:paraId="67536DB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00ED868" w14:textId="77777777" w:rsidTr="00895DBF">
        <w:trPr>
          <w:cantSplit/>
          <w:trHeight w:val="391"/>
        </w:trPr>
        <w:tc>
          <w:tcPr>
            <w:tcW w:w="9468" w:type="dxa"/>
            <w:gridSpan w:val="5"/>
            <w:shd w:val="clear" w:color="auto" w:fill="C6D9F1" w:themeFill="text2" w:themeFillTint="33"/>
          </w:tcPr>
          <w:p w14:paraId="06A416E4" w14:textId="77777777" w:rsidR="009245C3" w:rsidRPr="0044047E" w:rsidRDefault="00895DBF" w:rsidP="00F43E17">
            <w:pPr>
              <w:rPr>
                <w:b/>
                <w:color w:val="000099"/>
              </w:rPr>
            </w:pPr>
            <w:r w:rsidRPr="0044047E">
              <w:rPr>
                <w:b/>
                <w:noProof/>
                <w:color w:val="000099"/>
              </w:rPr>
              <w:t>Dispensing Money from CHD (2)</w:t>
            </w:r>
          </w:p>
        </w:tc>
      </w:tr>
      <w:tr w:rsidR="00BE75CE" w:rsidRPr="0044047E" w14:paraId="0B259A1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490F4B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51" w:history="1">
              <w:r w:rsidR="009245C3" w:rsidRPr="0044047E">
                <w:rPr>
                  <w:noProof/>
                  <w:color w:val="000099"/>
                  <w:sz w:val="18"/>
                </w:rPr>
                <w:t>CHD-REQ-604</w:t>
              </w:r>
            </w:hyperlink>
          </w:p>
        </w:tc>
        <w:tc>
          <w:tcPr>
            <w:tcW w:w="2552" w:type="dxa"/>
            <w:tcBorders>
              <w:left w:val="single" w:sz="4" w:space="0" w:color="C6D9F1" w:themeColor="text2" w:themeTint="33"/>
            </w:tcBorders>
            <w:shd w:val="clear" w:color="auto" w:fill="DBE5F1" w:themeFill="accent1" w:themeFillTint="33"/>
          </w:tcPr>
          <w:p w14:paraId="380999C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35E2E9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F2DCD3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78473FD" w14:textId="77777777" w:rsidTr="00237D8C">
        <w:trPr>
          <w:cantSplit/>
          <w:trHeight w:val="72"/>
        </w:trPr>
        <w:tc>
          <w:tcPr>
            <w:tcW w:w="1668" w:type="dxa"/>
            <w:tcBorders>
              <w:right w:val="single" w:sz="4" w:space="0" w:color="DBE5F1" w:themeColor="accent1" w:themeTint="33"/>
            </w:tcBorders>
          </w:tcPr>
          <w:p w14:paraId="3C94E3D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6F531CE" w14:textId="4CA3C6C4" w:rsidR="00237D8C" w:rsidRPr="0044047E" w:rsidRDefault="00895DBF" w:rsidP="005F765E">
            <w:r w:rsidRPr="0044047E">
              <w:rPr>
                <w:rFonts w:eastAsia="Arial" w:cs="Arial"/>
                <w:noProof/>
                <w:color w:val="000000"/>
                <w:szCs w:val="20"/>
              </w:rPr>
              <w:t xml:space="preserve">The </w:t>
            </w:r>
            <w:r w:rsidR="00800B99" w:rsidRPr="0044047E">
              <w:rPr>
                <w:rFonts w:eastAsia="Arial" w:cs="Arial"/>
                <w:noProof/>
                <w:color w:val="000000"/>
                <w:szCs w:val="20"/>
              </w:rPr>
              <w:t>Supplier</w:t>
            </w:r>
            <w:r w:rsidRPr="0044047E">
              <w:rPr>
                <w:rFonts w:eastAsia="Arial" w:cs="Arial"/>
                <w:noProof/>
                <w:color w:val="000000"/>
                <w:szCs w:val="20"/>
              </w:rPr>
              <w:t xml:space="preserve"> shall ensure dispensing money from the cash management machine should minimise the need for uncomfortable postures</w:t>
            </w:r>
          </w:p>
        </w:tc>
      </w:tr>
      <w:tr w:rsidR="00BE75CE" w:rsidRPr="0044047E" w14:paraId="7375CFDD" w14:textId="77777777" w:rsidTr="00237D8C">
        <w:trPr>
          <w:cantSplit/>
          <w:trHeight w:val="72"/>
        </w:trPr>
        <w:tc>
          <w:tcPr>
            <w:tcW w:w="1668" w:type="dxa"/>
            <w:tcBorders>
              <w:right w:val="single" w:sz="4" w:space="0" w:color="DBE5F1" w:themeColor="accent1" w:themeTint="33"/>
            </w:tcBorders>
          </w:tcPr>
          <w:p w14:paraId="2F62AE0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7BB9CA8" w14:textId="77777777" w:rsidR="00BE75CE" w:rsidRPr="0044047E" w:rsidRDefault="00BE75CE"/>
        </w:tc>
      </w:tr>
    </w:tbl>
    <w:p w14:paraId="09B454C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5F1E414" w14:textId="77777777" w:rsidTr="00895DBF">
        <w:trPr>
          <w:cantSplit/>
          <w:trHeight w:val="391"/>
        </w:trPr>
        <w:tc>
          <w:tcPr>
            <w:tcW w:w="9468" w:type="dxa"/>
            <w:gridSpan w:val="5"/>
            <w:shd w:val="clear" w:color="auto" w:fill="C6D9F1" w:themeFill="text2" w:themeFillTint="33"/>
          </w:tcPr>
          <w:p w14:paraId="66257477" w14:textId="77777777" w:rsidR="009245C3" w:rsidRPr="0044047E" w:rsidRDefault="00895DBF" w:rsidP="00F43E17">
            <w:pPr>
              <w:rPr>
                <w:b/>
                <w:color w:val="000099"/>
              </w:rPr>
            </w:pPr>
            <w:r w:rsidRPr="0044047E">
              <w:rPr>
                <w:b/>
                <w:noProof/>
                <w:color w:val="000099"/>
              </w:rPr>
              <w:t>Dispensing Money from CHD (3)</w:t>
            </w:r>
          </w:p>
        </w:tc>
      </w:tr>
      <w:tr w:rsidR="00BE75CE" w:rsidRPr="0044047E" w14:paraId="7026E86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BC7ADD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52" w:history="1">
              <w:r w:rsidR="009245C3" w:rsidRPr="0044047E">
                <w:rPr>
                  <w:noProof/>
                  <w:color w:val="000099"/>
                  <w:sz w:val="18"/>
                </w:rPr>
                <w:t>CHD-REQ-605</w:t>
              </w:r>
            </w:hyperlink>
          </w:p>
        </w:tc>
        <w:tc>
          <w:tcPr>
            <w:tcW w:w="2552" w:type="dxa"/>
            <w:tcBorders>
              <w:left w:val="single" w:sz="4" w:space="0" w:color="C6D9F1" w:themeColor="text2" w:themeTint="33"/>
            </w:tcBorders>
            <w:shd w:val="clear" w:color="auto" w:fill="DBE5F1" w:themeFill="accent1" w:themeFillTint="33"/>
          </w:tcPr>
          <w:p w14:paraId="6665752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D4D88F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28CD72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24ECF05" w14:textId="77777777" w:rsidTr="00237D8C">
        <w:trPr>
          <w:cantSplit/>
          <w:trHeight w:val="72"/>
        </w:trPr>
        <w:tc>
          <w:tcPr>
            <w:tcW w:w="1668" w:type="dxa"/>
            <w:tcBorders>
              <w:right w:val="single" w:sz="4" w:space="0" w:color="DBE5F1" w:themeColor="accent1" w:themeTint="33"/>
            </w:tcBorders>
          </w:tcPr>
          <w:p w14:paraId="1FAFA81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0CF7882" w14:textId="0C8BAF16" w:rsidR="00237D8C" w:rsidRPr="0044047E" w:rsidRDefault="00895DBF" w:rsidP="005F765E">
            <w:r w:rsidRPr="0044047E">
              <w:rPr>
                <w:rFonts w:eastAsia="Arial" w:cs="Arial"/>
                <w:noProof/>
                <w:color w:val="000000"/>
                <w:szCs w:val="20"/>
              </w:rPr>
              <w:t xml:space="preserve">The </w:t>
            </w:r>
            <w:r w:rsidR="00800B99" w:rsidRPr="0044047E">
              <w:rPr>
                <w:rFonts w:eastAsia="Arial" w:cs="Arial"/>
                <w:noProof/>
                <w:color w:val="000000"/>
                <w:szCs w:val="20"/>
              </w:rPr>
              <w:t>Supplier</w:t>
            </w:r>
            <w:r w:rsidRPr="0044047E">
              <w:rPr>
                <w:rFonts w:eastAsia="Arial" w:cs="Arial"/>
                <w:noProof/>
                <w:color w:val="000000"/>
                <w:szCs w:val="20"/>
              </w:rPr>
              <w:t xml:space="preserve"> shall ensure dispensing money from the cash management machine should not require manual handling of heavy items which are non compliant with Health and Safety guidance relating to manual handling.</w:t>
            </w:r>
          </w:p>
        </w:tc>
      </w:tr>
      <w:tr w:rsidR="00BE75CE" w:rsidRPr="0044047E" w14:paraId="316683A0" w14:textId="77777777" w:rsidTr="00237D8C">
        <w:trPr>
          <w:cantSplit/>
          <w:trHeight w:val="72"/>
        </w:trPr>
        <w:tc>
          <w:tcPr>
            <w:tcW w:w="1668" w:type="dxa"/>
            <w:tcBorders>
              <w:right w:val="single" w:sz="4" w:space="0" w:color="DBE5F1" w:themeColor="accent1" w:themeTint="33"/>
            </w:tcBorders>
          </w:tcPr>
          <w:p w14:paraId="4468CAB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3355E12" w14:textId="77777777" w:rsidR="00BE75CE" w:rsidRPr="0044047E" w:rsidRDefault="00BE75CE"/>
        </w:tc>
      </w:tr>
    </w:tbl>
    <w:p w14:paraId="44D4559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3EC7945" w14:textId="77777777" w:rsidTr="00895DBF">
        <w:trPr>
          <w:cantSplit/>
          <w:trHeight w:val="391"/>
        </w:trPr>
        <w:tc>
          <w:tcPr>
            <w:tcW w:w="9468" w:type="dxa"/>
            <w:gridSpan w:val="5"/>
            <w:shd w:val="clear" w:color="auto" w:fill="C6D9F1" w:themeFill="text2" w:themeFillTint="33"/>
          </w:tcPr>
          <w:p w14:paraId="20E53344" w14:textId="77777777" w:rsidR="009245C3" w:rsidRPr="0044047E" w:rsidRDefault="00895DBF" w:rsidP="00F43E17">
            <w:pPr>
              <w:rPr>
                <w:b/>
                <w:color w:val="000099"/>
              </w:rPr>
            </w:pPr>
            <w:r w:rsidRPr="0044047E">
              <w:rPr>
                <w:b/>
                <w:noProof/>
                <w:color w:val="000099"/>
              </w:rPr>
              <w:t>Intuitive Interfaces</w:t>
            </w:r>
          </w:p>
        </w:tc>
      </w:tr>
      <w:tr w:rsidR="00BE75CE" w:rsidRPr="0044047E" w14:paraId="0E9482E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1F4FD1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53" w:history="1">
              <w:r w:rsidR="009245C3" w:rsidRPr="0044047E">
                <w:rPr>
                  <w:noProof/>
                  <w:color w:val="000099"/>
                  <w:sz w:val="18"/>
                </w:rPr>
                <w:t>CHD-REQ-606</w:t>
              </w:r>
            </w:hyperlink>
          </w:p>
        </w:tc>
        <w:tc>
          <w:tcPr>
            <w:tcW w:w="2552" w:type="dxa"/>
            <w:tcBorders>
              <w:left w:val="single" w:sz="4" w:space="0" w:color="C6D9F1" w:themeColor="text2" w:themeTint="33"/>
            </w:tcBorders>
            <w:shd w:val="clear" w:color="auto" w:fill="DBE5F1" w:themeFill="accent1" w:themeFillTint="33"/>
          </w:tcPr>
          <w:p w14:paraId="5E9D6D6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87C29B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E585A7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1C60153" w14:textId="77777777" w:rsidTr="00237D8C">
        <w:trPr>
          <w:cantSplit/>
          <w:trHeight w:val="72"/>
        </w:trPr>
        <w:tc>
          <w:tcPr>
            <w:tcW w:w="1668" w:type="dxa"/>
            <w:tcBorders>
              <w:right w:val="single" w:sz="4" w:space="0" w:color="DBE5F1" w:themeColor="accent1" w:themeTint="33"/>
            </w:tcBorders>
          </w:tcPr>
          <w:p w14:paraId="726E4CF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C8BFF18" w14:textId="5C628359" w:rsidR="00237D8C" w:rsidRPr="0044047E" w:rsidRDefault="00895DBF" w:rsidP="005F765E">
            <w:r w:rsidRPr="0044047E">
              <w:rPr>
                <w:rFonts w:eastAsia="Arial" w:cs="Arial"/>
                <w:noProof/>
                <w:color w:val="000000"/>
                <w:szCs w:val="20"/>
              </w:rPr>
              <w:t xml:space="preserve">The </w:t>
            </w:r>
            <w:r w:rsidR="00800B99" w:rsidRPr="0044047E">
              <w:rPr>
                <w:rFonts w:eastAsia="Arial" w:cs="Arial"/>
                <w:noProof/>
                <w:color w:val="000000"/>
                <w:szCs w:val="20"/>
              </w:rPr>
              <w:t>Supplier</w:t>
            </w:r>
            <w:r w:rsidRPr="0044047E">
              <w:rPr>
                <w:rFonts w:eastAsia="Arial" w:cs="Arial"/>
                <w:noProof/>
                <w:color w:val="000000"/>
                <w:szCs w:val="20"/>
              </w:rPr>
              <w:t xml:space="preserve"> shall</w:t>
            </w:r>
            <w:r w:rsidRPr="0044047E">
              <w:rPr>
                <w:rFonts w:eastAsia="Arial" w:cs="Arial"/>
                <w:b/>
                <w:bCs/>
                <w:noProof/>
                <w:color w:val="000000"/>
                <w:szCs w:val="20"/>
              </w:rPr>
              <w:t xml:space="preserve"> </w:t>
            </w:r>
            <w:r w:rsidRPr="0044047E">
              <w:rPr>
                <w:rFonts w:eastAsia="Arial" w:cs="Arial"/>
                <w:noProof/>
                <w:color w:val="000000"/>
                <w:szCs w:val="20"/>
              </w:rPr>
              <w:t>ensure all</w:t>
            </w:r>
            <w:r w:rsidRPr="0044047E">
              <w:rPr>
                <w:rFonts w:eastAsia="Arial" w:cs="Arial"/>
                <w:b/>
                <w:bCs/>
                <w:noProof/>
                <w:color w:val="000000"/>
                <w:szCs w:val="20"/>
              </w:rPr>
              <w:t xml:space="preserve"> </w:t>
            </w:r>
            <w:r w:rsidRPr="0044047E">
              <w:rPr>
                <w:rFonts w:eastAsia="Arial" w:cs="Arial"/>
                <w:noProof/>
                <w:color w:val="000000"/>
                <w:szCs w:val="20"/>
              </w:rPr>
              <w:t>Graphical User Interfaces (GUI) of cash management machines (such as touch screens) or keyboard and mouse operated screens, are intuitive and not unnecessarily complex to use</w:t>
            </w:r>
          </w:p>
        </w:tc>
      </w:tr>
      <w:tr w:rsidR="00BE75CE" w:rsidRPr="0044047E" w14:paraId="4E43C8A5" w14:textId="77777777" w:rsidTr="00237D8C">
        <w:trPr>
          <w:cantSplit/>
          <w:trHeight w:val="72"/>
        </w:trPr>
        <w:tc>
          <w:tcPr>
            <w:tcW w:w="1668" w:type="dxa"/>
            <w:tcBorders>
              <w:right w:val="single" w:sz="4" w:space="0" w:color="DBE5F1" w:themeColor="accent1" w:themeTint="33"/>
            </w:tcBorders>
          </w:tcPr>
          <w:p w14:paraId="542DC38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AB35EAB" w14:textId="77777777" w:rsidR="00BE75CE" w:rsidRPr="0044047E" w:rsidRDefault="00BE75CE"/>
        </w:tc>
      </w:tr>
    </w:tbl>
    <w:p w14:paraId="19754BF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DA47D49" w14:textId="77777777" w:rsidTr="00895DBF">
        <w:trPr>
          <w:cantSplit/>
          <w:trHeight w:val="391"/>
        </w:trPr>
        <w:tc>
          <w:tcPr>
            <w:tcW w:w="9468" w:type="dxa"/>
            <w:gridSpan w:val="5"/>
            <w:shd w:val="clear" w:color="auto" w:fill="C6D9F1" w:themeFill="text2" w:themeFillTint="33"/>
          </w:tcPr>
          <w:p w14:paraId="43F01D65" w14:textId="77777777" w:rsidR="009245C3" w:rsidRPr="0044047E" w:rsidRDefault="00895DBF" w:rsidP="00F43E17">
            <w:pPr>
              <w:rPr>
                <w:b/>
                <w:color w:val="000099"/>
              </w:rPr>
            </w:pPr>
            <w:r w:rsidRPr="0044047E">
              <w:rPr>
                <w:b/>
                <w:noProof/>
                <w:color w:val="000099"/>
              </w:rPr>
              <w:t>Accessible Equipment</w:t>
            </w:r>
          </w:p>
        </w:tc>
      </w:tr>
      <w:tr w:rsidR="00BE75CE" w:rsidRPr="0044047E" w14:paraId="5F3AB43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A67524D" w14:textId="77777777" w:rsidR="009245C3" w:rsidRPr="0044047E" w:rsidRDefault="00895DBF" w:rsidP="005F765E">
            <w:pPr>
              <w:rPr>
                <w:color w:val="000099"/>
              </w:rPr>
            </w:pPr>
            <w:r w:rsidRPr="0044047E">
              <w:rPr>
                <w:b/>
                <w:color w:val="000099"/>
                <w:sz w:val="18"/>
              </w:rPr>
              <w:lastRenderedPageBreak/>
              <w:t>Requirement ID</w:t>
            </w:r>
            <w:r w:rsidRPr="0044047E">
              <w:rPr>
                <w:color w:val="000099"/>
                <w:sz w:val="18"/>
              </w:rPr>
              <w:t>:</w:t>
            </w:r>
            <w:r w:rsidRPr="0044047E">
              <w:rPr>
                <w:b/>
                <w:color w:val="000099"/>
                <w:sz w:val="18"/>
              </w:rPr>
              <w:t xml:space="preserve"> </w:t>
            </w:r>
            <w:hyperlink r:id="rId154" w:history="1">
              <w:r w:rsidR="009245C3" w:rsidRPr="0044047E">
                <w:rPr>
                  <w:noProof/>
                  <w:color w:val="000099"/>
                  <w:sz w:val="18"/>
                </w:rPr>
                <w:t>CHD-REQ-607</w:t>
              </w:r>
            </w:hyperlink>
          </w:p>
        </w:tc>
        <w:tc>
          <w:tcPr>
            <w:tcW w:w="2552" w:type="dxa"/>
            <w:tcBorders>
              <w:left w:val="single" w:sz="4" w:space="0" w:color="C6D9F1" w:themeColor="text2" w:themeTint="33"/>
            </w:tcBorders>
            <w:shd w:val="clear" w:color="auto" w:fill="DBE5F1" w:themeFill="accent1" w:themeFillTint="33"/>
          </w:tcPr>
          <w:p w14:paraId="48CD4CA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703A0F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142802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F8AC132" w14:textId="77777777" w:rsidTr="00237D8C">
        <w:trPr>
          <w:cantSplit/>
          <w:trHeight w:val="72"/>
        </w:trPr>
        <w:tc>
          <w:tcPr>
            <w:tcW w:w="1668" w:type="dxa"/>
            <w:tcBorders>
              <w:right w:val="single" w:sz="4" w:space="0" w:color="DBE5F1" w:themeColor="accent1" w:themeTint="33"/>
            </w:tcBorders>
          </w:tcPr>
          <w:p w14:paraId="6A20018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8E7CC05" w14:textId="5A56172B" w:rsidR="00237D8C" w:rsidRPr="0044047E" w:rsidRDefault="00895DBF" w:rsidP="005F765E">
            <w:r w:rsidRPr="0044047E">
              <w:rPr>
                <w:rFonts w:eastAsia="Arial" w:cs="Arial"/>
                <w:noProof/>
                <w:color w:val="000000"/>
                <w:szCs w:val="20"/>
              </w:rPr>
              <w:t xml:space="preserve">The </w:t>
            </w:r>
            <w:r w:rsidR="00800B99" w:rsidRPr="0044047E">
              <w:rPr>
                <w:rFonts w:eastAsia="Arial" w:cs="Arial"/>
                <w:noProof/>
                <w:color w:val="000000"/>
                <w:szCs w:val="20"/>
              </w:rPr>
              <w:t>Supplier</w:t>
            </w:r>
            <w:r w:rsidRPr="0044047E">
              <w:rPr>
                <w:rFonts w:eastAsia="Arial" w:cs="Arial"/>
                <w:noProof/>
                <w:color w:val="000000"/>
                <w:szCs w:val="20"/>
              </w:rPr>
              <w:t xml:space="preserve"> shall</w:t>
            </w:r>
            <w:r w:rsidRPr="0044047E">
              <w:rPr>
                <w:rFonts w:eastAsia="Arial" w:cs="Arial"/>
                <w:b/>
                <w:bCs/>
                <w:noProof/>
                <w:color w:val="000000"/>
                <w:szCs w:val="20"/>
              </w:rPr>
              <w:t xml:space="preserve"> </w:t>
            </w:r>
            <w:r w:rsidRPr="0044047E">
              <w:rPr>
                <w:rFonts w:eastAsia="Arial" w:cs="Arial"/>
                <w:noProof/>
                <w:color w:val="000000"/>
                <w:szCs w:val="20"/>
              </w:rPr>
              <w:t>ensure all touch screen and keyboard and mouse driven GUIs are easily accessible for the 5</w:t>
            </w:r>
            <w:r w:rsidRPr="0044047E">
              <w:rPr>
                <w:rFonts w:eastAsia="Arial" w:cs="Arial"/>
                <w:noProof/>
                <w:color w:val="000000"/>
                <w:szCs w:val="20"/>
                <w:vertAlign w:val="superscript"/>
              </w:rPr>
              <w:t>th</w:t>
            </w:r>
            <w:r w:rsidRPr="0044047E">
              <w:rPr>
                <w:rFonts w:eastAsia="Arial" w:cs="Arial"/>
                <w:noProof/>
                <w:color w:val="000000"/>
                <w:szCs w:val="20"/>
              </w:rPr>
              <w:t xml:space="preserve"> percentile female to 95</w:t>
            </w:r>
            <w:r w:rsidRPr="0044047E">
              <w:rPr>
                <w:rFonts w:eastAsia="Arial" w:cs="Arial"/>
                <w:noProof/>
                <w:color w:val="000000"/>
                <w:szCs w:val="20"/>
                <w:vertAlign w:val="superscript"/>
              </w:rPr>
              <w:t>th</w:t>
            </w:r>
            <w:r w:rsidRPr="0044047E">
              <w:rPr>
                <w:rFonts w:eastAsia="Arial" w:cs="Arial"/>
                <w:noProof/>
                <w:color w:val="000000"/>
                <w:szCs w:val="20"/>
              </w:rPr>
              <w:t xml:space="preserve"> percentile male in height</w:t>
            </w:r>
          </w:p>
        </w:tc>
      </w:tr>
      <w:tr w:rsidR="00BE75CE" w:rsidRPr="0044047E" w14:paraId="672E471B" w14:textId="77777777" w:rsidTr="00237D8C">
        <w:trPr>
          <w:cantSplit/>
          <w:trHeight w:val="72"/>
        </w:trPr>
        <w:tc>
          <w:tcPr>
            <w:tcW w:w="1668" w:type="dxa"/>
            <w:tcBorders>
              <w:right w:val="single" w:sz="4" w:space="0" w:color="DBE5F1" w:themeColor="accent1" w:themeTint="33"/>
            </w:tcBorders>
          </w:tcPr>
          <w:p w14:paraId="29226BC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88DE8F2" w14:textId="77777777" w:rsidR="00BE75CE" w:rsidRPr="0044047E" w:rsidRDefault="00BE75CE"/>
        </w:tc>
      </w:tr>
    </w:tbl>
    <w:p w14:paraId="756AC3AD" w14:textId="77777777" w:rsidR="00FE0EDA" w:rsidRPr="0044047E" w:rsidRDefault="00895DBF" w:rsidP="004E1C53">
      <w:pPr>
        <w:keepLines/>
        <w:spacing w:after="0"/>
      </w:pPr>
      <w:r w:rsidRPr="0044047E">
        <w:t xml:space="preserve">  </w:t>
      </w:r>
    </w:p>
    <w:p w14:paraId="1BE1C121" w14:textId="77777777" w:rsidR="00B427A3" w:rsidRPr="0044047E" w:rsidRDefault="00895DBF" w:rsidP="007B24E5">
      <w:pPr>
        <w:pStyle w:val="Heading2"/>
      </w:pPr>
      <w:bookmarkStart w:id="65" w:name="_Toc256000032"/>
      <w:bookmarkStart w:id="66" w:name="CHD-FLD-122_0"/>
      <w:r w:rsidRPr="0044047E">
        <w:t>Location of Works</w:t>
      </w:r>
      <w:bookmarkEnd w:id="65"/>
      <w:bookmarkEnd w:id="66"/>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1CDF259" w14:textId="77777777" w:rsidTr="00895DBF">
        <w:trPr>
          <w:cantSplit/>
          <w:trHeight w:val="391"/>
        </w:trPr>
        <w:tc>
          <w:tcPr>
            <w:tcW w:w="9468" w:type="dxa"/>
            <w:gridSpan w:val="5"/>
            <w:shd w:val="clear" w:color="auto" w:fill="C6D9F1" w:themeFill="text2" w:themeFillTint="33"/>
          </w:tcPr>
          <w:p w14:paraId="3EBADD70" w14:textId="77777777" w:rsidR="009245C3" w:rsidRPr="0044047E" w:rsidRDefault="00895DBF" w:rsidP="00F43E17">
            <w:pPr>
              <w:rPr>
                <w:b/>
                <w:color w:val="000099"/>
              </w:rPr>
            </w:pPr>
            <w:r w:rsidRPr="0044047E">
              <w:rPr>
                <w:b/>
                <w:noProof/>
                <w:color w:val="000099"/>
              </w:rPr>
              <w:t>Locations of Works</w:t>
            </w:r>
          </w:p>
        </w:tc>
      </w:tr>
      <w:tr w:rsidR="00BE75CE" w:rsidRPr="0044047E" w14:paraId="7B14CD6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4D6FFF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55" w:history="1">
              <w:r w:rsidR="009245C3" w:rsidRPr="0044047E">
                <w:rPr>
                  <w:noProof/>
                  <w:color w:val="000099"/>
                  <w:sz w:val="18"/>
                </w:rPr>
                <w:t>CHD-REQ-686</w:t>
              </w:r>
            </w:hyperlink>
          </w:p>
        </w:tc>
        <w:tc>
          <w:tcPr>
            <w:tcW w:w="2552" w:type="dxa"/>
            <w:tcBorders>
              <w:left w:val="single" w:sz="4" w:space="0" w:color="C6D9F1" w:themeColor="text2" w:themeTint="33"/>
            </w:tcBorders>
            <w:shd w:val="clear" w:color="auto" w:fill="DBE5F1" w:themeFill="accent1" w:themeFillTint="33"/>
          </w:tcPr>
          <w:p w14:paraId="7725C8E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F99CFA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AC1779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D2D633E" w14:textId="77777777" w:rsidTr="00237D8C">
        <w:trPr>
          <w:cantSplit/>
          <w:trHeight w:val="72"/>
        </w:trPr>
        <w:tc>
          <w:tcPr>
            <w:tcW w:w="1668" w:type="dxa"/>
            <w:tcBorders>
              <w:right w:val="single" w:sz="4" w:space="0" w:color="DBE5F1" w:themeColor="accent1" w:themeTint="33"/>
            </w:tcBorders>
          </w:tcPr>
          <w:p w14:paraId="6819503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E285ABA" w14:textId="77777777" w:rsidR="00237D8C" w:rsidRPr="0044047E" w:rsidRDefault="00895DBF" w:rsidP="005F765E">
            <w:pPr>
              <w:rPr>
                <w:noProof/>
              </w:rPr>
            </w:pPr>
            <w:r w:rsidRPr="0044047E">
              <w:rPr>
                <w:noProof/>
              </w:rPr>
              <w:t>The Company may order and request resources detailed above to work at locations across the London Underground network</w:t>
            </w:r>
          </w:p>
        </w:tc>
      </w:tr>
      <w:tr w:rsidR="00BE75CE" w:rsidRPr="0044047E" w14:paraId="3007368D" w14:textId="77777777" w:rsidTr="00237D8C">
        <w:trPr>
          <w:cantSplit/>
          <w:trHeight w:val="72"/>
        </w:trPr>
        <w:tc>
          <w:tcPr>
            <w:tcW w:w="1668" w:type="dxa"/>
            <w:tcBorders>
              <w:right w:val="single" w:sz="4" w:space="0" w:color="DBE5F1" w:themeColor="accent1" w:themeTint="33"/>
            </w:tcBorders>
          </w:tcPr>
          <w:p w14:paraId="31451AE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326513C" w14:textId="77777777" w:rsidR="00BE75CE" w:rsidRPr="0044047E" w:rsidRDefault="00BE75CE"/>
        </w:tc>
      </w:tr>
    </w:tbl>
    <w:p w14:paraId="1FC48B34" w14:textId="77777777" w:rsidR="00FE0EDA" w:rsidRPr="0044047E" w:rsidRDefault="00895DBF" w:rsidP="004E1C53">
      <w:pPr>
        <w:keepLines/>
        <w:spacing w:after="0"/>
      </w:pPr>
      <w:r w:rsidRPr="0044047E">
        <w:t xml:space="preserve">  </w:t>
      </w:r>
    </w:p>
    <w:p w14:paraId="521D0469" w14:textId="77777777" w:rsidR="00B427A3" w:rsidRPr="0044047E" w:rsidRDefault="00895DBF" w:rsidP="007B24E5">
      <w:pPr>
        <w:pStyle w:val="Heading2"/>
      </w:pPr>
      <w:bookmarkStart w:id="67" w:name="_Toc256000033"/>
      <w:bookmarkStart w:id="68" w:name="CHD-FLD-123_0"/>
      <w:r w:rsidRPr="0044047E">
        <w:t>Hours of Work</w:t>
      </w:r>
      <w:bookmarkEnd w:id="67"/>
      <w:bookmarkEnd w:id="68"/>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2A2C367" w14:textId="77777777" w:rsidTr="00895DBF">
        <w:trPr>
          <w:cantSplit/>
          <w:trHeight w:val="391"/>
        </w:trPr>
        <w:tc>
          <w:tcPr>
            <w:tcW w:w="9468" w:type="dxa"/>
            <w:gridSpan w:val="5"/>
            <w:shd w:val="clear" w:color="auto" w:fill="C6D9F1" w:themeFill="text2" w:themeFillTint="33"/>
          </w:tcPr>
          <w:p w14:paraId="3E3F04AA" w14:textId="77777777" w:rsidR="009245C3" w:rsidRPr="0044047E" w:rsidRDefault="00895DBF" w:rsidP="00F43E17">
            <w:pPr>
              <w:rPr>
                <w:b/>
                <w:color w:val="000099"/>
              </w:rPr>
            </w:pPr>
            <w:r w:rsidRPr="0044047E">
              <w:rPr>
                <w:b/>
                <w:noProof/>
                <w:color w:val="000099"/>
              </w:rPr>
              <w:t>Access to site (hours)</w:t>
            </w:r>
          </w:p>
        </w:tc>
      </w:tr>
      <w:tr w:rsidR="00BE75CE" w:rsidRPr="0044047E" w14:paraId="554276E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92F118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56" w:history="1">
              <w:r w:rsidR="009245C3" w:rsidRPr="0044047E">
                <w:rPr>
                  <w:noProof/>
                  <w:color w:val="000099"/>
                  <w:sz w:val="18"/>
                </w:rPr>
                <w:t>CHD-REQ-687</w:t>
              </w:r>
            </w:hyperlink>
          </w:p>
        </w:tc>
        <w:tc>
          <w:tcPr>
            <w:tcW w:w="2552" w:type="dxa"/>
            <w:tcBorders>
              <w:left w:val="single" w:sz="4" w:space="0" w:color="C6D9F1" w:themeColor="text2" w:themeTint="33"/>
            </w:tcBorders>
            <w:shd w:val="clear" w:color="auto" w:fill="DBE5F1" w:themeFill="accent1" w:themeFillTint="33"/>
          </w:tcPr>
          <w:p w14:paraId="6DBF0F2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5B41E3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9F8B4F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23EF2E6" w14:textId="77777777" w:rsidTr="00237D8C">
        <w:trPr>
          <w:cantSplit/>
          <w:trHeight w:val="72"/>
        </w:trPr>
        <w:tc>
          <w:tcPr>
            <w:tcW w:w="1668" w:type="dxa"/>
            <w:tcBorders>
              <w:right w:val="single" w:sz="4" w:space="0" w:color="DBE5F1" w:themeColor="accent1" w:themeTint="33"/>
            </w:tcBorders>
          </w:tcPr>
          <w:p w14:paraId="71D7CDA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EFAB000" w14:textId="77777777" w:rsidR="00237D8C" w:rsidRPr="0044047E" w:rsidRDefault="00895DBF" w:rsidP="005F765E">
            <w:pPr>
              <w:rPr>
                <w:noProof/>
              </w:rPr>
            </w:pPr>
            <w:r w:rsidRPr="0044047E">
              <w:rPr>
                <w:noProof/>
              </w:rPr>
              <w:t>Access will be obtained in accordance with the arrangements set out in Clause 13 of the Terms and Conditions of Contract and compliance with these arrangements is mandatory. </w:t>
            </w:r>
          </w:p>
        </w:tc>
      </w:tr>
      <w:tr w:rsidR="00BE75CE" w:rsidRPr="0044047E" w14:paraId="0CF11DC1" w14:textId="77777777" w:rsidTr="00237D8C">
        <w:trPr>
          <w:cantSplit/>
          <w:trHeight w:val="72"/>
        </w:trPr>
        <w:tc>
          <w:tcPr>
            <w:tcW w:w="1668" w:type="dxa"/>
            <w:tcBorders>
              <w:right w:val="single" w:sz="4" w:space="0" w:color="DBE5F1" w:themeColor="accent1" w:themeTint="33"/>
            </w:tcBorders>
          </w:tcPr>
          <w:p w14:paraId="73F947F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D4B4DB6" w14:textId="77777777" w:rsidR="00BE75CE" w:rsidRPr="0044047E" w:rsidRDefault="00BE75CE"/>
        </w:tc>
      </w:tr>
    </w:tbl>
    <w:p w14:paraId="190F3867" w14:textId="77777777" w:rsidR="00FE0EDA" w:rsidRPr="0044047E" w:rsidRDefault="00895DBF" w:rsidP="004E1C53">
      <w:pPr>
        <w:keepLines/>
        <w:spacing w:after="0"/>
      </w:pPr>
      <w:r w:rsidRPr="0044047E">
        <w:t xml:space="preserve">  </w:t>
      </w:r>
    </w:p>
    <w:p w14:paraId="77F37F3D" w14:textId="77777777" w:rsidR="00B427A3" w:rsidRPr="0044047E" w:rsidRDefault="00895DBF" w:rsidP="007B24E5">
      <w:pPr>
        <w:pStyle w:val="Heading2"/>
      </w:pPr>
      <w:bookmarkStart w:id="69" w:name="_Toc256000034"/>
      <w:bookmarkStart w:id="70" w:name="CHD-FLD-125_0"/>
      <w:r w:rsidRPr="0044047E">
        <w:t>Skills &amp; Competencies</w:t>
      </w:r>
      <w:bookmarkEnd w:id="69"/>
      <w:bookmarkEnd w:id="70"/>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B8A1955" w14:textId="77777777" w:rsidTr="00895DBF">
        <w:trPr>
          <w:cantSplit/>
          <w:trHeight w:val="391"/>
        </w:trPr>
        <w:tc>
          <w:tcPr>
            <w:tcW w:w="9468" w:type="dxa"/>
            <w:gridSpan w:val="5"/>
            <w:shd w:val="clear" w:color="auto" w:fill="C6D9F1" w:themeFill="text2" w:themeFillTint="33"/>
          </w:tcPr>
          <w:p w14:paraId="53652D5D" w14:textId="77777777" w:rsidR="009245C3" w:rsidRPr="0044047E" w:rsidRDefault="00895DBF" w:rsidP="00F43E17">
            <w:pPr>
              <w:rPr>
                <w:b/>
                <w:color w:val="000099"/>
              </w:rPr>
            </w:pPr>
            <w:r w:rsidRPr="0044047E">
              <w:rPr>
                <w:b/>
                <w:noProof/>
                <w:color w:val="000099"/>
              </w:rPr>
              <w:t>Demonstrate Experience</w:t>
            </w:r>
          </w:p>
        </w:tc>
      </w:tr>
      <w:tr w:rsidR="00BE75CE" w:rsidRPr="0044047E" w14:paraId="7B7BBB2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BFAB5D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57" w:history="1">
              <w:r w:rsidR="009245C3" w:rsidRPr="0044047E">
                <w:rPr>
                  <w:noProof/>
                  <w:color w:val="000099"/>
                  <w:sz w:val="18"/>
                </w:rPr>
                <w:t>CHD-REQ-695</w:t>
              </w:r>
            </w:hyperlink>
          </w:p>
        </w:tc>
        <w:tc>
          <w:tcPr>
            <w:tcW w:w="2552" w:type="dxa"/>
            <w:tcBorders>
              <w:left w:val="single" w:sz="4" w:space="0" w:color="C6D9F1" w:themeColor="text2" w:themeTint="33"/>
            </w:tcBorders>
            <w:shd w:val="clear" w:color="auto" w:fill="DBE5F1" w:themeFill="accent1" w:themeFillTint="33"/>
          </w:tcPr>
          <w:p w14:paraId="4C1E923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BDBCF5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AAD755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FEE9C4D" w14:textId="77777777" w:rsidTr="00237D8C">
        <w:trPr>
          <w:cantSplit/>
          <w:trHeight w:val="72"/>
        </w:trPr>
        <w:tc>
          <w:tcPr>
            <w:tcW w:w="1668" w:type="dxa"/>
            <w:tcBorders>
              <w:right w:val="single" w:sz="4" w:space="0" w:color="DBE5F1" w:themeColor="accent1" w:themeTint="33"/>
            </w:tcBorders>
          </w:tcPr>
          <w:p w14:paraId="54C7057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22927F3" w14:textId="34053F7C"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Supervisors and Service Engineers can demonstrate experience working with cash management equipment and/or satisfactory completion of a recognised training course.  A competency certificate will then be issued by the </w:t>
            </w:r>
            <w:r w:rsidR="00800B99" w:rsidRPr="0044047E">
              <w:rPr>
                <w:noProof/>
              </w:rPr>
              <w:t>Supplier</w:t>
            </w:r>
            <w:r w:rsidRPr="0044047E">
              <w:rPr>
                <w:noProof/>
              </w:rPr>
              <w:t>.</w:t>
            </w:r>
          </w:p>
        </w:tc>
      </w:tr>
      <w:tr w:rsidR="00BE75CE" w:rsidRPr="0044047E" w14:paraId="2BAC9563" w14:textId="77777777" w:rsidTr="00237D8C">
        <w:trPr>
          <w:cantSplit/>
          <w:trHeight w:val="72"/>
        </w:trPr>
        <w:tc>
          <w:tcPr>
            <w:tcW w:w="1668" w:type="dxa"/>
            <w:tcBorders>
              <w:right w:val="single" w:sz="4" w:space="0" w:color="DBE5F1" w:themeColor="accent1" w:themeTint="33"/>
            </w:tcBorders>
          </w:tcPr>
          <w:p w14:paraId="6FEEF5B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D561D3E" w14:textId="77777777" w:rsidR="00BE75CE" w:rsidRPr="0044047E" w:rsidRDefault="00BE75CE"/>
        </w:tc>
      </w:tr>
    </w:tbl>
    <w:p w14:paraId="16EBC3D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8400588" w14:textId="77777777" w:rsidTr="00895DBF">
        <w:trPr>
          <w:cantSplit/>
          <w:trHeight w:val="391"/>
        </w:trPr>
        <w:tc>
          <w:tcPr>
            <w:tcW w:w="9468" w:type="dxa"/>
            <w:gridSpan w:val="5"/>
            <w:shd w:val="clear" w:color="auto" w:fill="C6D9F1" w:themeFill="text2" w:themeFillTint="33"/>
          </w:tcPr>
          <w:p w14:paraId="6DC4F6E1" w14:textId="77777777" w:rsidR="009245C3" w:rsidRPr="0044047E" w:rsidRDefault="00895DBF" w:rsidP="00F43E17">
            <w:pPr>
              <w:rPr>
                <w:b/>
                <w:color w:val="000099"/>
              </w:rPr>
            </w:pPr>
            <w:r w:rsidRPr="0044047E">
              <w:rPr>
                <w:b/>
                <w:noProof/>
                <w:color w:val="000099"/>
              </w:rPr>
              <w:t>Mandatory Compliance</w:t>
            </w:r>
          </w:p>
        </w:tc>
      </w:tr>
      <w:tr w:rsidR="00BE75CE" w:rsidRPr="0044047E" w14:paraId="2C20049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B210C8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58" w:history="1">
              <w:r w:rsidR="009245C3" w:rsidRPr="0044047E">
                <w:rPr>
                  <w:noProof/>
                  <w:color w:val="000099"/>
                  <w:sz w:val="18"/>
                </w:rPr>
                <w:t>CHD-REQ-696</w:t>
              </w:r>
            </w:hyperlink>
          </w:p>
        </w:tc>
        <w:tc>
          <w:tcPr>
            <w:tcW w:w="2552" w:type="dxa"/>
            <w:tcBorders>
              <w:left w:val="single" w:sz="4" w:space="0" w:color="C6D9F1" w:themeColor="text2" w:themeTint="33"/>
            </w:tcBorders>
            <w:shd w:val="clear" w:color="auto" w:fill="DBE5F1" w:themeFill="accent1" w:themeFillTint="33"/>
          </w:tcPr>
          <w:p w14:paraId="0DEB1E0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FEC54E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881F1A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772BD28" w14:textId="77777777" w:rsidTr="00237D8C">
        <w:trPr>
          <w:cantSplit/>
          <w:trHeight w:val="72"/>
        </w:trPr>
        <w:tc>
          <w:tcPr>
            <w:tcW w:w="1668" w:type="dxa"/>
            <w:tcBorders>
              <w:right w:val="single" w:sz="4" w:space="0" w:color="DBE5F1" w:themeColor="accent1" w:themeTint="33"/>
            </w:tcBorders>
          </w:tcPr>
          <w:p w14:paraId="635D9B07"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19114AE4" w14:textId="55AC845F" w:rsidR="00237D8C" w:rsidRPr="0044047E" w:rsidRDefault="00895DBF" w:rsidP="005F765E">
            <w:pPr>
              <w:rPr>
                <w:noProof/>
              </w:rPr>
            </w:pPr>
            <w:r w:rsidRPr="0044047E">
              <w:rPr>
                <w:rFonts w:eastAsia="Arial" w:cs="Arial"/>
                <w:noProof/>
                <w:szCs w:val="20"/>
              </w:rPr>
              <w:t xml:space="preserve">Specific training requirements for working on the Company’s premises are set out in Clause 18 of the Terms and Conditions of Contract and Schedule 11, Training. The </w:t>
            </w:r>
            <w:r w:rsidR="00800B99" w:rsidRPr="0044047E">
              <w:rPr>
                <w:rFonts w:eastAsia="Arial" w:cs="Arial"/>
                <w:noProof/>
                <w:szCs w:val="20"/>
              </w:rPr>
              <w:t>Supplier</w:t>
            </w:r>
            <w:r w:rsidRPr="0044047E">
              <w:rPr>
                <w:rFonts w:eastAsia="Arial" w:cs="Arial"/>
                <w:noProof/>
                <w:szCs w:val="20"/>
              </w:rPr>
              <w:t xml:space="preserve"> shall ensure compliance with these arrangements</w:t>
            </w:r>
          </w:p>
        </w:tc>
      </w:tr>
      <w:tr w:rsidR="00BE75CE" w:rsidRPr="0044047E" w14:paraId="7F6CC49B" w14:textId="77777777" w:rsidTr="00237D8C">
        <w:trPr>
          <w:cantSplit/>
          <w:trHeight w:val="72"/>
        </w:trPr>
        <w:tc>
          <w:tcPr>
            <w:tcW w:w="1668" w:type="dxa"/>
            <w:tcBorders>
              <w:right w:val="single" w:sz="4" w:space="0" w:color="DBE5F1" w:themeColor="accent1" w:themeTint="33"/>
            </w:tcBorders>
          </w:tcPr>
          <w:p w14:paraId="17CF877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F8BC0B6" w14:textId="77777777" w:rsidR="00BE75CE" w:rsidRPr="0044047E" w:rsidRDefault="00BE75CE"/>
        </w:tc>
      </w:tr>
    </w:tbl>
    <w:p w14:paraId="0ABF5AE2" w14:textId="77777777" w:rsidR="00FE0EDA" w:rsidRPr="0044047E" w:rsidRDefault="00895DBF" w:rsidP="004E1C53">
      <w:pPr>
        <w:keepLines/>
        <w:spacing w:after="0"/>
      </w:pPr>
      <w:r w:rsidRPr="0044047E">
        <w:t xml:space="preserve">  </w:t>
      </w:r>
    </w:p>
    <w:p w14:paraId="6A0E4B38" w14:textId="3B4A6156" w:rsidR="00B427A3" w:rsidRPr="0044047E" w:rsidRDefault="00895DBF" w:rsidP="007B24E5">
      <w:pPr>
        <w:pStyle w:val="Heading1"/>
      </w:pPr>
      <w:bookmarkStart w:id="71" w:name="_Toc256000035"/>
      <w:bookmarkStart w:id="72" w:name="CHD-SET-34_0"/>
      <w:r w:rsidRPr="0044047E">
        <w:t>Service &amp; Maintenance Schedule</w:t>
      </w:r>
      <w:bookmarkEnd w:id="71"/>
      <w:bookmarkEnd w:id="72"/>
    </w:p>
    <w:p w14:paraId="4168893F" w14:textId="0D412276" w:rsidR="00BE75CE" w:rsidRPr="00B5471D" w:rsidRDefault="00895DBF" w:rsidP="007B24E5">
      <w:pPr>
        <w:spacing w:after="0"/>
      </w:pPr>
      <w:r w:rsidRPr="0044047E">
        <w:t xml:space="preserve">The equipment to be maintained will be the Cash Management Equipment supplied and installed in accordance with </w:t>
      </w:r>
      <w:r w:rsidRPr="00B5471D">
        <w:t xml:space="preserve">Appendix 1 to this </w:t>
      </w:r>
      <w:r w:rsidR="003C2542" w:rsidRPr="00B5471D">
        <w:t>Specification</w:t>
      </w:r>
      <w:r w:rsidRPr="00B5471D">
        <w:t>, and any added by means of Variation.</w:t>
      </w:r>
    </w:p>
    <w:p w14:paraId="626610EC" w14:textId="77777777" w:rsidR="00BE75CE" w:rsidRPr="00B5471D" w:rsidRDefault="00895DBF" w:rsidP="007B24E5">
      <w:pPr>
        <w:spacing w:after="0"/>
      </w:pPr>
      <w:r w:rsidRPr="00B5471D">
        <w:t> </w:t>
      </w:r>
    </w:p>
    <w:p w14:paraId="00A4222D" w14:textId="3D944473" w:rsidR="00BE75CE" w:rsidRPr="0044047E" w:rsidRDefault="00895DBF" w:rsidP="007B24E5">
      <w:pPr>
        <w:spacing w:after="0"/>
      </w:pPr>
      <w:r w:rsidRPr="00B5471D">
        <w:t>An Asset List shall be agreed with the Supplier which will detail the final type, numbers and installation locations of the equipment. The Asset List will be included as Appendix 1 to</w:t>
      </w:r>
      <w:r w:rsidRPr="0044047E">
        <w:t xml:space="preserve"> this S</w:t>
      </w:r>
      <w:r w:rsidR="003C2542">
        <w:t>pecification</w:t>
      </w:r>
      <w:r w:rsidRPr="0044047E">
        <w:t>.  An updated Asset List shall be provided annually on each anniversary of the Contract Start Date, and on other dates if requested by the Company.</w:t>
      </w:r>
    </w:p>
    <w:p w14:paraId="33BFD62A" w14:textId="77777777" w:rsidR="00BE75CE" w:rsidRPr="0044047E" w:rsidRDefault="00895DBF" w:rsidP="007B24E5">
      <w:pPr>
        <w:spacing w:after="0"/>
      </w:pPr>
      <w:r w:rsidRPr="0044047E">
        <w:t> </w:t>
      </w:r>
    </w:p>
    <w:p w14:paraId="6187DD7A" w14:textId="77777777" w:rsidR="00BE75CE" w:rsidRPr="0044047E" w:rsidRDefault="00895DBF" w:rsidP="007B24E5">
      <w:pPr>
        <w:spacing w:after="0"/>
      </w:pPr>
      <w:r w:rsidRPr="0044047E">
        <w:t>The Supplier is responsible for maintaining, updating and repairing the Equipment as described in the asset list.</w:t>
      </w:r>
    </w:p>
    <w:p w14:paraId="34487CF5" w14:textId="77777777" w:rsidR="00BE75CE" w:rsidRPr="0044047E" w:rsidRDefault="000109BA" w:rsidP="007B24E5">
      <w:pPr>
        <w:spacing w:after="0"/>
      </w:pPr>
      <w:r>
        <w:pict w14:anchorId="6026C3ED">
          <v:rect id="_x0000_i1026" style="width:468pt;height:1.5pt" o:hralign="center" o:hrstd="t" o:hr="t" fillcolor="gray" stroked="f">
            <v:path strokeok="f"/>
          </v:rect>
        </w:pict>
      </w:r>
    </w:p>
    <w:p w14:paraId="4307EC15" w14:textId="77777777" w:rsidR="00BE75CE" w:rsidRPr="0044047E" w:rsidRDefault="00895DBF" w:rsidP="007B24E5">
      <w:pPr>
        <w:spacing w:after="0"/>
      </w:pPr>
      <w:r w:rsidRPr="0044047E">
        <w:t> </w:t>
      </w:r>
    </w:p>
    <w:p w14:paraId="21F8C8A8" w14:textId="77777777" w:rsidR="00B427A3" w:rsidRPr="0044047E" w:rsidRDefault="00895DBF" w:rsidP="007B24E5">
      <w:pPr>
        <w:pStyle w:val="Heading2"/>
      </w:pPr>
      <w:bookmarkStart w:id="73" w:name="_Toc256000036"/>
      <w:bookmarkStart w:id="74" w:name="CHD-FLD-119_0"/>
      <w:r w:rsidRPr="0044047E">
        <w:t>Scope</w:t>
      </w:r>
      <w:bookmarkEnd w:id="73"/>
      <w:bookmarkEnd w:id="74"/>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B7822DA" w14:textId="77777777" w:rsidTr="00895DBF">
        <w:trPr>
          <w:cantSplit/>
          <w:trHeight w:val="391"/>
        </w:trPr>
        <w:tc>
          <w:tcPr>
            <w:tcW w:w="9468" w:type="dxa"/>
            <w:gridSpan w:val="5"/>
            <w:shd w:val="clear" w:color="auto" w:fill="C6D9F1" w:themeFill="text2" w:themeFillTint="33"/>
          </w:tcPr>
          <w:p w14:paraId="6036A581" w14:textId="77777777" w:rsidR="009245C3" w:rsidRPr="0044047E" w:rsidRDefault="00895DBF" w:rsidP="00F43E17">
            <w:pPr>
              <w:rPr>
                <w:b/>
                <w:color w:val="000099"/>
              </w:rPr>
            </w:pPr>
            <w:r w:rsidRPr="0044047E">
              <w:rPr>
                <w:b/>
                <w:noProof/>
                <w:color w:val="000099"/>
              </w:rPr>
              <w:t>Scope</w:t>
            </w:r>
          </w:p>
        </w:tc>
      </w:tr>
      <w:tr w:rsidR="00BE75CE" w:rsidRPr="0044047E" w14:paraId="73F878B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ADDC8A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59" w:history="1">
              <w:r w:rsidR="009245C3" w:rsidRPr="0044047E">
                <w:rPr>
                  <w:noProof/>
                  <w:color w:val="000099"/>
                  <w:sz w:val="18"/>
                </w:rPr>
                <w:t>CHD-REQ-666</w:t>
              </w:r>
            </w:hyperlink>
          </w:p>
        </w:tc>
        <w:tc>
          <w:tcPr>
            <w:tcW w:w="2552" w:type="dxa"/>
            <w:tcBorders>
              <w:left w:val="single" w:sz="4" w:space="0" w:color="C6D9F1" w:themeColor="text2" w:themeTint="33"/>
            </w:tcBorders>
            <w:shd w:val="clear" w:color="auto" w:fill="DBE5F1" w:themeFill="accent1" w:themeFillTint="33"/>
          </w:tcPr>
          <w:p w14:paraId="6966B49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42BA2A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90AF22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4B0AEFD5" w14:textId="77777777" w:rsidTr="00237D8C">
        <w:trPr>
          <w:cantSplit/>
          <w:trHeight w:val="72"/>
        </w:trPr>
        <w:tc>
          <w:tcPr>
            <w:tcW w:w="1668" w:type="dxa"/>
            <w:tcBorders>
              <w:right w:val="single" w:sz="4" w:space="0" w:color="DBE5F1" w:themeColor="accent1" w:themeTint="33"/>
            </w:tcBorders>
          </w:tcPr>
          <w:p w14:paraId="1E3BE75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B25B203" w14:textId="1A89A8ED"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w:t>
            </w:r>
          </w:p>
          <w:p w14:paraId="702B2801" w14:textId="77777777" w:rsidR="00237D8C" w:rsidRPr="0044047E" w:rsidRDefault="00895DBF" w:rsidP="005F765E">
            <w:pPr>
              <w:numPr>
                <w:ilvl w:val="0"/>
                <w:numId w:val="13"/>
              </w:numPr>
              <w:rPr>
                <w:noProof/>
              </w:rPr>
            </w:pPr>
            <w:r w:rsidRPr="0044047E">
              <w:rPr>
                <w:noProof/>
              </w:rPr>
              <w:t xml:space="preserve">maintain existing cash handling devices and associated PCs as defined in </w:t>
            </w:r>
            <w:r w:rsidRPr="00F16366">
              <w:rPr>
                <w:noProof/>
              </w:rPr>
              <w:t>Appendix 1</w:t>
            </w:r>
          </w:p>
          <w:p w14:paraId="42AAA593" w14:textId="77777777" w:rsidR="00237D8C" w:rsidRPr="0044047E" w:rsidRDefault="00895DBF" w:rsidP="005F765E">
            <w:pPr>
              <w:numPr>
                <w:ilvl w:val="0"/>
                <w:numId w:val="13"/>
              </w:numPr>
              <w:rPr>
                <w:noProof/>
              </w:rPr>
            </w:pPr>
            <w:r w:rsidRPr="0044047E">
              <w:rPr>
                <w:noProof/>
              </w:rPr>
              <w:t>supply new devices to replace those devices that are life expired.</w:t>
            </w:r>
          </w:p>
          <w:p w14:paraId="279ED1F2" w14:textId="77777777" w:rsidR="00237D8C" w:rsidRPr="0044047E" w:rsidRDefault="00895DBF" w:rsidP="005F765E">
            <w:pPr>
              <w:rPr>
                <w:noProof/>
              </w:rPr>
            </w:pPr>
            <w:r w:rsidRPr="0044047E">
              <w:rPr>
                <w:noProof/>
              </w:rPr>
              <w:t> </w:t>
            </w:r>
          </w:p>
          <w:p w14:paraId="12E8E6B7" w14:textId="77777777" w:rsidR="00237D8C" w:rsidRPr="0044047E" w:rsidRDefault="00895DBF" w:rsidP="005F765E">
            <w:pPr>
              <w:rPr>
                <w:noProof/>
              </w:rPr>
            </w:pPr>
            <w:r w:rsidRPr="0044047E">
              <w:rPr>
                <w:noProof/>
              </w:rPr>
              <w:t>It is important that both existing and new devices are supported by a single back-office system for the purposes of reporting and performance monitoring.</w:t>
            </w:r>
          </w:p>
          <w:p w14:paraId="0BE7BDFF" w14:textId="77777777" w:rsidR="00237D8C" w:rsidRPr="0044047E" w:rsidRDefault="00895DBF" w:rsidP="005F765E">
            <w:pPr>
              <w:rPr>
                <w:noProof/>
              </w:rPr>
            </w:pPr>
            <w:r w:rsidRPr="0044047E">
              <w:rPr>
                <w:noProof/>
              </w:rPr>
              <w:t> </w:t>
            </w:r>
          </w:p>
          <w:p w14:paraId="54708600" w14:textId="77777777" w:rsidR="00237D8C" w:rsidRPr="0044047E" w:rsidRDefault="00895DBF" w:rsidP="005F765E">
            <w:pPr>
              <w:rPr>
                <w:noProof/>
              </w:rPr>
            </w:pPr>
            <w:r w:rsidRPr="0044047E">
              <w:rPr>
                <w:noProof/>
              </w:rPr>
              <w:t>Any reference to Cash Handling Devices within this document applies to both existing and newly installed devices unless otherwise stated.</w:t>
            </w:r>
          </w:p>
          <w:p w14:paraId="7BD187D6" w14:textId="77777777" w:rsidR="00237D8C" w:rsidRPr="0044047E" w:rsidRDefault="00895DBF" w:rsidP="005F765E">
            <w:pPr>
              <w:rPr>
                <w:noProof/>
              </w:rPr>
            </w:pPr>
            <w:r w:rsidRPr="0044047E">
              <w:rPr>
                <w:noProof/>
              </w:rPr>
              <w:t> </w:t>
            </w:r>
          </w:p>
          <w:p w14:paraId="305514C7" w14:textId="77777777" w:rsidR="00237D8C" w:rsidRPr="0044047E" w:rsidRDefault="00895DBF" w:rsidP="005F765E">
            <w:pPr>
              <w:rPr>
                <w:noProof/>
              </w:rPr>
            </w:pPr>
            <w:r w:rsidRPr="0044047E">
              <w:rPr>
                <w:noProof/>
              </w:rPr>
              <w:t> </w:t>
            </w:r>
          </w:p>
        </w:tc>
      </w:tr>
      <w:tr w:rsidR="00BE75CE" w:rsidRPr="0044047E" w14:paraId="4FD33B87" w14:textId="77777777" w:rsidTr="00237D8C">
        <w:trPr>
          <w:cantSplit/>
          <w:trHeight w:val="72"/>
        </w:trPr>
        <w:tc>
          <w:tcPr>
            <w:tcW w:w="1668" w:type="dxa"/>
            <w:tcBorders>
              <w:right w:val="single" w:sz="4" w:space="0" w:color="DBE5F1" w:themeColor="accent1" w:themeTint="33"/>
            </w:tcBorders>
          </w:tcPr>
          <w:p w14:paraId="7D9F9A8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EF88A01" w14:textId="77777777" w:rsidR="00BE75CE" w:rsidRPr="0044047E" w:rsidRDefault="00BE75CE"/>
        </w:tc>
      </w:tr>
    </w:tbl>
    <w:p w14:paraId="759F8AEC" w14:textId="77777777" w:rsidR="00FE0EDA" w:rsidRPr="0044047E" w:rsidRDefault="00895DBF" w:rsidP="004E1C53">
      <w:pPr>
        <w:keepLines/>
        <w:spacing w:after="0"/>
      </w:pPr>
      <w:r w:rsidRPr="0044047E">
        <w:lastRenderedPageBreak/>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1E9D50B" w14:textId="77777777" w:rsidTr="00895DBF">
        <w:trPr>
          <w:cantSplit/>
          <w:trHeight w:val="391"/>
        </w:trPr>
        <w:tc>
          <w:tcPr>
            <w:tcW w:w="9468" w:type="dxa"/>
            <w:gridSpan w:val="5"/>
            <w:shd w:val="clear" w:color="auto" w:fill="C6D9F1" w:themeFill="text2" w:themeFillTint="33"/>
          </w:tcPr>
          <w:p w14:paraId="04A17A9F" w14:textId="77777777" w:rsidR="009245C3" w:rsidRPr="0044047E" w:rsidRDefault="00895DBF" w:rsidP="00F43E17">
            <w:pPr>
              <w:rPr>
                <w:b/>
                <w:color w:val="000099"/>
              </w:rPr>
            </w:pPr>
            <w:r w:rsidRPr="0044047E">
              <w:rPr>
                <w:b/>
                <w:noProof/>
                <w:color w:val="000099"/>
              </w:rPr>
              <w:t>Design and Operating Parameters</w:t>
            </w:r>
          </w:p>
        </w:tc>
      </w:tr>
      <w:tr w:rsidR="00BE75CE" w:rsidRPr="0044047E" w14:paraId="6C7A3BB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29ED21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60" w:history="1">
              <w:r w:rsidR="009245C3" w:rsidRPr="0044047E">
                <w:rPr>
                  <w:noProof/>
                  <w:color w:val="000099"/>
                  <w:sz w:val="18"/>
                </w:rPr>
                <w:t>CHD-REQ-667</w:t>
              </w:r>
            </w:hyperlink>
          </w:p>
        </w:tc>
        <w:tc>
          <w:tcPr>
            <w:tcW w:w="2552" w:type="dxa"/>
            <w:tcBorders>
              <w:left w:val="single" w:sz="4" w:space="0" w:color="C6D9F1" w:themeColor="text2" w:themeTint="33"/>
            </w:tcBorders>
            <w:shd w:val="clear" w:color="auto" w:fill="DBE5F1" w:themeFill="accent1" w:themeFillTint="33"/>
          </w:tcPr>
          <w:p w14:paraId="61EDFCE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20B967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19717D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4BB938C" w14:textId="77777777" w:rsidTr="00237D8C">
        <w:trPr>
          <w:cantSplit/>
          <w:trHeight w:val="72"/>
        </w:trPr>
        <w:tc>
          <w:tcPr>
            <w:tcW w:w="1668" w:type="dxa"/>
            <w:tcBorders>
              <w:right w:val="single" w:sz="4" w:space="0" w:color="DBE5F1" w:themeColor="accent1" w:themeTint="33"/>
            </w:tcBorders>
          </w:tcPr>
          <w:p w14:paraId="2851DD8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7AD7703" w14:textId="43F458CA"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maintain the equipment such that the equipment performs in accordance with all design and operating parameters defined by the </w:t>
            </w:r>
            <w:r w:rsidR="00800B99" w:rsidRPr="0044047E">
              <w:rPr>
                <w:noProof/>
              </w:rPr>
              <w:t>Supplier</w:t>
            </w:r>
            <w:r w:rsidRPr="0044047E">
              <w:rPr>
                <w:noProof/>
              </w:rPr>
              <w:t xml:space="preserve"> in their supply and installation proposal.</w:t>
            </w:r>
          </w:p>
        </w:tc>
      </w:tr>
      <w:tr w:rsidR="00BE75CE" w:rsidRPr="0044047E" w14:paraId="206762AE" w14:textId="77777777" w:rsidTr="00237D8C">
        <w:trPr>
          <w:cantSplit/>
          <w:trHeight w:val="72"/>
        </w:trPr>
        <w:tc>
          <w:tcPr>
            <w:tcW w:w="1668" w:type="dxa"/>
            <w:tcBorders>
              <w:right w:val="single" w:sz="4" w:space="0" w:color="DBE5F1" w:themeColor="accent1" w:themeTint="33"/>
            </w:tcBorders>
          </w:tcPr>
          <w:p w14:paraId="2B18131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5A119CB" w14:textId="77777777" w:rsidR="00BE75CE" w:rsidRPr="0044047E" w:rsidRDefault="00BE75CE"/>
        </w:tc>
      </w:tr>
    </w:tbl>
    <w:p w14:paraId="3941703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CCB066E" w14:textId="77777777" w:rsidTr="00895DBF">
        <w:trPr>
          <w:cantSplit/>
          <w:trHeight w:val="391"/>
        </w:trPr>
        <w:tc>
          <w:tcPr>
            <w:tcW w:w="9468" w:type="dxa"/>
            <w:gridSpan w:val="5"/>
            <w:shd w:val="clear" w:color="auto" w:fill="C6D9F1" w:themeFill="text2" w:themeFillTint="33"/>
          </w:tcPr>
          <w:p w14:paraId="1E7A16D7" w14:textId="77777777" w:rsidR="009245C3" w:rsidRPr="0044047E" w:rsidRDefault="00895DBF" w:rsidP="00F43E17">
            <w:pPr>
              <w:rPr>
                <w:b/>
                <w:color w:val="000099"/>
              </w:rPr>
            </w:pPr>
            <w:r w:rsidRPr="0044047E">
              <w:rPr>
                <w:b/>
                <w:noProof/>
                <w:color w:val="000099"/>
              </w:rPr>
              <w:t>Fully Inclusive Service</w:t>
            </w:r>
          </w:p>
        </w:tc>
      </w:tr>
      <w:tr w:rsidR="00BE75CE" w:rsidRPr="0044047E" w14:paraId="72D31EC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3C2790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61" w:history="1">
              <w:r w:rsidR="009245C3" w:rsidRPr="0044047E">
                <w:rPr>
                  <w:noProof/>
                  <w:color w:val="000099"/>
                  <w:sz w:val="18"/>
                </w:rPr>
                <w:t>CHD-REQ-668</w:t>
              </w:r>
            </w:hyperlink>
          </w:p>
        </w:tc>
        <w:tc>
          <w:tcPr>
            <w:tcW w:w="2552" w:type="dxa"/>
            <w:tcBorders>
              <w:left w:val="single" w:sz="4" w:space="0" w:color="C6D9F1" w:themeColor="text2" w:themeTint="33"/>
            </w:tcBorders>
            <w:shd w:val="clear" w:color="auto" w:fill="DBE5F1" w:themeFill="accent1" w:themeFillTint="33"/>
          </w:tcPr>
          <w:p w14:paraId="76A933C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433D19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2FBD97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8E3B289" w14:textId="77777777" w:rsidTr="00237D8C">
        <w:trPr>
          <w:cantSplit/>
          <w:trHeight w:val="72"/>
        </w:trPr>
        <w:tc>
          <w:tcPr>
            <w:tcW w:w="1668" w:type="dxa"/>
            <w:tcBorders>
              <w:right w:val="single" w:sz="4" w:space="0" w:color="DBE5F1" w:themeColor="accent1" w:themeTint="33"/>
            </w:tcBorders>
          </w:tcPr>
          <w:p w14:paraId="28514D2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209B14D" w14:textId="489AD256" w:rsidR="00237D8C" w:rsidRPr="0044047E" w:rsidRDefault="00895DBF" w:rsidP="005F765E">
            <w:pPr>
              <w:rPr>
                <w:noProof/>
              </w:rPr>
            </w:pPr>
            <w:r w:rsidRPr="0044047E">
              <w:rPr>
                <w:rFonts w:eastAsia="Arial" w:cs="Arial"/>
                <w:noProof/>
                <w:sz w:val="24"/>
                <w:szCs w:val="24"/>
              </w:rPr>
              <w:t xml:space="preserve">The </w:t>
            </w:r>
            <w:r w:rsidR="00800B99" w:rsidRPr="0044047E">
              <w:rPr>
                <w:rFonts w:eastAsia="Arial" w:cs="Arial"/>
                <w:noProof/>
                <w:sz w:val="24"/>
                <w:szCs w:val="24"/>
              </w:rPr>
              <w:t>Supplier</w:t>
            </w:r>
            <w:r w:rsidRPr="0044047E">
              <w:rPr>
                <w:rFonts w:eastAsia="Arial" w:cs="Arial"/>
                <w:noProof/>
                <w:sz w:val="24"/>
                <w:szCs w:val="24"/>
              </w:rPr>
              <w:t xml:space="preserve"> shall ensure maintenance of the cash management equipment is provided on a fully inclusive basis including related no fault found, 3rd party damage, operator error or misuse</w:t>
            </w:r>
          </w:p>
        </w:tc>
      </w:tr>
      <w:tr w:rsidR="00BE75CE" w:rsidRPr="0044047E" w14:paraId="3C0D6454" w14:textId="77777777" w:rsidTr="00237D8C">
        <w:trPr>
          <w:cantSplit/>
          <w:trHeight w:val="72"/>
        </w:trPr>
        <w:tc>
          <w:tcPr>
            <w:tcW w:w="1668" w:type="dxa"/>
            <w:tcBorders>
              <w:right w:val="single" w:sz="4" w:space="0" w:color="DBE5F1" w:themeColor="accent1" w:themeTint="33"/>
            </w:tcBorders>
          </w:tcPr>
          <w:p w14:paraId="32450A4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DA773AD" w14:textId="77777777" w:rsidR="00BE75CE" w:rsidRPr="0044047E" w:rsidRDefault="00BE75CE"/>
        </w:tc>
      </w:tr>
    </w:tbl>
    <w:p w14:paraId="68CEB1F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4A5901D" w14:textId="77777777" w:rsidTr="00895DBF">
        <w:trPr>
          <w:cantSplit/>
          <w:trHeight w:val="391"/>
        </w:trPr>
        <w:tc>
          <w:tcPr>
            <w:tcW w:w="9468" w:type="dxa"/>
            <w:gridSpan w:val="5"/>
            <w:shd w:val="clear" w:color="auto" w:fill="C6D9F1" w:themeFill="text2" w:themeFillTint="33"/>
          </w:tcPr>
          <w:p w14:paraId="5C8F686A" w14:textId="40E86F9F" w:rsidR="009245C3" w:rsidRPr="0044047E" w:rsidRDefault="00800B99" w:rsidP="00F43E17">
            <w:pPr>
              <w:rPr>
                <w:b/>
                <w:color w:val="000099"/>
              </w:rPr>
            </w:pPr>
            <w:r w:rsidRPr="0044047E">
              <w:rPr>
                <w:b/>
                <w:noProof/>
                <w:color w:val="000099"/>
              </w:rPr>
              <w:t>Supplier</w:t>
            </w:r>
            <w:r w:rsidR="00895DBF" w:rsidRPr="0044047E">
              <w:rPr>
                <w:b/>
                <w:noProof/>
                <w:color w:val="000099"/>
              </w:rPr>
              <w:t xml:space="preserve"> Responsibilities</w:t>
            </w:r>
          </w:p>
        </w:tc>
      </w:tr>
      <w:tr w:rsidR="00BE75CE" w:rsidRPr="0044047E" w14:paraId="2BFDDFB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E9667B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62" w:history="1">
              <w:r w:rsidR="009245C3" w:rsidRPr="0044047E">
                <w:rPr>
                  <w:noProof/>
                  <w:color w:val="000099"/>
                  <w:sz w:val="18"/>
                </w:rPr>
                <w:t>CHD-REQ-669</w:t>
              </w:r>
            </w:hyperlink>
          </w:p>
        </w:tc>
        <w:tc>
          <w:tcPr>
            <w:tcW w:w="2552" w:type="dxa"/>
            <w:tcBorders>
              <w:left w:val="single" w:sz="4" w:space="0" w:color="C6D9F1" w:themeColor="text2" w:themeTint="33"/>
            </w:tcBorders>
            <w:shd w:val="clear" w:color="auto" w:fill="DBE5F1" w:themeFill="accent1" w:themeFillTint="33"/>
          </w:tcPr>
          <w:p w14:paraId="4B151C9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3F6892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3F93F4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F7CA44F" w14:textId="77777777" w:rsidTr="00237D8C">
        <w:trPr>
          <w:cantSplit/>
          <w:trHeight w:val="72"/>
        </w:trPr>
        <w:tc>
          <w:tcPr>
            <w:tcW w:w="1668" w:type="dxa"/>
            <w:tcBorders>
              <w:right w:val="single" w:sz="4" w:space="0" w:color="DBE5F1" w:themeColor="accent1" w:themeTint="33"/>
            </w:tcBorders>
          </w:tcPr>
          <w:p w14:paraId="457C1D3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5788CA2" w14:textId="4AE761FF" w:rsidR="00237D8C" w:rsidRPr="0044047E" w:rsidRDefault="00895DBF" w:rsidP="005F765E">
            <w:pPr>
              <w:rPr>
                <w:noProof/>
                <w:sz w:val="16"/>
                <w:szCs w:val="18"/>
              </w:rPr>
            </w:pPr>
            <w:r w:rsidRPr="0044047E">
              <w:rPr>
                <w:rFonts w:eastAsia="Arial" w:cs="Arial"/>
                <w:noProof/>
                <w:szCs w:val="20"/>
              </w:rPr>
              <w:t xml:space="preserve">The </w:t>
            </w:r>
            <w:r w:rsidR="00800B99" w:rsidRPr="0044047E">
              <w:rPr>
                <w:rFonts w:eastAsia="Arial" w:cs="Arial"/>
                <w:noProof/>
                <w:szCs w:val="20"/>
              </w:rPr>
              <w:t>Supplier</w:t>
            </w:r>
            <w:r w:rsidRPr="0044047E">
              <w:rPr>
                <w:rFonts w:eastAsia="Arial" w:cs="Arial"/>
                <w:noProof/>
                <w:szCs w:val="20"/>
              </w:rPr>
              <w:t xml:space="preserve"> shall be responsible for all such requirements, including but not limited to the supply of all labour (including related no fault found visits), overheads, consumables, materials, access equipment and plant required to undertake the required tasks.  </w:t>
            </w:r>
          </w:p>
          <w:p w14:paraId="3CB806A8" w14:textId="77777777" w:rsidR="00237D8C" w:rsidRPr="0044047E" w:rsidRDefault="00895DBF" w:rsidP="005F765E">
            <w:pPr>
              <w:rPr>
                <w:noProof/>
              </w:rPr>
            </w:pPr>
            <w:r w:rsidRPr="0044047E">
              <w:rPr>
                <w:noProof/>
              </w:rPr>
              <w:t> </w:t>
            </w:r>
          </w:p>
          <w:p w14:paraId="7AE432C5" w14:textId="77777777" w:rsidR="00237D8C" w:rsidRPr="0044047E" w:rsidRDefault="00895DBF" w:rsidP="005F765E">
            <w:pPr>
              <w:rPr>
                <w:noProof/>
              </w:rPr>
            </w:pPr>
            <w:r w:rsidRPr="0044047E">
              <w:rPr>
                <w:noProof/>
              </w:rPr>
              <w:t> </w:t>
            </w:r>
          </w:p>
        </w:tc>
      </w:tr>
      <w:tr w:rsidR="00BE75CE" w:rsidRPr="0044047E" w14:paraId="5C3E7734" w14:textId="77777777" w:rsidTr="00237D8C">
        <w:trPr>
          <w:cantSplit/>
          <w:trHeight w:val="72"/>
        </w:trPr>
        <w:tc>
          <w:tcPr>
            <w:tcW w:w="1668" w:type="dxa"/>
            <w:tcBorders>
              <w:right w:val="single" w:sz="4" w:space="0" w:color="DBE5F1" w:themeColor="accent1" w:themeTint="33"/>
            </w:tcBorders>
          </w:tcPr>
          <w:p w14:paraId="0BB81E2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16A7605" w14:textId="77777777" w:rsidR="00BE75CE" w:rsidRPr="0044047E" w:rsidRDefault="00BE75CE"/>
        </w:tc>
      </w:tr>
    </w:tbl>
    <w:p w14:paraId="636FFA7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C8EF0AA" w14:textId="77777777" w:rsidTr="00895DBF">
        <w:trPr>
          <w:cantSplit/>
          <w:trHeight w:val="391"/>
        </w:trPr>
        <w:tc>
          <w:tcPr>
            <w:tcW w:w="9468" w:type="dxa"/>
            <w:gridSpan w:val="5"/>
            <w:shd w:val="clear" w:color="auto" w:fill="C6D9F1" w:themeFill="text2" w:themeFillTint="33"/>
          </w:tcPr>
          <w:p w14:paraId="59E90C6F" w14:textId="77777777" w:rsidR="009245C3" w:rsidRPr="0044047E" w:rsidRDefault="00895DBF" w:rsidP="00F43E17">
            <w:pPr>
              <w:rPr>
                <w:b/>
                <w:color w:val="000099"/>
              </w:rPr>
            </w:pPr>
            <w:r w:rsidRPr="0044047E">
              <w:rPr>
                <w:b/>
                <w:noProof/>
                <w:color w:val="000099"/>
              </w:rPr>
              <w:t>Stock Levels</w:t>
            </w:r>
          </w:p>
        </w:tc>
      </w:tr>
      <w:tr w:rsidR="00BE75CE" w:rsidRPr="0044047E" w14:paraId="0587422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2B38AA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63" w:history="1">
              <w:r w:rsidR="009245C3" w:rsidRPr="0044047E">
                <w:rPr>
                  <w:noProof/>
                  <w:color w:val="000099"/>
                  <w:sz w:val="18"/>
                </w:rPr>
                <w:t>CHD-REQ-670</w:t>
              </w:r>
            </w:hyperlink>
          </w:p>
        </w:tc>
        <w:tc>
          <w:tcPr>
            <w:tcW w:w="2552" w:type="dxa"/>
            <w:tcBorders>
              <w:left w:val="single" w:sz="4" w:space="0" w:color="C6D9F1" w:themeColor="text2" w:themeTint="33"/>
            </w:tcBorders>
            <w:shd w:val="clear" w:color="auto" w:fill="DBE5F1" w:themeFill="accent1" w:themeFillTint="33"/>
          </w:tcPr>
          <w:p w14:paraId="6CDA8A1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6F0B6B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B9EC8B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C28861A" w14:textId="77777777" w:rsidTr="00237D8C">
        <w:trPr>
          <w:cantSplit/>
          <w:trHeight w:val="72"/>
        </w:trPr>
        <w:tc>
          <w:tcPr>
            <w:tcW w:w="1668" w:type="dxa"/>
            <w:tcBorders>
              <w:right w:val="single" w:sz="4" w:space="0" w:color="DBE5F1" w:themeColor="accent1" w:themeTint="33"/>
            </w:tcBorders>
          </w:tcPr>
          <w:p w14:paraId="310220B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9AF10E9" w14:textId="1237544A"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hold adequate stock to meet Reactive Services needs (and any fault reduction and preventative maintenance initiatives), in order to meet the required performance and minimise unavailability of the systems. </w:t>
            </w:r>
          </w:p>
        </w:tc>
      </w:tr>
      <w:tr w:rsidR="00BE75CE" w:rsidRPr="0044047E" w14:paraId="7FF0DB16" w14:textId="77777777" w:rsidTr="00237D8C">
        <w:trPr>
          <w:cantSplit/>
          <w:trHeight w:val="72"/>
        </w:trPr>
        <w:tc>
          <w:tcPr>
            <w:tcW w:w="1668" w:type="dxa"/>
            <w:tcBorders>
              <w:right w:val="single" w:sz="4" w:space="0" w:color="DBE5F1" w:themeColor="accent1" w:themeTint="33"/>
            </w:tcBorders>
          </w:tcPr>
          <w:p w14:paraId="09AD438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705433A" w14:textId="77777777" w:rsidR="00BE75CE" w:rsidRPr="0044047E" w:rsidRDefault="00BE75CE"/>
        </w:tc>
      </w:tr>
    </w:tbl>
    <w:p w14:paraId="5611E51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94D0A91" w14:textId="77777777" w:rsidTr="00895DBF">
        <w:trPr>
          <w:cantSplit/>
          <w:trHeight w:val="391"/>
        </w:trPr>
        <w:tc>
          <w:tcPr>
            <w:tcW w:w="9468" w:type="dxa"/>
            <w:gridSpan w:val="5"/>
            <w:shd w:val="clear" w:color="auto" w:fill="C6D9F1" w:themeFill="text2" w:themeFillTint="33"/>
          </w:tcPr>
          <w:p w14:paraId="078E4DD8" w14:textId="77777777" w:rsidR="009245C3" w:rsidRPr="0044047E" w:rsidRDefault="00895DBF" w:rsidP="00F43E17">
            <w:pPr>
              <w:rPr>
                <w:b/>
                <w:color w:val="000099"/>
              </w:rPr>
            </w:pPr>
            <w:r w:rsidRPr="0044047E">
              <w:rPr>
                <w:b/>
                <w:noProof/>
                <w:color w:val="000099"/>
              </w:rPr>
              <w:t>New Devices</w:t>
            </w:r>
          </w:p>
        </w:tc>
      </w:tr>
      <w:tr w:rsidR="00BE75CE" w:rsidRPr="0044047E" w14:paraId="3981D0B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B9B583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64" w:history="1">
              <w:r w:rsidR="009245C3" w:rsidRPr="0044047E">
                <w:rPr>
                  <w:noProof/>
                  <w:color w:val="000099"/>
                  <w:sz w:val="18"/>
                </w:rPr>
                <w:t>CHD-REQ-733</w:t>
              </w:r>
            </w:hyperlink>
          </w:p>
        </w:tc>
        <w:tc>
          <w:tcPr>
            <w:tcW w:w="2552" w:type="dxa"/>
            <w:tcBorders>
              <w:left w:val="single" w:sz="4" w:space="0" w:color="C6D9F1" w:themeColor="text2" w:themeTint="33"/>
            </w:tcBorders>
            <w:shd w:val="clear" w:color="auto" w:fill="DBE5F1" w:themeFill="accent1" w:themeFillTint="33"/>
          </w:tcPr>
          <w:p w14:paraId="3194BD8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236D12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C03D14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DEE559A" w14:textId="77777777" w:rsidTr="00237D8C">
        <w:trPr>
          <w:cantSplit/>
          <w:trHeight w:val="72"/>
        </w:trPr>
        <w:tc>
          <w:tcPr>
            <w:tcW w:w="1668" w:type="dxa"/>
            <w:tcBorders>
              <w:right w:val="single" w:sz="4" w:space="0" w:color="DBE5F1" w:themeColor="accent1" w:themeTint="33"/>
            </w:tcBorders>
          </w:tcPr>
          <w:p w14:paraId="4430D0A0"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1FC0634B" w14:textId="6A8F50C1" w:rsidR="00237D8C" w:rsidRPr="0044047E" w:rsidRDefault="00895DBF" w:rsidP="005F765E">
            <w:pPr>
              <w:rPr>
                <w:noProof/>
              </w:rPr>
            </w:pPr>
            <w:r w:rsidRPr="0044047E">
              <w:rPr>
                <w:noProof/>
              </w:rPr>
              <w:t xml:space="preserve">For new devices, the </w:t>
            </w:r>
            <w:r w:rsidR="00800B99" w:rsidRPr="0044047E">
              <w:rPr>
                <w:noProof/>
              </w:rPr>
              <w:t>Supplier</w:t>
            </w:r>
            <w:r w:rsidRPr="0044047E">
              <w:rPr>
                <w:noProof/>
              </w:rPr>
              <w:t xml:space="preserve"> shall deliver/install Equipment and provide Services compliant with the Contract  to meet the cash handling requirements of the London Underground managed stations (for a list of proposed sites refer to ‘Statio</w:t>
            </w:r>
            <w:r w:rsidR="00DA01BA" w:rsidRPr="0044047E">
              <w:rPr>
                <w:noProof/>
              </w:rPr>
              <w:t>ns</w:t>
            </w:r>
            <w:r w:rsidRPr="0044047E">
              <w:rPr>
                <w:noProof/>
              </w:rPr>
              <w:t xml:space="preserve"> and </w:t>
            </w:r>
            <w:r w:rsidR="00DA01BA" w:rsidRPr="0044047E">
              <w:rPr>
                <w:noProof/>
              </w:rPr>
              <w:t>Device</w:t>
            </w:r>
            <w:r w:rsidRPr="0044047E">
              <w:rPr>
                <w:noProof/>
              </w:rPr>
              <w:t xml:space="preserve"> categories’ which is supplied as </w:t>
            </w:r>
            <w:r w:rsidR="009F252E" w:rsidRPr="0044047E">
              <w:rPr>
                <w:noProof/>
              </w:rPr>
              <w:t>Appendix 1</w:t>
            </w:r>
            <w:r w:rsidR="00DA01BA" w:rsidRPr="0044047E">
              <w:rPr>
                <w:noProof/>
              </w:rPr>
              <w:t>2</w:t>
            </w:r>
            <w:r w:rsidRPr="0044047E">
              <w:rPr>
                <w:noProof/>
              </w:rPr>
              <w:t xml:space="preserve"> </w:t>
            </w:r>
            <w:r w:rsidR="00DA01BA" w:rsidRPr="0044047E">
              <w:rPr>
                <w:noProof/>
              </w:rPr>
              <w:t>to this Specification</w:t>
            </w:r>
            <w:r w:rsidRPr="0044047E">
              <w:rPr>
                <w:noProof/>
              </w:rPr>
              <w:t>).</w:t>
            </w:r>
          </w:p>
          <w:p w14:paraId="32ADED91" w14:textId="77777777" w:rsidR="00237D8C" w:rsidRPr="0044047E" w:rsidRDefault="00895DBF" w:rsidP="005F765E">
            <w:pPr>
              <w:rPr>
                <w:noProof/>
              </w:rPr>
            </w:pPr>
            <w:r w:rsidRPr="0044047E">
              <w:rPr>
                <w:noProof/>
              </w:rPr>
              <w:t> </w:t>
            </w:r>
          </w:p>
          <w:p w14:paraId="557FABCA" w14:textId="191769A1" w:rsidR="00237D8C" w:rsidRPr="0044047E" w:rsidRDefault="00895DBF" w:rsidP="005F765E">
            <w:pPr>
              <w:rPr>
                <w:noProof/>
              </w:rPr>
            </w:pPr>
            <w:r w:rsidRPr="0044047E">
              <w:rPr>
                <w:noProof/>
              </w:rPr>
              <w:t xml:space="preserve">Note: some of the stations have more than one ticket hall and the </w:t>
            </w:r>
            <w:r w:rsidR="00800B99" w:rsidRPr="0044047E">
              <w:rPr>
                <w:noProof/>
              </w:rPr>
              <w:t>Supplier</w:t>
            </w:r>
            <w:r w:rsidRPr="0044047E">
              <w:rPr>
                <w:noProof/>
              </w:rPr>
              <w:t xml:space="preserve"> will need to maintain more than one cash management machine within the same station (e.g. King’s Cross /St. Pancras)</w:t>
            </w:r>
          </w:p>
        </w:tc>
      </w:tr>
      <w:tr w:rsidR="00BE75CE" w:rsidRPr="0044047E" w14:paraId="066DB9FB" w14:textId="77777777" w:rsidTr="00237D8C">
        <w:trPr>
          <w:cantSplit/>
          <w:trHeight w:val="72"/>
        </w:trPr>
        <w:tc>
          <w:tcPr>
            <w:tcW w:w="1668" w:type="dxa"/>
            <w:tcBorders>
              <w:right w:val="single" w:sz="4" w:space="0" w:color="DBE5F1" w:themeColor="accent1" w:themeTint="33"/>
            </w:tcBorders>
          </w:tcPr>
          <w:p w14:paraId="5B56BA0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92B8A84" w14:textId="77777777" w:rsidR="00BE75CE" w:rsidRPr="0044047E" w:rsidRDefault="00BE75CE"/>
        </w:tc>
      </w:tr>
    </w:tbl>
    <w:p w14:paraId="3A84855C" w14:textId="77777777" w:rsidR="00FE0EDA" w:rsidRPr="0044047E" w:rsidRDefault="00895DBF" w:rsidP="004E1C53">
      <w:pPr>
        <w:keepLines/>
        <w:spacing w:after="0"/>
      </w:pPr>
      <w:r w:rsidRPr="0044047E">
        <w:t xml:space="preserve">  </w:t>
      </w:r>
    </w:p>
    <w:p w14:paraId="08FCF696" w14:textId="77777777" w:rsidR="00B427A3" w:rsidRPr="0044047E" w:rsidRDefault="00895DBF" w:rsidP="007B24E5">
      <w:pPr>
        <w:pStyle w:val="Heading2"/>
      </w:pPr>
      <w:bookmarkStart w:id="75" w:name="_Toc256000037"/>
      <w:bookmarkStart w:id="76" w:name="CHD-FLD-118_0"/>
      <w:r w:rsidRPr="0044047E">
        <w:t>Planned Preventative Maintenance</w:t>
      </w:r>
      <w:bookmarkEnd w:id="75"/>
      <w:bookmarkEnd w:id="76"/>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C499F18" w14:textId="77777777" w:rsidTr="00895DBF">
        <w:trPr>
          <w:cantSplit/>
          <w:trHeight w:val="391"/>
        </w:trPr>
        <w:tc>
          <w:tcPr>
            <w:tcW w:w="9468" w:type="dxa"/>
            <w:gridSpan w:val="5"/>
            <w:shd w:val="clear" w:color="auto" w:fill="C6D9F1" w:themeFill="text2" w:themeFillTint="33"/>
          </w:tcPr>
          <w:p w14:paraId="6B8C9C00" w14:textId="77777777" w:rsidR="009245C3" w:rsidRPr="0044047E" w:rsidRDefault="00895DBF" w:rsidP="00F43E17">
            <w:pPr>
              <w:rPr>
                <w:b/>
                <w:color w:val="000099"/>
              </w:rPr>
            </w:pPr>
            <w:r w:rsidRPr="0044047E">
              <w:rPr>
                <w:b/>
                <w:noProof/>
                <w:color w:val="000099"/>
              </w:rPr>
              <w:t>Planned Preventative Maintenance</w:t>
            </w:r>
          </w:p>
        </w:tc>
      </w:tr>
      <w:tr w:rsidR="00BE75CE" w:rsidRPr="0044047E" w14:paraId="7606882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F690F3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65" w:history="1">
              <w:r w:rsidR="009245C3" w:rsidRPr="0044047E">
                <w:rPr>
                  <w:noProof/>
                  <w:color w:val="000099"/>
                  <w:sz w:val="18"/>
                </w:rPr>
                <w:t>CHD-REQ-671</w:t>
              </w:r>
            </w:hyperlink>
          </w:p>
        </w:tc>
        <w:tc>
          <w:tcPr>
            <w:tcW w:w="2552" w:type="dxa"/>
            <w:tcBorders>
              <w:left w:val="single" w:sz="4" w:space="0" w:color="C6D9F1" w:themeColor="text2" w:themeTint="33"/>
            </w:tcBorders>
            <w:shd w:val="clear" w:color="auto" w:fill="DBE5F1" w:themeFill="accent1" w:themeFillTint="33"/>
          </w:tcPr>
          <w:p w14:paraId="7C78C2D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FD7654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555576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6DD442E" w14:textId="77777777" w:rsidTr="00237D8C">
        <w:trPr>
          <w:cantSplit/>
          <w:trHeight w:val="72"/>
        </w:trPr>
        <w:tc>
          <w:tcPr>
            <w:tcW w:w="1668" w:type="dxa"/>
            <w:tcBorders>
              <w:right w:val="single" w:sz="4" w:space="0" w:color="DBE5F1" w:themeColor="accent1" w:themeTint="33"/>
            </w:tcBorders>
          </w:tcPr>
          <w:p w14:paraId="73A2C89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6F62325" w14:textId="448E0D97" w:rsidR="00237D8C" w:rsidRPr="0044047E" w:rsidRDefault="00895DBF" w:rsidP="005F765E">
            <w:pPr>
              <w:rPr>
                <w:noProof/>
                <w:sz w:val="16"/>
                <w:szCs w:val="18"/>
              </w:rPr>
            </w:pPr>
            <w:r w:rsidRPr="0044047E">
              <w:rPr>
                <w:rFonts w:eastAsia="Arial" w:cs="Arial"/>
                <w:noProof/>
                <w:szCs w:val="20"/>
              </w:rPr>
              <w:t xml:space="preserve">The </w:t>
            </w:r>
            <w:r w:rsidR="00800B99" w:rsidRPr="0044047E">
              <w:rPr>
                <w:rFonts w:eastAsia="Arial" w:cs="Arial"/>
                <w:noProof/>
                <w:szCs w:val="20"/>
              </w:rPr>
              <w:t>Supplier</w:t>
            </w:r>
            <w:r w:rsidRPr="0044047E">
              <w:rPr>
                <w:rFonts w:eastAsia="Arial" w:cs="Arial"/>
                <w:noProof/>
                <w:szCs w:val="20"/>
              </w:rPr>
              <w:t xml:space="preserve"> shall provide proposals for undertaking planned preventative maintenance (PPM) activities such that the equipment performs in accordance with the scope defined in requirement </w:t>
            </w:r>
            <w:hyperlink r:id="rId166" w:history="1">
              <w:r w:rsidR="00237D8C" w:rsidRPr="0044047E">
                <w:rPr>
                  <w:noProof/>
                </w:rPr>
                <w:t>CHD-REQ-666</w:t>
              </w:r>
            </w:hyperlink>
          </w:p>
          <w:p w14:paraId="6BAF17A2" w14:textId="77777777" w:rsidR="00237D8C" w:rsidRPr="0044047E" w:rsidRDefault="00895DBF" w:rsidP="005F765E">
            <w:pPr>
              <w:rPr>
                <w:noProof/>
                <w:sz w:val="16"/>
                <w:szCs w:val="18"/>
              </w:rPr>
            </w:pPr>
            <w:r w:rsidRPr="0044047E">
              <w:rPr>
                <w:noProof/>
                <w:sz w:val="16"/>
                <w:szCs w:val="18"/>
              </w:rPr>
              <w:t> </w:t>
            </w:r>
          </w:p>
          <w:p w14:paraId="372A8FD9" w14:textId="1EC4224F" w:rsidR="00237D8C" w:rsidRPr="0044047E" w:rsidRDefault="00895DBF" w:rsidP="005F765E">
            <w:pPr>
              <w:rPr>
                <w:noProof/>
              </w:rPr>
            </w:pPr>
            <w:r w:rsidRPr="0044047E">
              <w:rPr>
                <w:rFonts w:eastAsia="Arial" w:cs="Arial"/>
                <w:noProof/>
                <w:szCs w:val="20"/>
              </w:rPr>
              <w:t xml:space="preserve">A PPM activity plan will be provided by the </w:t>
            </w:r>
            <w:r w:rsidR="00800B99" w:rsidRPr="0044047E">
              <w:rPr>
                <w:rFonts w:eastAsia="Arial" w:cs="Arial"/>
                <w:noProof/>
                <w:szCs w:val="20"/>
              </w:rPr>
              <w:t>Supplier</w:t>
            </w:r>
            <w:r w:rsidRPr="0044047E">
              <w:rPr>
                <w:rFonts w:eastAsia="Arial" w:cs="Arial"/>
                <w:noProof/>
                <w:szCs w:val="20"/>
              </w:rPr>
              <w:t xml:space="preserve"> in accordance with the requirements in Schedule 2, Contract Programme.</w:t>
            </w:r>
          </w:p>
        </w:tc>
      </w:tr>
      <w:tr w:rsidR="00BE75CE" w:rsidRPr="0044047E" w14:paraId="1F6F8F35" w14:textId="77777777" w:rsidTr="00237D8C">
        <w:trPr>
          <w:cantSplit/>
          <w:trHeight w:val="72"/>
        </w:trPr>
        <w:tc>
          <w:tcPr>
            <w:tcW w:w="1668" w:type="dxa"/>
            <w:tcBorders>
              <w:right w:val="single" w:sz="4" w:space="0" w:color="DBE5F1" w:themeColor="accent1" w:themeTint="33"/>
            </w:tcBorders>
          </w:tcPr>
          <w:p w14:paraId="218D9C7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0B734C0" w14:textId="77777777" w:rsidR="00BE75CE" w:rsidRPr="0044047E" w:rsidRDefault="00BE75CE"/>
        </w:tc>
      </w:tr>
    </w:tbl>
    <w:p w14:paraId="15D5957C" w14:textId="77777777" w:rsidR="00FE0EDA" w:rsidRPr="0044047E" w:rsidRDefault="00895DBF" w:rsidP="004E1C53">
      <w:pPr>
        <w:keepLines/>
        <w:spacing w:after="0"/>
      </w:pPr>
      <w:r w:rsidRPr="0044047E">
        <w:t xml:space="preserve">  </w:t>
      </w:r>
    </w:p>
    <w:p w14:paraId="3DD4767C" w14:textId="77777777" w:rsidR="00B427A3" w:rsidRPr="0044047E" w:rsidRDefault="00895DBF" w:rsidP="007B24E5">
      <w:pPr>
        <w:pStyle w:val="Heading2"/>
      </w:pPr>
      <w:bookmarkStart w:id="77" w:name="_Toc256000038"/>
      <w:bookmarkStart w:id="78" w:name="CHD-FLD-117_0"/>
      <w:r w:rsidRPr="0044047E">
        <w:t>Testing</w:t>
      </w:r>
      <w:bookmarkEnd w:id="77"/>
      <w:bookmarkEnd w:id="78"/>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212E42C" w14:textId="77777777" w:rsidTr="00895DBF">
        <w:trPr>
          <w:cantSplit/>
          <w:trHeight w:val="391"/>
        </w:trPr>
        <w:tc>
          <w:tcPr>
            <w:tcW w:w="9468" w:type="dxa"/>
            <w:gridSpan w:val="5"/>
            <w:shd w:val="clear" w:color="auto" w:fill="C6D9F1" w:themeFill="text2" w:themeFillTint="33"/>
          </w:tcPr>
          <w:p w14:paraId="1AD254FB" w14:textId="77777777" w:rsidR="009245C3" w:rsidRPr="0044047E" w:rsidRDefault="00895DBF" w:rsidP="00F43E17">
            <w:pPr>
              <w:rPr>
                <w:b/>
                <w:color w:val="000099"/>
              </w:rPr>
            </w:pPr>
            <w:r w:rsidRPr="0044047E">
              <w:rPr>
                <w:b/>
                <w:noProof/>
                <w:color w:val="000099"/>
              </w:rPr>
              <w:t>Testing</w:t>
            </w:r>
          </w:p>
        </w:tc>
      </w:tr>
      <w:tr w:rsidR="00BE75CE" w:rsidRPr="0044047E" w14:paraId="6B850B1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9C82E4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67" w:history="1">
              <w:r w:rsidR="009245C3" w:rsidRPr="0044047E">
                <w:rPr>
                  <w:noProof/>
                  <w:color w:val="000099"/>
                  <w:sz w:val="18"/>
                </w:rPr>
                <w:t>CHD-REQ-672</w:t>
              </w:r>
            </w:hyperlink>
          </w:p>
        </w:tc>
        <w:tc>
          <w:tcPr>
            <w:tcW w:w="2552" w:type="dxa"/>
            <w:tcBorders>
              <w:left w:val="single" w:sz="4" w:space="0" w:color="C6D9F1" w:themeColor="text2" w:themeTint="33"/>
            </w:tcBorders>
            <w:shd w:val="clear" w:color="auto" w:fill="DBE5F1" w:themeFill="accent1" w:themeFillTint="33"/>
          </w:tcPr>
          <w:p w14:paraId="0FA4E9F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4AF44E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2F2110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82FEADC" w14:textId="77777777" w:rsidTr="00237D8C">
        <w:trPr>
          <w:cantSplit/>
          <w:trHeight w:val="72"/>
        </w:trPr>
        <w:tc>
          <w:tcPr>
            <w:tcW w:w="1668" w:type="dxa"/>
            <w:tcBorders>
              <w:right w:val="single" w:sz="4" w:space="0" w:color="DBE5F1" w:themeColor="accent1" w:themeTint="33"/>
            </w:tcBorders>
          </w:tcPr>
          <w:p w14:paraId="6A077CB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C48995A" w14:textId="6ADD20A8" w:rsidR="00237D8C" w:rsidRPr="0044047E" w:rsidRDefault="00895DBF" w:rsidP="005F765E">
            <w:pPr>
              <w:rPr>
                <w:noProof/>
              </w:rPr>
            </w:pPr>
            <w:r w:rsidRPr="0044047E">
              <w:rPr>
                <w:rFonts w:eastAsia="Arial" w:cs="Arial"/>
                <w:noProof/>
                <w:szCs w:val="20"/>
              </w:rPr>
              <w:t xml:space="preserve">The </w:t>
            </w:r>
            <w:r w:rsidR="00800B99" w:rsidRPr="0044047E">
              <w:rPr>
                <w:rFonts w:eastAsia="Arial" w:cs="Arial"/>
                <w:noProof/>
                <w:szCs w:val="20"/>
              </w:rPr>
              <w:t>Supplier</w:t>
            </w:r>
            <w:r w:rsidRPr="0044047E">
              <w:rPr>
                <w:rFonts w:eastAsia="Arial" w:cs="Arial"/>
                <w:noProof/>
                <w:szCs w:val="20"/>
              </w:rPr>
              <w:t xml:space="preserve"> shall carry out routine testing of the equipment, and testing on completion of maintenance work, including portable electrical appliance testing and any other testing required in accordance with the Company’s Standards.</w:t>
            </w:r>
          </w:p>
        </w:tc>
      </w:tr>
      <w:tr w:rsidR="00BE75CE" w:rsidRPr="0044047E" w14:paraId="1F5C0B74" w14:textId="77777777" w:rsidTr="00237D8C">
        <w:trPr>
          <w:cantSplit/>
          <w:trHeight w:val="72"/>
        </w:trPr>
        <w:tc>
          <w:tcPr>
            <w:tcW w:w="1668" w:type="dxa"/>
            <w:tcBorders>
              <w:right w:val="single" w:sz="4" w:space="0" w:color="DBE5F1" w:themeColor="accent1" w:themeTint="33"/>
            </w:tcBorders>
          </w:tcPr>
          <w:p w14:paraId="7151D99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C15E76C" w14:textId="77777777" w:rsidR="00BE75CE" w:rsidRPr="0044047E" w:rsidRDefault="00BE75CE"/>
        </w:tc>
      </w:tr>
    </w:tbl>
    <w:p w14:paraId="2930264D" w14:textId="77777777" w:rsidR="00FE0EDA" w:rsidRPr="0044047E" w:rsidRDefault="00895DBF" w:rsidP="004E1C53">
      <w:pPr>
        <w:keepLines/>
        <w:spacing w:after="0"/>
      </w:pPr>
      <w:r w:rsidRPr="0044047E">
        <w:t xml:space="preserve">  </w:t>
      </w:r>
    </w:p>
    <w:p w14:paraId="373A248D" w14:textId="77777777" w:rsidR="00B427A3" w:rsidRPr="0044047E" w:rsidRDefault="00895DBF" w:rsidP="007B24E5">
      <w:pPr>
        <w:pStyle w:val="Heading2"/>
      </w:pPr>
      <w:bookmarkStart w:id="79" w:name="_Toc256000039"/>
      <w:bookmarkStart w:id="80" w:name="CHD-FLD-116_0"/>
      <w:r w:rsidRPr="0044047E">
        <w:t>Materials &amp; Consumables</w:t>
      </w:r>
      <w:bookmarkEnd w:id="79"/>
      <w:bookmarkEnd w:id="80"/>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4CD028A" w14:textId="77777777" w:rsidTr="00895DBF">
        <w:trPr>
          <w:cantSplit/>
          <w:trHeight w:val="391"/>
        </w:trPr>
        <w:tc>
          <w:tcPr>
            <w:tcW w:w="9468" w:type="dxa"/>
            <w:gridSpan w:val="5"/>
            <w:shd w:val="clear" w:color="auto" w:fill="C6D9F1" w:themeFill="text2" w:themeFillTint="33"/>
          </w:tcPr>
          <w:p w14:paraId="4C990120" w14:textId="77777777" w:rsidR="009245C3" w:rsidRPr="0044047E" w:rsidRDefault="00895DBF" w:rsidP="00F43E17">
            <w:pPr>
              <w:rPr>
                <w:b/>
                <w:color w:val="000099"/>
              </w:rPr>
            </w:pPr>
            <w:r w:rsidRPr="0044047E">
              <w:rPr>
                <w:b/>
                <w:noProof/>
                <w:color w:val="000099"/>
              </w:rPr>
              <w:t>Materials and Consumables</w:t>
            </w:r>
          </w:p>
        </w:tc>
      </w:tr>
      <w:tr w:rsidR="00BE75CE" w:rsidRPr="0044047E" w14:paraId="293EE41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7E740C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68" w:history="1">
              <w:r w:rsidR="009245C3" w:rsidRPr="0044047E">
                <w:rPr>
                  <w:noProof/>
                  <w:color w:val="000099"/>
                  <w:sz w:val="18"/>
                </w:rPr>
                <w:t>CHD-REQ-673</w:t>
              </w:r>
            </w:hyperlink>
          </w:p>
        </w:tc>
        <w:tc>
          <w:tcPr>
            <w:tcW w:w="2552" w:type="dxa"/>
            <w:tcBorders>
              <w:left w:val="single" w:sz="4" w:space="0" w:color="C6D9F1" w:themeColor="text2" w:themeTint="33"/>
            </w:tcBorders>
            <w:shd w:val="clear" w:color="auto" w:fill="DBE5F1" w:themeFill="accent1" w:themeFillTint="33"/>
          </w:tcPr>
          <w:p w14:paraId="2DACC13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77C902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0B20A3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9C99F22" w14:textId="77777777" w:rsidTr="00237D8C">
        <w:trPr>
          <w:cantSplit/>
          <w:trHeight w:val="72"/>
        </w:trPr>
        <w:tc>
          <w:tcPr>
            <w:tcW w:w="1668" w:type="dxa"/>
            <w:tcBorders>
              <w:right w:val="single" w:sz="4" w:space="0" w:color="DBE5F1" w:themeColor="accent1" w:themeTint="33"/>
            </w:tcBorders>
          </w:tcPr>
          <w:p w14:paraId="6CC0B605"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3813C717" w14:textId="263FFDD4" w:rsidR="00237D8C" w:rsidRPr="0044047E" w:rsidRDefault="00895DBF" w:rsidP="005F765E">
            <w:pPr>
              <w:rPr>
                <w:noProof/>
              </w:rPr>
            </w:pPr>
            <w:r w:rsidRPr="0044047E">
              <w:rPr>
                <w:rFonts w:eastAsia="Arial" w:cs="Arial"/>
                <w:noProof/>
                <w:szCs w:val="20"/>
              </w:rPr>
              <w:t xml:space="preserve">The </w:t>
            </w:r>
            <w:r w:rsidR="00800B99" w:rsidRPr="0044047E">
              <w:rPr>
                <w:rFonts w:eastAsia="Arial" w:cs="Arial"/>
                <w:noProof/>
                <w:szCs w:val="20"/>
              </w:rPr>
              <w:t>Supplier</w:t>
            </w:r>
            <w:r w:rsidRPr="0044047E">
              <w:rPr>
                <w:rFonts w:eastAsia="Arial" w:cs="Arial"/>
                <w:noProof/>
                <w:szCs w:val="20"/>
              </w:rPr>
              <w:t xml:space="preserve"> shall hold sufficient stocks of materials, spare parts replacement, components, tools, specialist equipment, temporary plant and consumables necessary to ensure the systems are maintained at the specified design and operating levels. This will be a minimum of 3 months of these stocks at a UK location.  </w:t>
            </w:r>
          </w:p>
        </w:tc>
      </w:tr>
      <w:tr w:rsidR="00BE75CE" w:rsidRPr="0044047E" w14:paraId="390B7525" w14:textId="77777777" w:rsidTr="00237D8C">
        <w:trPr>
          <w:cantSplit/>
          <w:trHeight w:val="72"/>
        </w:trPr>
        <w:tc>
          <w:tcPr>
            <w:tcW w:w="1668" w:type="dxa"/>
            <w:tcBorders>
              <w:right w:val="single" w:sz="4" w:space="0" w:color="DBE5F1" w:themeColor="accent1" w:themeTint="33"/>
            </w:tcBorders>
          </w:tcPr>
          <w:p w14:paraId="76EADD2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B32058B" w14:textId="77777777" w:rsidR="00BE75CE" w:rsidRPr="0044047E" w:rsidRDefault="00BE75CE"/>
        </w:tc>
      </w:tr>
    </w:tbl>
    <w:p w14:paraId="0799E98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A394CB5" w14:textId="77777777" w:rsidTr="00895DBF">
        <w:trPr>
          <w:cantSplit/>
          <w:trHeight w:val="391"/>
        </w:trPr>
        <w:tc>
          <w:tcPr>
            <w:tcW w:w="9468" w:type="dxa"/>
            <w:gridSpan w:val="5"/>
            <w:shd w:val="clear" w:color="auto" w:fill="C6D9F1" w:themeFill="text2" w:themeFillTint="33"/>
          </w:tcPr>
          <w:p w14:paraId="369FC445" w14:textId="77777777" w:rsidR="009245C3" w:rsidRPr="0044047E" w:rsidRDefault="00895DBF" w:rsidP="00F43E17">
            <w:pPr>
              <w:rPr>
                <w:b/>
                <w:color w:val="000099"/>
              </w:rPr>
            </w:pPr>
            <w:r w:rsidRPr="0044047E">
              <w:rPr>
                <w:b/>
                <w:noProof/>
                <w:color w:val="000099"/>
              </w:rPr>
              <w:t>Stock / Spares Management</w:t>
            </w:r>
          </w:p>
        </w:tc>
      </w:tr>
      <w:tr w:rsidR="00BE75CE" w:rsidRPr="0044047E" w14:paraId="1BCF28C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34073B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69" w:history="1">
              <w:r w:rsidR="009245C3" w:rsidRPr="0044047E">
                <w:rPr>
                  <w:noProof/>
                  <w:color w:val="000099"/>
                  <w:sz w:val="18"/>
                </w:rPr>
                <w:t>CHD-REQ-674</w:t>
              </w:r>
            </w:hyperlink>
          </w:p>
        </w:tc>
        <w:tc>
          <w:tcPr>
            <w:tcW w:w="2552" w:type="dxa"/>
            <w:tcBorders>
              <w:left w:val="single" w:sz="4" w:space="0" w:color="C6D9F1" w:themeColor="text2" w:themeTint="33"/>
            </w:tcBorders>
            <w:shd w:val="clear" w:color="auto" w:fill="DBE5F1" w:themeFill="accent1" w:themeFillTint="33"/>
          </w:tcPr>
          <w:p w14:paraId="0AA4745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21042C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4DF0BA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9858F84" w14:textId="77777777" w:rsidTr="00237D8C">
        <w:trPr>
          <w:cantSplit/>
          <w:trHeight w:val="72"/>
        </w:trPr>
        <w:tc>
          <w:tcPr>
            <w:tcW w:w="1668" w:type="dxa"/>
            <w:tcBorders>
              <w:right w:val="single" w:sz="4" w:space="0" w:color="DBE5F1" w:themeColor="accent1" w:themeTint="33"/>
            </w:tcBorders>
          </w:tcPr>
          <w:p w14:paraId="755C916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B438D02" w14:textId="3F5C0F57" w:rsidR="00237D8C" w:rsidRPr="0044047E" w:rsidRDefault="00895DBF" w:rsidP="005F765E">
            <w:pPr>
              <w:rPr>
                <w:noProof/>
              </w:rPr>
            </w:pPr>
            <w:r w:rsidRPr="0044047E">
              <w:rPr>
                <w:rFonts w:eastAsia="Arial" w:cs="Arial"/>
                <w:noProof/>
                <w:szCs w:val="20"/>
              </w:rPr>
              <w:t xml:space="preserve">The </w:t>
            </w:r>
            <w:r w:rsidR="00800B99" w:rsidRPr="0044047E">
              <w:rPr>
                <w:rFonts w:eastAsia="Arial" w:cs="Arial"/>
                <w:noProof/>
                <w:szCs w:val="20"/>
              </w:rPr>
              <w:t>Supplier</w:t>
            </w:r>
            <w:r w:rsidRPr="0044047E">
              <w:rPr>
                <w:rFonts w:eastAsia="Arial" w:cs="Arial"/>
                <w:noProof/>
                <w:szCs w:val="20"/>
              </w:rPr>
              <w:t xml:space="preserve"> shall maintain a stock/spares management system including but not limited to: proposed minimum stock/spares levels (both central store and van stock); stock/spares replenishment procedure; service level arrangements with sub-</w:t>
            </w:r>
            <w:r w:rsidR="00800B99" w:rsidRPr="0044047E">
              <w:rPr>
                <w:rFonts w:eastAsia="Arial" w:cs="Arial"/>
                <w:noProof/>
                <w:szCs w:val="20"/>
              </w:rPr>
              <w:t>Supplier</w:t>
            </w:r>
            <w:r w:rsidRPr="0044047E">
              <w:rPr>
                <w:rFonts w:eastAsia="Arial" w:cs="Arial"/>
                <w:noProof/>
                <w:szCs w:val="20"/>
              </w:rPr>
              <w:t>s; lead times for non stock items</w:t>
            </w:r>
            <w:r w:rsidRPr="0044047E">
              <w:rPr>
                <w:rFonts w:eastAsia="Arial" w:cs="Arial"/>
                <w:noProof/>
                <w:sz w:val="24"/>
                <w:szCs w:val="24"/>
              </w:rPr>
              <w:t>.</w:t>
            </w:r>
          </w:p>
        </w:tc>
      </w:tr>
      <w:tr w:rsidR="00BE75CE" w:rsidRPr="0044047E" w14:paraId="56034D18" w14:textId="77777777" w:rsidTr="00237D8C">
        <w:trPr>
          <w:cantSplit/>
          <w:trHeight w:val="72"/>
        </w:trPr>
        <w:tc>
          <w:tcPr>
            <w:tcW w:w="1668" w:type="dxa"/>
            <w:tcBorders>
              <w:right w:val="single" w:sz="4" w:space="0" w:color="DBE5F1" w:themeColor="accent1" w:themeTint="33"/>
            </w:tcBorders>
          </w:tcPr>
          <w:p w14:paraId="43DFBCA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9553C9D" w14:textId="77777777" w:rsidR="00BE75CE" w:rsidRPr="0044047E" w:rsidRDefault="00BE75CE"/>
        </w:tc>
      </w:tr>
    </w:tbl>
    <w:p w14:paraId="57B1678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4613D0D" w14:textId="77777777" w:rsidTr="00895DBF">
        <w:trPr>
          <w:cantSplit/>
          <w:trHeight w:val="391"/>
        </w:trPr>
        <w:tc>
          <w:tcPr>
            <w:tcW w:w="9468" w:type="dxa"/>
            <w:gridSpan w:val="5"/>
            <w:shd w:val="clear" w:color="auto" w:fill="C6D9F1" w:themeFill="text2" w:themeFillTint="33"/>
          </w:tcPr>
          <w:p w14:paraId="4BDCE59B" w14:textId="77777777" w:rsidR="009245C3" w:rsidRPr="0044047E" w:rsidRDefault="00895DBF" w:rsidP="00F43E17">
            <w:pPr>
              <w:rPr>
                <w:b/>
                <w:color w:val="000099"/>
              </w:rPr>
            </w:pPr>
            <w:r w:rsidRPr="0044047E">
              <w:rPr>
                <w:b/>
                <w:noProof/>
                <w:color w:val="000099"/>
              </w:rPr>
              <w:t>Consumable Items</w:t>
            </w:r>
          </w:p>
        </w:tc>
      </w:tr>
      <w:tr w:rsidR="00BE75CE" w:rsidRPr="0044047E" w14:paraId="2B7947C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170227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70" w:history="1">
              <w:r w:rsidR="009245C3" w:rsidRPr="0044047E">
                <w:rPr>
                  <w:noProof/>
                  <w:color w:val="000099"/>
                  <w:sz w:val="18"/>
                </w:rPr>
                <w:t>CHD-REQ-675</w:t>
              </w:r>
            </w:hyperlink>
          </w:p>
        </w:tc>
        <w:tc>
          <w:tcPr>
            <w:tcW w:w="2552" w:type="dxa"/>
            <w:tcBorders>
              <w:left w:val="single" w:sz="4" w:space="0" w:color="C6D9F1" w:themeColor="text2" w:themeTint="33"/>
            </w:tcBorders>
            <w:shd w:val="clear" w:color="auto" w:fill="DBE5F1" w:themeFill="accent1" w:themeFillTint="33"/>
          </w:tcPr>
          <w:p w14:paraId="55E639A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C3F2F2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F0204A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80A2FAC" w14:textId="77777777" w:rsidTr="00237D8C">
        <w:trPr>
          <w:cantSplit/>
          <w:trHeight w:val="72"/>
        </w:trPr>
        <w:tc>
          <w:tcPr>
            <w:tcW w:w="1668" w:type="dxa"/>
            <w:tcBorders>
              <w:right w:val="single" w:sz="4" w:space="0" w:color="DBE5F1" w:themeColor="accent1" w:themeTint="33"/>
            </w:tcBorders>
          </w:tcPr>
          <w:p w14:paraId="66C326E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7B78F88" w14:textId="2F3F4B5E" w:rsidR="00237D8C" w:rsidRPr="0044047E" w:rsidRDefault="00895DBF" w:rsidP="005F765E">
            <w:pPr>
              <w:rPr>
                <w:noProof/>
              </w:rPr>
            </w:pPr>
            <w:r w:rsidRPr="0044047E">
              <w:rPr>
                <w:rFonts w:eastAsia="Arial" w:cs="Arial"/>
                <w:noProof/>
                <w:szCs w:val="20"/>
              </w:rPr>
              <w:t xml:space="preserve">The </w:t>
            </w:r>
            <w:r w:rsidR="00800B99" w:rsidRPr="0044047E">
              <w:rPr>
                <w:rFonts w:eastAsia="Arial" w:cs="Arial"/>
                <w:noProof/>
                <w:szCs w:val="20"/>
              </w:rPr>
              <w:t>Supplier</w:t>
            </w:r>
            <w:r w:rsidRPr="0044047E">
              <w:rPr>
                <w:rFonts w:eastAsia="Arial" w:cs="Arial"/>
                <w:noProof/>
                <w:szCs w:val="20"/>
              </w:rPr>
              <w:t xml:space="preserve"> shall provide all consumable items as part of the services which shall include cash pouches, transportation sacks for the collection of bank notes, receipt rolls for printing transaction receipts and any other consumable items required for the day to day operation of the machines as required by the manufacturer’s specification within 7 days of an order being placed</w:t>
            </w:r>
          </w:p>
        </w:tc>
      </w:tr>
      <w:tr w:rsidR="00BE75CE" w:rsidRPr="0044047E" w14:paraId="43184EAF" w14:textId="77777777" w:rsidTr="00237D8C">
        <w:trPr>
          <w:cantSplit/>
          <w:trHeight w:val="72"/>
        </w:trPr>
        <w:tc>
          <w:tcPr>
            <w:tcW w:w="1668" w:type="dxa"/>
            <w:tcBorders>
              <w:right w:val="single" w:sz="4" w:space="0" w:color="DBE5F1" w:themeColor="accent1" w:themeTint="33"/>
            </w:tcBorders>
          </w:tcPr>
          <w:p w14:paraId="09D3961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5323B44" w14:textId="77777777" w:rsidR="00BE75CE" w:rsidRPr="0044047E" w:rsidRDefault="00BE75CE"/>
        </w:tc>
      </w:tr>
    </w:tbl>
    <w:p w14:paraId="168F652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7A9FF56" w14:textId="77777777" w:rsidTr="00895DBF">
        <w:trPr>
          <w:cantSplit/>
          <w:trHeight w:val="391"/>
        </w:trPr>
        <w:tc>
          <w:tcPr>
            <w:tcW w:w="9468" w:type="dxa"/>
            <w:gridSpan w:val="5"/>
            <w:shd w:val="clear" w:color="auto" w:fill="C6D9F1" w:themeFill="text2" w:themeFillTint="33"/>
          </w:tcPr>
          <w:p w14:paraId="1628008E" w14:textId="77777777" w:rsidR="009245C3" w:rsidRPr="0044047E" w:rsidRDefault="00895DBF" w:rsidP="00F43E17">
            <w:pPr>
              <w:rPr>
                <w:b/>
                <w:color w:val="000099"/>
              </w:rPr>
            </w:pPr>
            <w:r w:rsidRPr="0044047E">
              <w:rPr>
                <w:b/>
                <w:noProof/>
                <w:color w:val="000099"/>
              </w:rPr>
              <w:t>Stock Levels (2)</w:t>
            </w:r>
          </w:p>
        </w:tc>
      </w:tr>
      <w:tr w:rsidR="00BE75CE" w:rsidRPr="0044047E" w14:paraId="4A4ADC4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FB53F1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71" w:history="1">
              <w:r w:rsidR="009245C3" w:rsidRPr="0044047E">
                <w:rPr>
                  <w:noProof/>
                  <w:color w:val="000099"/>
                  <w:sz w:val="18"/>
                </w:rPr>
                <w:t>CHD-REQ-676</w:t>
              </w:r>
            </w:hyperlink>
          </w:p>
        </w:tc>
        <w:tc>
          <w:tcPr>
            <w:tcW w:w="2552" w:type="dxa"/>
            <w:tcBorders>
              <w:left w:val="single" w:sz="4" w:space="0" w:color="C6D9F1" w:themeColor="text2" w:themeTint="33"/>
            </w:tcBorders>
            <w:shd w:val="clear" w:color="auto" w:fill="DBE5F1" w:themeFill="accent1" w:themeFillTint="33"/>
          </w:tcPr>
          <w:p w14:paraId="1743103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2D17EA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9F36A8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043D636" w14:textId="77777777" w:rsidTr="00237D8C">
        <w:trPr>
          <w:cantSplit/>
          <w:trHeight w:val="72"/>
        </w:trPr>
        <w:tc>
          <w:tcPr>
            <w:tcW w:w="1668" w:type="dxa"/>
            <w:tcBorders>
              <w:right w:val="single" w:sz="4" w:space="0" w:color="DBE5F1" w:themeColor="accent1" w:themeTint="33"/>
            </w:tcBorders>
          </w:tcPr>
          <w:p w14:paraId="34F10D0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E8D5D5F" w14:textId="3A4A3FCF" w:rsidR="00237D8C" w:rsidRPr="0044047E" w:rsidRDefault="00895DBF" w:rsidP="005F765E">
            <w:pPr>
              <w:rPr>
                <w:noProof/>
              </w:rPr>
            </w:pPr>
            <w:r w:rsidRPr="0044047E">
              <w:rPr>
                <w:rFonts w:eastAsia="Arial" w:cs="Arial"/>
                <w:noProof/>
                <w:szCs w:val="20"/>
              </w:rPr>
              <w:t xml:space="preserve">The </w:t>
            </w:r>
            <w:r w:rsidR="00800B99" w:rsidRPr="0044047E">
              <w:rPr>
                <w:rFonts w:eastAsia="Arial" w:cs="Arial"/>
                <w:noProof/>
                <w:szCs w:val="20"/>
              </w:rPr>
              <w:t>Supplier</w:t>
            </w:r>
            <w:r w:rsidRPr="0044047E">
              <w:rPr>
                <w:rFonts w:eastAsia="Arial" w:cs="Arial"/>
                <w:noProof/>
                <w:szCs w:val="20"/>
              </w:rPr>
              <w:t xml:space="preserve"> shall provide sufficient stocks of materials, spare parts, and replacement components to maintain the systems at the specified design and operating levels for a period of one year after the end of the Contract.  The level of such stocks shall be proposed as part of the Contract Handback Plan and agreed with the Company</w:t>
            </w:r>
          </w:p>
        </w:tc>
      </w:tr>
      <w:tr w:rsidR="00BE75CE" w:rsidRPr="0044047E" w14:paraId="0ACEAFA0" w14:textId="77777777" w:rsidTr="00237D8C">
        <w:trPr>
          <w:cantSplit/>
          <w:trHeight w:val="72"/>
        </w:trPr>
        <w:tc>
          <w:tcPr>
            <w:tcW w:w="1668" w:type="dxa"/>
            <w:tcBorders>
              <w:right w:val="single" w:sz="4" w:space="0" w:color="DBE5F1" w:themeColor="accent1" w:themeTint="33"/>
            </w:tcBorders>
          </w:tcPr>
          <w:p w14:paraId="357DA12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F9BE5E1" w14:textId="77777777" w:rsidR="00BE75CE" w:rsidRPr="0044047E" w:rsidRDefault="00BE75CE"/>
        </w:tc>
      </w:tr>
    </w:tbl>
    <w:p w14:paraId="36343A28" w14:textId="77777777" w:rsidR="00FE0EDA" w:rsidRPr="0044047E" w:rsidRDefault="00895DBF" w:rsidP="004E1C53">
      <w:pPr>
        <w:keepLines/>
        <w:spacing w:after="0"/>
      </w:pPr>
      <w:r w:rsidRPr="0044047E">
        <w:t xml:space="preserve">  </w:t>
      </w:r>
    </w:p>
    <w:p w14:paraId="0CA7F0BE" w14:textId="77777777" w:rsidR="00B427A3" w:rsidRPr="0044047E" w:rsidRDefault="00895DBF" w:rsidP="007B24E5">
      <w:pPr>
        <w:pStyle w:val="Heading2"/>
      </w:pPr>
      <w:bookmarkStart w:id="81" w:name="_Toc256000040"/>
      <w:bookmarkStart w:id="82" w:name="CHD-FLD-115_0"/>
      <w:r w:rsidRPr="0044047E">
        <w:t>Modifications to Equipment</w:t>
      </w:r>
      <w:bookmarkEnd w:id="81"/>
      <w:bookmarkEnd w:id="82"/>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2F5DD2C" w14:textId="77777777" w:rsidTr="00895DBF">
        <w:trPr>
          <w:cantSplit/>
          <w:trHeight w:val="391"/>
        </w:trPr>
        <w:tc>
          <w:tcPr>
            <w:tcW w:w="9468" w:type="dxa"/>
            <w:gridSpan w:val="5"/>
            <w:shd w:val="clear" w:color="auto" w:fill="C6D9F1" w:themeFill="text2" w:themeFillTint="33"/>
          </w:tcPr>
          <w:p w14:paraId="21CB6531" w14:textId="77777777" w:rsidR="009245C3" w:rsidRPr="0044047E" w:rsidRDefault="00895DBF" w:rsidP="00F43E17">
            <w:pPr>
              <w:rPr>
                <w:b/>
                <w:color w:val="000099"/>
              </w:rPr>
            </w:pPr>
            <w:r w:rsidRPr="0044047E">
              <w:rPr>
                <w:b/>
                <w:noProof/>
                <w:color w:val="000099"/>
              </w:rPr>
              <w:t>Proposed Changes to Software</w:t>
            </w:r>
          </w:p>
        </w:tc>
      </w:tr>
      <w:tr w:rsidR="00BE75CE" w:rsidRPr="0044047E" w14:paraId="07BE22A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D32A8B0" w14:textId="77777777" w:rsidR="009245C3" w:rsidRPr="0044047E" w:rsidRDefault="00895DBF" w:rsidP="005F765E">
            <w:pPr>
              <w:rPr>
                <w:color w:val="000099"/>
              </w:rPr>
            </w:pPr>
            <w:r w:rsidRPr="0044047E">
              <w:rPr>
                <w:b/>
                <w:color w:val="000099"/>
                <w:sz w:val="18"/>
              </w:rPr>
              <w:lastRenderedPageBreak/>
              <w:t>Requirement ID</w:t>
            </w:r>
            <w:r w:rsidRPr="0044047E">
              <w:rPr>
                <w:color w:val="000099"/>
                <w:sz w:val="18"/>
              </w:rPr>
              <w:t>:</w:t>
            </w:r>
            <w:r w:rsidRPr="0044047E">
              <w:rPr>
                <w:b/>
                <w:color w:val="000099"/>
                <w:sz w:val="18"/>
              </w:rPr>
              <w:t xml:space="preserve"> </w:t>
            </w:r>
            <w:hyperlink r:id="rId172" w:history="1">
              <w:r w:rsidR="009245C3" w:rsidRPr="0044047E">
                <w:rPr>
                  <w:noProof/>
                  <w:color w:val="000099"/>
                  <w:sz w:val="18"/>
                </w:rPr>
                <w:t>CHD-REQ-677</w:t>
              </w:r>
            </w:hyperlink>
          </w:p>
        </w:tc>
        <w:tc>
          <w:tcPr>
            <w:tcW w:w="2552" w:type="dxa"/>
            <w:tcBorders>
              <w:left w:val="single" w:sz="4" w:space="0" w:color="C6D9F1" w:themeColor="text2" w:themeTint="33"/>
            </w:tcBorders>
            <w:shd w:val="clear" w:color="auto" w:fill="DBE5F1" w:themeFill="accent1" w:themeFillTint="33"/>
          </w:tcPr>
          <w:p w14:paraId="1B7E61A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A73EA0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BE4E8A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66F2654" w14:textId="77777777" w:rsidTr="00237D8C">
        <w:trPr>
          <w:cantSplit/>
          <w:trHeight w:val="72"/>
        </w:trPr>
        <w:tc>
          <w:tcPr>
            <w:tcW w:w="1668" w:type="dxa"/>
            <w:tcBorders>
              <w:right w:val="single" w:sz="4" w:space="0" w:color="DBE5F1" w:themeColor="accent1" w:themeTint="33"/>
            </w:tcBorders>
          </w:tcPr>
          <w:p w14:paraId="24449EF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7941178" w14:textId="6523D2DB" w:rsidR="00237D8C" w:rsidRPr="0044047E" w:rsidRDefault="00895DBF" w:rsidP="005F765E">
            <w:pPr>
              <w:rPr>
                <w:noProof/>
              </w:rPr>
            </w:pPr>
            <w:r w:rsidRPr="0044047E">
              <w:rPr>
                <w:noProof/>
              </w:rPr>
              <w:t xml:space="preserve">Where the </w:t>
            </w:r>
            <w:r w:rsidR="00800B99" w:rsidRPr="0044047E">
              <w:rPr>
                <w:noProof/>
              </w:rPr>
              <w:t>Supplier</w:t>
            </w:r>
            <w:r w:rsidRPr="0044047E">
              <w:rPr>
                <w:noProof/>
              </w:rPr>
              <w:t xml:space="preserve"> is proposing changes to Software on Equipment on Company premises, this shall be notified via the Company’s Change and Release process. Any software deployment should follow the requirements set ou</w:t>
            </w:r>
            <w:r w:rsidR="00230C0A" w:rsidRPr="0044047E">
              <w:rPr>
                <w:noProof/>
              </w:rPr>
              <w:t>t.</w:t>
            </w:r>
          </w:p>
        </w:tc>
      </w:tr>
      <w:tr w:rsidR="00BE75CE" w:rsidRPr="0044047E" w14:paraId="6E12E4D2" w14:textId="77777777" w:rsidTr="00237D8C">
        <w:trPr>
          <w:cantSplit/>
          <w:trHeight w:val="72"/>
        </w:trPr>
        <w:tc>
          <w:tcPr>
            <w:tcW w:w="1668" w:type="dxa"/>
            <w:tcBorders>
              <w:right w:val="single" w:sz="4" w:space="0" w:color="DBE5F1" w:themeColor="accent1" w:themeTint="33"/>
            </w:tcBorders>
          </w:tcPr>
          <w:p w14:paraId="711E103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9604A66" w14:textId="77777777" w:rsidR="00BE75CE" w:rsidRPr="0044047E" w:rsidRDefault="00BE75CE"/>
        </w:tc>
      </w:tr>
    </w:tbl>
    <w:p w14:paraId="65E14E3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98DE508" w14:textId="77777777" w:rsidTr="00895DBF">
        <w:trPr>
          <w:cantSplit/>
          <w:trHeight w:val="391"/>
        </w:trPr>
        <w:tc>
          <w:tcPr>
            <w:tcW w:w="9468" w:type="dxa"/>
            <w:gridSpan w:val="5"/>
            <w:shd w:val="clear" w:color="auto" w:fill="C6D9F1" w:themeFill="text2" w:themeFillTint="33"/>
          </w:tcPr>
          <w:p w14:paraId="0F826CA0" w14:textId="77777777" w:rsidR="009245C3" w:rsidRPr="0044047E" w:rsidRDefault="00895DBF" w:rsidP="00F43E17">
            <w:pPr>
              <w:rPr>
                <w:b/>
                <w:color w:val="000099"/>
              </w:rPr>
            </w:pPr>
            <w:r w:rsidRPr="0044047E">
              <w:rPr>
                <w:b/>
                <w:noProof/>
                <w:color w:val="000099"/>
              </w:rPr>
              <w:t>Remedial Works</w:t>
            </w:r>
          </w:p>
        </w:tc>
      </w:tr>
      <w:tr w:rsidR="00BE75CE" w:rsidRPr="0044047E" w14:paraId="5D985F4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398328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73" w:history="1">
              <w:r w:rsidR="009245C3" w:rsidRPr="0044047E">
                <w:rPr>
                  <w:noProof/>
                  <w:color w:val="000099"/>
                  <w:sz w:val="18"/>
                </w:rPr>
                <w:t>CHD-REQ-678</w:t>
              </w:r>
            </w:hyperlink>
          </w:p>
        </w:tc>
        <w:tc>
          <w:tcPr>
            <w:tcW w:w="2552" w:type="dxa"/>
            <w:tcBorders>
              <w:left w:val="single" w:sz="4" w:space="0" w:color="C6D9F1" w:themeColor="text2" w:themeTint="33"/>
            </w:tcBorders>
            <w:shd w:val="clear" w:color="auto" w:fill="DBE5F1" w:themeFill="accent1" w:themeFillTint="33"/>
          </w:tcPr>
          <w:p w14:paraId="30D66D7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D31FF3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219A9E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A124680" w14:textId="77777777" w:rsidTr="00237D8C">
        <w:trPr>
          <w:cantSplit/>
          <w:trHeight w:val="72"/>
        </w:trPr>
        <w:tc>
          <w:tcPr>
            <w:tcW w:w="1668" w:type="dxa"/>
            <w:tcBorders>
              <w:right w:val="single" w:sz="4" w:space="0" w:color="DBE5F1" w:themeColor="accent1" w:themeTint="33"/>
            </w:tcBorders>
          </w:tcPr>
          <w:p w14:paraId="398C2EF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1F18899" w14:textId="4E3789D9" w:rsidR="00237D8C" w:rsidRPr="0044047E" w:rsidRDefault="00895DBF" w:rsidP="005F765E">
            <w:pPr>
              <w:rPr>
                <w:noProof/>
              </w:rPr>
            </w:pPr>
            <w:r w:rsidRPr="0044047E">
              <w:rPr>
                <w:noProof/>
              </w:rPr>
              <w:t xml:space="preserve">Following any remedial works or minor work which may be required as part of the Services, the </w:t>
            </w:r>
            <w:r w:rsidR="00800B99" w:rsidRPr="0044047E">
              <w:rPr>
                <w:noProof/>
              </w:rPr>
              <w:t>Supplier</w:t>
            </w:r>
            <w:r w:rsidRPr="0044047E">
              <w:rPr>
                <w:noProof/>
              </w:rPr>
              <w:t xml:space="preserve"> shall make good with minimum disturbance and consideration to any Railway Operating Equipment and the architectural decoration of the site</w:t>
            </w:r>
            <w:r w:rsidR="00C80C16" w:rsidRPr="0044047E">
              <w:rPr>
                <w:noProof/>
              </w:rPr>
              <w:t>.</w:t>
            </w:r>
          </w:p>
        </w:tc>
      </w:tr>
      <w:tr w:rsidR="00BE75CE" w:rsidRPr="0044047E" w14:paraId="4B690729" w14:textId="77777777" w:rsidTr="00237D8C">
        <w:trPr>
          <w:cantSplit/>
          <w:trHeight w:val="72"/>
        </w:trPr>
        <w:tc>
          <w:tcPr>
            <w:tcW w:w="1668" w:type="dxa"/>
            <w:tcBorders>
              <w:right w:val="single" w:sz="4" w:space="0" w:color="DBE5F1" w:themeColor="accent1" w:themeTint="33"/>
            </w:tcBorders>
          </w:tcPr>
          <w:p w14:paraId="6A276C1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569EB00" w14:textId="77777777" w:rsidR="00BE75CE" w:rsidRPr="0044047E" w:rsidRDefault="00BE75CE"/>
        </w:tc>
      </w:tr>
    </w:tbl>
    <w:p w14:paraId="1744978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634995D" w14:textId="77777777" w:rsidTr="00895DBF">
        <w:trPr>
          <w:cantSplit/>
          <w:trHeight w:val="391"/>
        </w:trPr>
        <w:tc>
          <w:tcPr>
            <w:tcW w:w="9468" w:type="dxa"/>
            <w:gridSpan w:val="5"/>
            <w:shd w:val="clear" w:color="auto" w:fill="C6D9F1" w:themeFill="text2" w:themeFillTint="33"/>
          </w:tcPr>
          <w:p w14:paraId="3D75AB2C" w14:textId="77777777" w:rsidR="009245C3" w:rsidRPr="0044047E" w:rsidRDefault="00895DBF" w:rsidP="00F43E17">
            <w:pPr>
              <w:rPr>
                <w:b/>
                <w:color w:val="000099"/>
              </w:rPr>
            </w:pPr>
            <w:r w:rsidRPr="0044047E">
              <w:rPr>
                <w:b/>
                <w:noProof/>
                <w:color w:val="000099"/>
              </w:rPr>
              <w:t>Equipment Stored off Site</w:t>
            </w:r>
          </w:p>
        </w:tc>
      </w:tr>
      <w:tr w:rsidR="00BE75CE" w:rsidRPr="0044047E" w14:paraId="5654C7A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AEC719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74" w:history="1">
              <w:r w:rsidR="009245C3" w:rsidRPr="0044047E">
                <w:rPr>
                  <w:noProof/>
                  <w:color w:val="000099"/>
                  <w:sz w:val="18"/>
                </w:rPr>
                <w:t>CHD-REQ-679</w:t>
              </w:r>
            </w:hyperlink>
          </w:p>
        </w:tc>
        <w:tc>
          <w:tcPr>
            <w:tcW w:w="2552" w:type="dxa"/>
            <w:tcBorders>
              <w:left w:val="single" w:sz="4" w:space="0" w:color="C6D9F1" w:themeColor="text2" w:themeTint="33"/>
            </w:tcBorders>
            <w:shd w:val="clear" w:color="auto" w:fill="DBE5F1" w:themeFill="accent1" w:themeFillTint="33"/>
          </w:tcPr>
          <w:p w14:paraId="2BCE311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03D9ED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703580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5F861E7" w14:textId="77777777" w:rsidTr="00237D8C">
        <w:trPr>
          <w:cantSplit/>
          <w:trHeight w:val="72"/>
        </w:trPr>
        <w:tc>
          <w:tcPr>
            <w:tcW w:w="1668" w:type="dxa"/>
            <w:tcBorders>
              <w:right w:val="single" w:sz="4" w:space="0" w:color="DBE5F1" w:themeColor="accent1" w:themeTint="33"/>
            </w:tcBorders>
          </w:tcPr>
          <w:p w14:paraId="0D7D2E7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66C2CF3" w14:textId="570ECDB1" w:rsidR="00237D8C" w:rsidRPr="0044047E" w:rsidRDefault="00895DBF" w:rsidP="005F765E">
            <w:pPr>
              <w:rPr>
                <w:noProof/>
              </w:rPr>
            </w:pPr>
            <w:r w:rsidRPr="0044047E">
              <w:rPr>
                <w:noProof/>
              </w:rPr>
              <w:t xml:space="preserve">The Company may require Equipment to be removed from site and then stored away from their premises for a period of time, to be notified by Variation.  Where this occurs, the </w:t>
            </w:r>
            <w:r w:rsidR="00800B99" w:rsidRPr="0044047E">
              <w:rPr>
                <w:noProof/>
              </w:rPr>
              <w:t>Supplier</w:t>
            </w:r>
            <w:r w:rsidRPr="0044047E">
              <w:rPr>
                <w:noProof/>
              </w:rPr>
              <w:t xml:space="preserve"> shall ensure such storage will be in suitable premises such that Equipment is not damaged. </w:t>
            </w:r>
          </w:p>
          <w:p w14:paraId="4F053613" w14:textId="2A5D0E5A" w:rsidR="00237D8C" w:rsidRPr="0044047E" w:rsidRDefault="00895DBF" w:rsidP="005F765E">
            <w:pPr>
              <w:rPr>
                <w:noProof/>
              </w:rPr>
            </w:pPr>
            <w:r w:rsidRPr="0044047E">
              <w:rPr>
                <w:noProof/>
              </w:rPr>
              <w:t xml:space="preserve">Should damage take place, the </w:t>
            </w:r>
            <w:r w:rsidR="00800B99" w:rsidRPr="0044047E">
              <w:rPr>
                <w:noProof/>
              </w:rPr>
              <w:t>Supplier</w:t>
            </w:r>
            <w:r w:rsidRPr="0044047E">
              <w:rPr>
                <w:noProof/>
              </w:rPr>
              <w:t xml:space="preserve"> must make good such damage at its own expense</w:t>
            </w:r>
            <w:r w:rsidR="003F1BE2" w:rsidRPr="0044047E">
              <w:rPr>
                <w:noProof/>
              </w:rPr>
              <w:t>.</w:t>
            </w:r>
          </w:p>
        </w:tc>
      </w:tr>
      <w:tr w:rsidR="00BE75CE" w:rsidRPr="0044047E" w14:paraId="2AF8FDE5" w14:textId="77777777" w:rsidTr="00237D8C">
        <w:trPr>
          <w:cantSplit/>
          <w:trHeight w:val="72"/>
        </w:trPr>
        <w:tc>
          <w:tcPr>
            <w:tcW w:w="1668" w:type="dxa"/>
            <w:tcBorders>
              <w:right w:val="single" w:sz="4" w:space="0" w:color="DBE5F1" w:themeColor="accent1" w:themeTint="33"/>
            </w:tcBorders>
          </w:tcPr>
          <w:p w14:paraId="74D09D1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226F105" w14:textId="77777777" w:rsidR="00BE75CE" w:rsidRPr="0044047E" w:rsidRDefault="00BE75CE"/>
        </w:tc>
      </w:tr>
    </w:tbl>
    <w:p w14:paraId="2D31130F" w14:textId="77777777" w:rsidR="00FE0EDA" w:rsidRPr="0044047E" w:rsidRDefault="00895DBF" w:rsidP="004E1C53">
      <w:pPr>
        <w:keepLines/>
        <w:spacing w:after="0"/>
      </w:pPr>
      <w:r w:rsidRPr="0044047E">
        <w:t xml:space="preserve">  </w:t>
      </w:r>
    </w:p>
    <w:p w14:paraId="4EB50143" w14:textId="77777777" w:rsidR="00B427A3" w:rsidRPr="0044047E" w:rsidRDefault="00895DBF" w:rsidP="007B24E5">
      <w:pPr>
        <w:pStyle w:val="Heading2"/>
      </w:pPr>
      <w:bookmarkStart w:id="83" w:name="_Toc256000041"/>
      <w:bookmarkStart w:id="84" w:name="CHD-FLD-120_0"/>
      <w:r w:rsidRPr="0044047E">
        <w:t>Reactive Services</w:t>
      </w:r>
      <w:bookmarkEnd w:id="83"/>
      <w:bookmarkEnd w:id="84"/>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5F1C98F" w14:textId="77777777" w:rsidTr="00895DBF">
        <w:trPr>
          <w:cantSplit/>
          <w:trHeight w:val="391"/>
        </w:trPr>
        <w:tc>
          <w:tcPr>
            <w:tcW w:w="9468" w:type="dxa"/>
            <w:gridSpan w:val="5"/>
            <w:shd w:val="clear" w:color="auto" w:fill="C6D9F1" w:themeFill="text2" w:themeFillTint="33"/>
          </w:tcPr>
          <w:p w14:paraId="10FE46E0" w14:textId="77777777" w:rsidR="009245C3" w:rsidRPr="0044047E" w:rsidRDefault="00895DBF" w:rsidP="00F43E17">
            <w:pPr>
              <w:rPr>
                <w:b/>
                <w:color w:val="000099"/>
              </w:rPr>
            </w:pPr>
            <w:r w:rsidRPr="0044047E">
              <w:rPr>
                <w:b/>
                <w:noProof/>
                <w:color w:val="000099"/>
              </w:rPr>
              <w:t>Reactive Services</w:t>
            </w:r>
          </w:p>
        </w:tc>
      </w:tr>
      <w:tr w:rsidR="00BE75CE" w:rsidRPr="0044047E" w14:paraId="78ABD17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7CE1FA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75" w:history="1">
              <w:r w:rsidR="009245C3" w:rsidRPr="0044047E">
                <w:rPr>
                  <w:noProof/>
                  <w:color w:val="000099"/>
                  <w:sz w:val="18"/>
                </w:rPr>
                <w:t>CHD-REQ-680</w:t>
              </w:r>
            </w:hyperlink>
          </w:p>
        </w:tc>
        <w:tc>
          <w:tcPr>
            <w:tcW w:w="2552" w:type="dxa"/>
            <w:tcBorders>
              <w:left w:val="single" w:sz="4" w:space="0" w:color="C6D9F1" w:themeColor="text2" w:themeTint="33"/>
            </w:tcBorders>
            <w:shd w:val="clear" w:color="auto" w:fill="DBE5F1" w:themeFill="accent1" w:themeFillTint="33"/>
          </w:tcPr>
          <w:p w14:paraId="29A240E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0A0F74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A3BF17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3B22C59" w14:textId="77777777" w:rsidTr="00237D8C">
        <w:trPr>
          <w:cantSplit/>
          <w:trHeight w:val="72"/>
        </w:trPr>
        <w:tc>
          <w:tcPr>
            <w:tcW w:w="1668" w:type="dxa"/>
            <w:tcBorders>
              <w:right w:val="single" w:sz="4" w:space="0" w:color="DBE5F1" w:themeColor="accent1" w:themeTint="33"/>
            </w:tcBorders>
          </w:tcPr>
          <w:p w14:paraId="72900E5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B82CAFE" w14:textId="64EEDB41" w:rsidR="00237D8C" w:rsidRPr="0044047E" w:rsidRDefault="00895DBF" w:rsidP="005F765E">
            <w:pPr>
              <w:rPr>
                <w:noProof/>
              </w:rPr>
            </w:pPr>
            <w:r w:rsidRPr="0044047E">
              <w:rPr>
                <w:rFonts w:eastAsia="Arial" w:cs="Arial"/>
                <w:noProof/>
                <w:szCs w:val="20"/>
              </w:rPr>
              <w:t xml:space="preserve">The </w:t>
            </w:r>
            <w:r w:rsidR="00800B99" w:rsidRPr="0044047E">
              <w:rPr>
                <w:rFonts w:eastAsia="Arial" w:cs="Arial"/>
                <w:noProof/>
                <w:szCs w:val="20"/>
              </w:rPr>
              <w:t>Supplier</w:t>
            </w:r>
            <w:r w:rsidRPr="0044047E">
              <w:rPr>
                <w:rFonts w:eastAsia="Arial" w:cs="Arial"/>
                <w:noProof/>
                <w:szCs w:val="20"/>
              </w:rPr>
              <w:t xml:space="preserve"> shall provide Reactive Services 24 hours a day, 7 days a week, every day of the year, excluding Christmas Day</w:t>
            </w:r>
          </w:p>
        </w:tc>
      </w:tr>
      <w:tr w:rsidR="00BE75CE" w:rsidRPr="0044047E" w14:paraId="55A18A31" w14:textId="77777777" w:rsidTr="00237D8C">
        <w:trPr>
          <w:cantSplit/>
          <w:trHeight w:val="72"/>
        </w:trPr>
        <w:tc>
          <w:tcPr>
            <w:tcW w:w="1668" w:type="dxa"/>
            <w:tcBorders>
              <w:right w:val="single" w:sz="4" w:space="0" w:color="DBE5F1" w:themeColor="accent1" w:themeTint="33"/>
            </w:tcBorders>
          </w:tcPr>
          <w:p w14:paraId="655BFD0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5075701" w14:textId="77777777" w:rsidR="00BE75CE" w:rsidRPr="0044047E" w:rsidRDefault="00BE75CE"/>
        </w:tc>
      </w:tr>
    </w:tbl>
    <w:p w14:paraId="313F68E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2C6C597" w14:textId="77777777" w:rsidTr="00895DBF">
        <w:trPr>
          <w:cantSplit/>
          <w:trHeight w:val="391"/>
        </w:trPr>
        <w:tc>
          <w:tcPr>
            <w:tcW w:w="9468" w:type="dxa"/>
            <w:gridSpan w:val="5"/>
            <w:shd w:val="clear" w:color="auto" w:fill="C6D9F1" w:themeFill="text2" w:themeFillTint="33"/>
          </w:tcPr>
          <w:p w14:paraId="68A8E785" w14:textId="77777777" w:rsidR="009245C3" w:rsidRPr="0044047E" w:rsidRDefault="00895DBF" w:rsidP="00F43E17">
            <w:pPr>
              <w:rPr>
                <w:b/>
                <w:color w:val="000099"/>
              </w:rPr>
            </w:pPr>
            <w:r w:rsidRPr="0044047E">
              <w:rPr>
                <w:b/>
                <w:noProof/>
                <w:color w:val="000099"/>
              </w:rPr>
              <w:t>End to End Monitoring</w:t>
            </w:r>
          </w:p>
        </w:tc>
      </w:tr>
      <w:tr w:rsidR="00BE75CE" w:rsidRPr="0044047E" w14:paraId="4A557C0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E96F76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76" w:history="1">
              <w:r w:rsidR="009245C3" w:rsidRPr="0044047E">
                <w:rPr>
                  <w:noProof/>
                  <w:color w:val="000099"/>
                  <w:sz w:val="18"/>
                </w:rPr>
                <w:t>CHD-REQ-681</w:t>
              </w:r>
            </w:hyperlink>
          </w:p>
        </w:tc>
        <w:tc>
          <w:tcPr>
            <w:tcW w:w="2552" w:type="dxa"/>
            <w:tcBorders>
              <w:left w:val="single" w:sz="4" w:space="0" w:color="C6D9F1" w:themeColor="text2" w:themeTint="33"/>
            </w:tcBorders>
            <w:shd w:val="clear" w:color="auto" w:fill="DBE5F1" w:themeFill="accent1" w:themeFillTint="33"/>
          </w:tcPr>
          <w:p w14:paraId="509D806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5530D4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E309F2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E5802DA" w14:textId="77777777" w:rsidTr="00237D8C">
        <w:trPr>
          <w:cantSplit/>
          <w:trHeight w:val="72"/>
        </w:trPr>
        <w:tc>
          <w:tcPr>
            <w:tcW w:w="1668" w:type="dxa"/>
            <w:tcBorders>
              <w:right w:val="single" w:sz="4" w:space="0" w:color="DBE5F1" w:themeColor="accent1" w:themeTint="33"/>
            </w:tcBorders>
          </w:tcPr>
          <w:p w14:paraId="4C83AD26"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729662C5" w14:textId="47A33446" w:rsidR="00237D8C" w:rsidRPr="0044047E" w:rsidRDefault="00895DBF" w:rsidP="005F765E">
            <w:pPr>
              <w:rPr>
                <w:noProof/>
              </w:rPr>
            </w:pPr>
            <w:r w:rsidRPr="0044047E">
              <w:rPr>
                <w:rFonts w:eastAsia="Arial" w:cs="Arial"/>
                <w:noProof/>
                <w:szCs w:val="20"/>
              </w:rPr>
              <w:t xml:space="preserve">Wherever possible, end to end monitoring by the </w:t>
            </w:r>
            <w:r w:rsidR="00800B99" w:rsidRPr="0044047E">
              <w:rPr>
                <w:rFonts w:eastAsia="Arial" w:cs="Arial"/>
                <w:noProof/>
                <w:szCs w:val="20"/>
              </w:rPr>
              <w:t>Supplier</w:t>
            </w:r>
            <w:r w:rsidRPr="0044047E">
              <w:rPr>
                <w:rFonts w:eastAsia="Arial" w:cs="Arial"/>
                <w:noProof/>
                <w:szCs w:val="20"/>
              </w:rPr>
              <w:t xml:space="preserve"> shall take place such that Faults are identified and logged for rectification.  Prior to Service Commencement, the </w:t>
            </w:r>
            <w:r w:rsidR="00800B99" w:rsidRPr="0044047E">
              <w:rPr>
                <w:rFonts w:eastAsia="Arial" w:cs="Arial"/>
                <w:noProof/>
                <w:szCs w:val="20"/>
              </w:rPr>
              <w:t>Supplier</w:t>
            </w:r>
            <w:r w:rsidRPr="0044047E">
              <w:rPr>
                <w:rFonts w:eastAsia="Arial" w:cs="Arial"/>
                <w:noProof/>
                <w:szCs w:val="20"/>
              </w:rPr>
              <w:t xml:space="preserve"> and Company shall agree where this applies.</w:t>
            </w:r>
          </w:p>
        </w:tc>
      </w:tr>
      <w:tr w:rsidR="00BE75CE" w:rsidRPr="0044047E" w14:paraId="574C3E12" w14:textId="77777777" w:rsidTr="00237D8C">
        <w:trPr>
          <w:cantSplit/>
          <w:trHeight w:val="72"/>
        </w:trPr>
        <w:tc>
          <w:tcPr>
            <w:tcW w:w="1668" w:type="dxa"/>
            <w:tcBorders>
              <w:right w:val="single" w:sz="4" w:space="0" w:color="DBE5F1" w:themeColor="accent1" w:themeTint="33"/>
            </w:tcBorders>
          </w:tcPr>
          <w:p w14:paraId="61720C3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F4C259F" w14:textId="77777777" w:rsidR="00BE75CE" w:rsidRPr="0044047E" w:rsidRDefault="00BE75CE"/>
        </w:tc>
      </w:tr>
    </w:tbl>
    <w:p w14:paraId="22F6156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AFA23A9" w14:textId="77777777" w:rsidTr="00895DBF">
        <w:trPr>
          <w:cantSplit/>
          <w:trHeight w:val="391"/>
        </w:trPr>
        <w:tc>
          <w:tcPr>
            <w:tcW w:w="9468" w:type="dxa"/>
            <w:gridSpan w:val="5"/>
            <w:shd w:val="clear" w:color="auto" w:fill="C6D9F1" w:themeFill="text2" w:themeFillTint="33"/>
          </w:tcPr>
          <w:p w14:paraId="559EDFBC" w14:textId="77777777" w:rsidR="009245C3" w:rsidRPr="0044047E" w:rsidRDefault="00895DBF" w:rsidP="00F43E17">
            <w:pPr>
              <w:rPr>
                <w:b/>
                <w:color w:val="000099"/>
              </w:rPr>
            </w:pPr>
            <w:r w:rsidRPr="0044047E">
              <w:rPr>
                <w:b/>
                <w:noProof/>
                <w:color w:val="000099"/>
              </w:rPr>
              <w:t>Service Desk</w:t>
            </w:r>
          </w:p>
        </w:tc>
      </w:tr>
      <w:tr w:rsidR="00BE75CE" w:rsidRPr="0044047E" w14:paraId="0A050D2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936E79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77" w:history="1">
              <w:r w:rsidR="009245C3" w:rsidRPr="0044047E">
                <w:rPr>
                  <w:noProof/>
                  <w:color w:val="000099"/>
                  <w:sz w:val="18"/>
                </w:rPr>
                <w:t>CHD-REQ-682</w:t>
              </w:r>
            </w:hyperlink>
          </w:p>
        </w:tc>
        <w:tc>
          <w:tcPr>
            <w:tcW w:w="2552" w:type="dxa"/>
            <w:tcBorders>
              <w:left w:val="single" w:sz="4" w:space="0" w:color="C6D9F1" w:themeColor="text2" w:themeTint="33"/>
            </w:tcBorders>
            <w:shd w:val="clear" w:color="auto" w:fill="DBE5F1" w:themeFill="accent1" w:themeFillTint="33"/>
          </w:tcPr>
          <w:p w14:paraId="4A5FFDA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F92A92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86F89C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CCA86EE" w14:textId="77777777" w:rsidTr="00237D8C">
        <w:trPr>
          <w:cantSplit/>
          <w:trHeight w:val="72"/>
        </w:trPr>
        <w:tc>
          <w:tcPr>
            <w:tcW w:w="1668" w:type="dxa"/>
            <w:tcBorders>
              <w:right w:val="single" w:sz="4" w:space="0" w:color="DBE5F1" w:themeColor="accent1" w:themeTint="33"/>
            </w:tcBorders>
          </w:tcPr>
          <w:p w14:paraId="7ED7638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812B06D" w14:textId="5639A378" w:rsidR="00237D8C" w:rsidRPr="0044047E" w:rsidRDefault="00895DBF" w:rsidP="005F765E">
            <w:pPr>
              <w:rPr>
                <w:noProof/>
              </w:rPr>
            </w:pPr>
            <w:r w:rsidRPr="0044047E">
              <w:rPr>
                <w:noProof/>
              </w:rPr>
              <w:t xml:space="preserve">All Faults shall be notified by the Company to the </w:t>
            </w:r>
            <w:r w:rsidR="00800B99" w:rsidRPr="0044047E">
              <w:rPr>
                <w:noProof/>
              </w:rPr>
              <w:t>Supplier</w:t>
            </w:r>
            <w:r w:rsidRPr="0044047E">
              <w:rPr>
                <w:noProof/>
              </w:rPr>
              <w:t xml:space="preserve">. For this purpose the </w:t>
            </w:r>
            <w:r w:rsidR="00800B99" w:rsidRPr="0044047E">
              <w:rPr>
                <w:noProof/>
              </w:rPr>
              <w:t>Supplier</w:t>
            </w:r>
            <w:r w:rsidRPr="0044047E">
              <w:rPr>
                <w:noProof/>
              </w:rPr>
              <w:t xml:space="preserve"> shall provide a Service Desk, with suitably qualified personnel and all communication shall be in English.</w:t>
            </w:r>
            <w:r w:rsidRPr="0044047E">
              <w:rPr>
                <w:rFonts w:eastAsia="Arial" w:cs="Arial"/>
                <w:noProof/>
                <w:sz w:val="24"/>
                <w:szCs w:val="24"/>
              </w:rPr>
              <w:t xml:space="preserve">  </w:t>
            </w:r>
          </w:p>
          <w:p w14:paraId="700712D9" w14:textId="77777777" w:rsidR="00237D8C" w:rsidRPr="0044047E" w:rsidRDefault="00895DBF" w:rsidP="005F765E">
            <w:pPr>
              <w:rPr>
                <w:noProof/>
              </w:rPr>
            </w:pPr>
            <w:r w:rsidRPr="0044047E">
              <w:rPr>
                <w:noProof/>
              </w:rPr>
              <w:t> </w:t>
            </w:r>
          </w:p>
          <w:p w14:paraId="5A6AF316" w14:textId="77777777" w:rsidR="00237D8C" w:rsidRPr="0044047E" w:rsidRDefault="00895DBF" w:rsidP="005F765E">
            <w:pPr>
              <w:rPr>
                <w:noProof/>
              </w:rPr>
            </w:pPr>
            <w:r w:rsidRPr="0044047E">
              <w:rPr>
                <w:noProof/>
              </w:rPr>
              <w:t> </w:t>
            </w:r>
          </w:p>
          <w:p w14:paraId="53FC6E54" w14:textId="77777777" w:rsidR="00237D8C" w:rsidRPr="0044047E" w:rsidRDefault="00895DBF" w:rsidP="005F765E">
            <w:pPr>
              <w:rPr>
                <w:noProof/>
                <w:szCs w:val="20"/>
              </w:rPr>
            </w:pPr>
            <w:r w:rsidRPr="0044047E">
              <w:rPr>
                <w:rFonts w:eastAsia="Arial" w:cs="Arial"/>
                <w:noProof/>
                <w:szCs w:val="20"/>
              </w:rPr>
              <w:t>Note: See </w:t>
            </w:r>
            <w:hyperlink r:id="rId178" w:history="1">
              <w:r w:rsidR="00237D8C" w:rsidRPr="0044047E">
                <w:rPr>
                  <w:noProof/>
                  <w:szCs w:val="20"/>
                </w:rPr>
                <w:t>CHD-FLD-108</w:t>
              </w:r>
            </w:hyperlink>
            <w:r w:rsidRPr="0044047E">
              <w:rPr>
                <w:noProof/>
                <w:szCs w:val="20"/>
              </w:rPr>
              <w:t> for specific Service Desk requirements</w:t>
            </w:r>
          </w:p>
          <w:p w14:paraId="16217678" w14:textId="77777777" w:rsidR="00237D8C" w:rsidRPr="0044047E" w:rsidRDefault="00895DBF" w:rsidP="005F765E">
            <w:pPr>
              <w:rPr>
                <w:noProof/>
              </w:rPr>
            </w:pPr>
            <w:r w:rsidRPr="0044047E">
              <w:rPr>
                <w:noProof/>
              </w:rPr>
              <w:t> </w:t>
            </w:r>
          </w:p>
        </w:tc>
      </w:tr>
      <w:tr w:rsidR="00BE75CE" w:rsidRPr="0044047E" w14:paraId="33BC5C53" w14:textId="77777777" w:rsidTr="00237D8C">
        <w:trPr>
          <w:cantSplit/>
          <w:trHeight w:val="72"/>
        </w:trPr>
        <w:tc>
          <w:tcPr>
            <w:tcW w:w="1668" w:type="dxa"/>
            <w:tcBorders>
              <w:right w:val="single" w:sz="4" w:space="0" w:color="DBE5F1" w:themeColor="accent1" w:themeTint="33"/>
            </w:tcBorders>
          </w:tcPr>
          <w:p w14:paraId="20A707D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2E3AEF9" w14:textId="77777777" w:rsidR="00BE75CE" w:rsidRPr="0044047E" w:rsidRDefault="00BE75CE"/>
        </w:tc>
      </w:tr>
    </w:tbl>
    <w:p w14:paraId="5C2EBC2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3EDE257" w14:textId="77777777" w:rsidTr="00895DBF">
        <w:trPr>
          <w:cantSplit/>
          <w:trHeight w:val="391"/>
        </w:trPr>
        <w:tc>
          <w:tcPr>
            <w:tcW w:w="9468" w:type="dxa"/>
            <w:gridSpan w:val="5"/>
            <w:shd w:val="clear" w:color="auto" w:fill="C6D9F1" w:themeFill="text2" w:themeFillTint="33"/>
          </w:tcPr>
          <w:p w14:paraId="07F45858" w14:textId="77777777" w:rsidR="009245C3" w:rsidRPr="0044047E" w:rsidRDefault="00895DBF" w:rsidP="00F43E17">
            <w:pPr>
              <w:rPr>
                <w:b/>
                <w:color w:val="000099"/>
              </w:rPr>
            </w:pPr>
            <w:r w:rsidRPr="0044047E">
              <w:rPr>
                <w:b/>
                <w:noProof/>
                <w:color w:val="000099"/>
              </w:rPr>
              <w:t>Fault Rectification</w:t>
            </w:r>
          </w:p>
        </w:tc>
      </w:tr>
      <w:tr w:rsidR="00BE75CE" w:rsidRPr="0044047E" w14:paraId="0BF3E0F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810EA3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79" w:history="1">
              <w:r w:rsidR="009245C3" w:rsidRPr="0044047E">
                <w:rPr>
                  <w:noProof/>
                  <w:color w:val="000099"/>
                  <w:sz w:val="18"/>
                </w:rPr>
                <w:t>CHD-REQ-683</w:t>
              </w:r>
            </w:hyperlink>
          </w:p>
        </w:tc>
        <w:tc>
          <w:tcPr>
            <w:tcW w:w="2552" w:type="dxa"/>
            <w:tcBorders>
              <w:left w:val="single" w:sz="4" w:space="0" w:color="C6D9F1" w:themeColor="text2" w:themeTint="33"/>
            </w:tcBorders>
            <w:shd w:val="clear" w:color="auto" w:fill="DBE5F1" w:themeFill="accent1" w:themeFillTint="33"/>
          </w:tcPr>
          <w:p w14:paraId="5BF5115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3A6677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1DCBAB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540A8D8" w14:textId="77777777" w:rsidTr="00237D8C">
        <w:trPr>
          <w:cantSplit/>
          <w:trHeight w:val="72"/>
        </w:trPr>
        <w:tc>
          <w:tcPr>
            <w:tcW w:w="1668" w:type="dxa"/>
            <w:tcBorders>
              <w:right w:val="single" w:sz="4" w:space="0" w:color="DBE5F1" w:themeColor="accent1" w:themeTint="33"/>
            </w:tcBorders>
          </w:tcPr>
          <w:p w14:paraId="2609249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7CD97AD" w14:textId="31943C85" w:rsidR="00237D8C" w:rsidRPr="0044047E" w:rsidRDefault="00895DBF" w:rsidP="005F765E">
            <w:pPr>
              <w:rPr>
                <w:noProof/>
              </w:rPr>
            </w:pPr>
            <w:r w:rsidRPr="0044047E">
              <w:rPr>
                <w:noProof/>
              </w:rPr>
              <w:t xml:space="preserve">All Faults shall be rectified. The </w:t>
            </w:r>
            <w:r w:rsidR="00800B99" w:rsidRPr="0044047E">
              <w:rPr>
                <w:noProof/>
              </w:rPr>
              <w:t>Supplier</w:t>
            </w:r>
            <w:r w:rsidRPr="0044047E">
              <w:rPr>
                <w:noProof/>
              </w:rPr>
              <w:t xml:space="preserve"> shall respond to and rectify Faults in accordance with Schedule 8, </w:t>
            </w:r>
            <w:r w:rsidR="00800B99" w:rsidRPr="0044047E">
              <w:rPr>
                <w:noProof/>
              </w:rPr>
              <w:t>Supplier</w:t>
            </w:r>
            <w:r w:rsidRPr="0044047E">
              <w:rPr>
                <w:noProof/>
              </w:rPr>
              <w:t xml:space="preserve"> Performance. </w:t>
            </w:r>
          </w:p>
        </w:tc>
      </w:tr>
      <w:tr w:rsidR="00BE75CE" w:rsidRPr="0044047E" w14:paraId="14ED045A" w14:textId="77777777" w:rsidTr="00237D8C">
        <w:trPr>
          <w:cantSplit/>
          <w:trHeight w:val="72"/>
        </w:trPr>
        <w:tc>
          <w:tcPr>
            <w:tcW w:w="1668" w:type="dxa"/>
            <w:tcBorders>
              <w:right w:val="single" w:sz="4" w:space="0" w:color="DBE5F1" w:themeColor="accent1" w:themeTint="33"/>
            </w:tcBorders>
          </w:tcPr>
          <w:p w14:paraId="0C9A324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288608F" w14:textId="77777777" w:rsidR="00BE75CE" w:rsidRPr="0044047E" w:rsidRDefault="00BE75CE"/>
        </w:tc>
      </w:tr>
    </w:tbl>
    <w:p w14:paraId="63CC9F3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162A2A3" w14:textId="77777777" w:rsidTr="00895DBF">
        <w:trPr>
          <w:cantSplit/>
          <w:trHeight w:val="391"/>
        </w:trPr>
        <w:tc>
          <w:tcPr>
            <w:tcW w:w="9468" w:type="dxa"/>
            <w:gridSpan w:val="5"/>
            <w:shd w:val="clear" w:color="auto" w:fill="C6D9F1" w:themeFill="text2" w:themeFillTint="33"/>
          </w:tcPr>
          <w:p w14:paraId="3C054631" w14:textId="77777777" w:rsidR="009245C3" w:rsidRPr="0044047E" w:rsidRDefault="00895DBF" w:rsidP="00F43E17">
            <w:pPr>
              <w:rPr>
                <w:b/>
                <w:color w:val="000099"/>
              </w:rPr>
            </w:pPr>
            <w:r w:rsidRPr="0044047E">
              <w:rPr>
                <w:b/>
                <w:noProof/>
                <w:color w:val="000099"/>
              </w:rPr>
              <w:t>Initial Visit</w:t>
            </w:r>
          </w:p>
        </w:tc>
      </w:tr>
      <w:tr w:rsidR="00BE75CE" w:rsidRPr="0044047E" w14:paraId="7858A41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006231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80" w:history="1">
              <w:r w:rsidR="009245C3" w:rsidRPr="0044047E">
                <w:rPr>
                  <w:noProof/>
                  <w:color w:val="000099"/>
                  <w:sz w:val="18"/>
                </w:rPr>
                <w:t>CHD-REQ-684</w:t>
              </w:r>
            </w:hyperlink>
          </w:p>
        </w:tc>
        <w:tc>
          <w:tcPr>
            <w:tcW w:w="2552" w:type="dxa"/>
            <w:tcBorders>
              <w:left w:val="single" w:sz="4" w:space="0" w:color="C6D9F1" w:themeColor="text2" w:themeTint="33"/>
            </w:tcBorders>
            <w:shd w:val="clear" w:color="auto" w:fill="DBE5F1" w:themeFill="accent1" w:themeFillTint="33"/>
          </w:tcPr>
          <w:p w14:paraId="767C844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1EB01E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FB5465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E4E526C" w14:textId="77777777" w:rsidTr="00237D8C">
        <w:trPr>
          <w:cantSplit/>
          <w:trHeight w:val="72"/>
        </w:trPr>
        <w:tc>
          <w:tcPr>
            <w:tcW w:w="1668" w:type="dxa"/>
            <w:tcBorders>
              <w:right w:val="single" w:sz="4" w:space="0" w:color="DBE5F1" w:themeColor="accent1" w:themeTint="33"/>
            </w:tcBorders>
          </w:tcPr>
          <w:p w14:paraId="7B9BE57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6BDE6DC" w14:textId="7D75D4A5"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that where Faults that cannot be rectified on the initial visit must be left by the </w:t>
            </w:r>
            <w:r w:rsidR="00800B99" w:rsidRPr="0044047E">
              <w:rPr>
                <w:noProof/>
              </w:rPr>
              <w:t>Supplier</w:t>
            </w:r>
            <w:r w:rsidRPr="0044047E">
              <w:rPr>
                <w:noProof/>
              </w:rPr>
              <w:t xml:space="preserve"> in a safe condition</w:t>
            </w:r>
            <w:r w:rsidRPr="0044047E">
              <w:rPr>
                <w:rFonts w:eastAsia="Arial" w:cs="Arial"/>
                <w:noProof/>
                <w:sz w:val="24"/>
                <w:szCs w:val="24"/>
              </w:rPr>
              <w:t>.</w:t>
            </w:r>
          </w:p>
        </w:tc>
      </w:tr>
      <w:tr w:rsidR="00BE75CE" w:rsidRPr="0044047E" w14:paraId="2F2EAE65" w14:textId="77777777" w:rsidTr="00237D8C">
        <w:trPr>
          <w:cantSplit/>
          <w:trHeight w:val="72"/>
        </w:trPr>
        <w:tc>
          <w:tcPr>
            <w:tcW w:w="1668" w:type="dxa"/>
            <w:tcBorders>
              <w:right w:val="single" w:sz="4" w:space="0" w:color="DBE5F1" w:themeColor="accent1" w:themeTint="33"/>
            </w:tcBorders>
          </w:tcPr>
          <w:p w14:paraId="7DBCE48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2981371" w14:textId="77777777" w:rsidR="00BE75CE" w:rsidRPr="0044047E" w:rsidRDefault="00BE75CE"/>
        </w:tc>
      </w:tr>
    </w:tbl>
    <w:p w14:paraId="2CE51217" w14:textId="77777777" w:rsidR="00FE0EDA" w:rsidRPr="0044047E" w:rsidRDefault="00895DBF" w:rsidP="004E1C53">
      <w:pPr>
        <w:keepLines/>
        <w:spacing w:after="0"/>
      </w:pPr>
      <w:r w:rsidRPr="0044047E">
        <w:t xml:space="preserve">  </w:t>
      </w:r>
    </w:p>
    <w:p w14:paraId="6AF3B513" w14:textId="77777777" w:rsidR="00B427A3" w:rsidRPr="0044047E" w:rsidRDefault="00895DBF" w:rsidP="007B24E5">
      <w:pPr>
        <w:pStyle w:val="Heading2"/>
      </w:pPr>
      <w:bookmarkStart w:id="85" w:name="_Toc256000042"/>
      <w:bookmarkStart w:id="86" w:name="CHD-FLD-121_0"/>
      <w:r w:rsidRPr="0044047E">
        <w:t>Condition Assessment</w:t>
      </w:r>
      <w:bookmarkEnd w:id="85"/>
      <w:bookmarkEnd w:id="86"/>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825D076" w14:textId="77777777" w:rsidTr="00895DBF">
        <w:trPr>
          <w:cantSplit/>
          <w:trHeight w:val="391"/>
        </w:trPr>
        <w:tc>
          <w:tcPr>
            <w:tcW w:w="9468" w:type="dxa"/>
            <w:gridSpan w:val="5"/>
            <w:shd w:val="clear" w:color="auto" w:fill="C6D9F1" w:themeFill="text2" w:themeFillTint="33"/>
          </w:tcPr>
          <w:p w14:paraId="22768700" w14:textId="77777777" w:rsidR="009245C3" w:rsidRPr="0044047E" w:rsidRDefault="00895DBF" w:rsidP="00F43E17">
            <w:pPr>
              <w:rPr>
                <w:b/>
                <w:color w:val="000099"/>
              </w:rPr>
            </w:pPr>
            <w:r w:rsidRPr="0044047E">
              <w:rPr>
                <w:b/>
                <w:noProof/>
                <w:color w:val="000099"/>
              </w:rPr>
              <w:t>Condition Assessment</w:t>
            </w:r>
          </w:p>
        </w:tc>
      </w:tr>
      <w:tr w:rsidR="00BE75CE" w:rsidRPr="0044047E" w14:paraId="60F99D7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DBB00F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81" w:history="1">
              <w:r w:rsidR="009245C3" w:rsidRPr="0044047E">
                <w:rPr>
                  <w:noProof/>
                  <w:color w:val="000099"/>
                  <w:sz w:val="18"/>
                </w:rPr>
                <w:t>CHD-REQ-685</w:t>
              </w:r>
            </w:hyperlink>
          </w:p>
        </w:tc>
        <w:tc>
          <w:tcPr>
            <w:tcW w:w="2552" w:type="dxa"/>
            <w:tcBorders>
              <w:left w:val="single" w:sz="4" w:space="0" w:color="C6D9F1" w:themeColor="text2" w:themeTint="33"/>
            </w:tcBorders>
            <w:shd w:val="clear" w:color="auto" w:fill="DBE5F1" w:themeFill="accent1" w:themeFillTint="33"/>
          </w:tcPr>
          <w:p w14:paraId="2A20726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9D274A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9D1CED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BFFEEA1" w14:textId="77777777" w:rsidTr="00237D8C">
        <w:trPr>
          <w:cantSplit/>
          <w:trHeight w:val="72"/>
        </w:trPr>
        <w:tc>
          <w:tcPr>
            <w:tcW w:w="1668" w:type="dxa"/>
            <w:tcBorders>
              <w:right w:val="single" w:sz="4" w:space="0" w:color="DBE5F1" w:themeColor="accent1" w:themeTint="33"/>
            </w:tcBorders>
          </w:tcPr>
          <w:p w14:paraId="631BE73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08290F5" w14:textId="3D087C27"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carry out a full condition assessment on each asset at least once a year and provide the results of this assessment to the Company</w:t>
            </w:r>
          </w:p>
        </w:tc>
      </w:tr>
      <w:tr w:rsidR="00BE75CE" w:rsidRPr="0044047E" w14:paraId="2ABCC4DF" w14:textId="77777777" w:rsidTr="00237D8C">
        <w:trPr>
          <w:cantSplit/>
          <w:trHeight w:val="72"/>
        </w:trPr>
        <w:tc>
          <w:tcPr>
            <w:tcW w:w="1668" w:type="dxa"/>
            <w:tcBorders>
              <w:right w:val="single" w:sz="4" w:space="0" w:color="DBE5F1" w:themeColor="accent1" w:themeTint="33"/>
            </w:tcBorders>
          </w:tcPr>
          <w:p w14:paraId="54727858"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467FAA80" w14:textId="77777777" w:rsidR="00BE75CE" w:rsidRPr="0044047E" w:rsidRDefault="00BE75CE"/>
        </w:tc>
      </w:tr>
    </w:tbl>
    <w:p w14:paraId="26D966B8" w14:textId="77777777" w:rsidR="00FE0EDA" w:rsidRPr="0044047E" w:rsidRDefault="00895DBF" w:rsidP="004E1C53">
      <w:pPr>
        <w:keepLines/>
        <w:spacing w:after="0"/>
      </w:pPr>
      <w:r w:rsidRPr="0044047E">
        <w:t xml:space="preserve">  </w:t>
      </w:r>
    </w:p>
    <w:p w14:paraId="7D467429" w14:textId="77777777" w:rsidR="00B427A3" w:rsidRPr="0044047E" w:rsidRDefault="00895DBF" w:rsidP="007B24E5">
      <w:pPr>
        <w:pStyle w:val="Heading2"/>
      </w:pPr>
      <w:bookmarkStart w:id="87" w:name="_Toc256000043"/>
      <w:bookmarkStart w:id="88" w:name="CHD-FLD-110_0"/>
      <w:r w:rsidRPr="0044047E">
        <w:t>Site Access</w:t>
      </w:r>
      <w:bookmarkEnd w:id="87"/>
      <w:bookmarkEnd w:id="88"/>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46116DD" w14:textId="77777777" w:rsidTr="00895DBF">
        <w:trPr>
          <w:cantSplit/>
          <w:trHeight w:val="391"/>
        </w:trPr>
        <w:tc>
          <w:tcPr>
            <w:tcW w:w="9468" w:type="dxa"/>
            <w:gridSpan w:val="5"/>
            <w:shd w:val="clear" w:color="auto" w:fill="C6D9F1" w:themeFill="text2" w:themeFillTint="33"/>
          </w:tcPr>
          <w:p w14:paraId="12E34880" w14:textId="77777777" w:rsidR="009245C3" w:rsidRPr="0044047E" w:rsidRDefault="00895DBF" w:rsidP="00F43E17">
            <w:pPr>
              <w:rPr>
                <w:b/>
                <w:color w:val="000099"/>
              </w:rPr>
            </w:pPr>
            <w:r w:rsidRPr="0044047E">
              <w:rPr>
                <w:b/>
                <w:noProof/>
                <w:color w:val="000099"/>
              </w:rPr>
              <w:t>Permits to work</w:t>
            </w:r>
          </w:p>
        </w:tc>
      </w:tr>
      <w:tr w:rsidR="00BE75CE" w:rsidRPr="0044047E" w14:paraId="0526BD5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BB6F74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82" w:history="1">
              <w:r w:rsidR="009245C3" w:rsidRPr="0044047E">
                <w:rPr>
                  <w:noProof/>
                  <w:color w:val="000099"/>
                  <w:sz w:val="18"/>
                </w:rPr>
                <w:t>CHD-REQ-539</w:t>
              </w:r>
            </w:hyperlink>
          </w:p>
        </w:tc>
        <w:tc>
          <w:tcPr>
            <w:tcW w:w="2552" w:type="dxa"/>
            <w:tcBorders>
              <w:left w:val="single" w:sz="4" w:space="0" w:color="C6D9F1" w:themeColor="text2" w:themeTint="33"/>
            </w:tcBorders>
            <w:shd w:val="clear" w:color="auto" w:fill="DBE5F1" w:themeFill="accent1" w:themeFillTint="33"/>
          </w:tcPr>
          <w:p w14:paraId="0538195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431A05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EE1BD4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BD15FE0" w14:textId="77777777" w:rsidTr="00237D8C">
        <w:trPr>
          <w:cantSplit/>
          <w:trHeight w:val="72"/>
        </w:trPr>
        <w:tc>
          <w:tcPr>
            <w:tcW w:w="1668" w:type="dxa"/>
            <w:tcBorders>
              <w:right w:val="single" w:sz="4" w:space="0" w:color="DBE5F1" w:themeColor="accent1" w:themeTint="33"/>
            </w:tcBorders>
          </w:tcPr>
          <w:p w14:paraId="3A3B3C3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D8253B1" w14:textId="6745E941"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their Personnel hold the requisite access permits necessary to work on Company Premises; as a minimum each person shall hold a valid Station Access, Fire Awareness Permits, Sentinel Cards and comply with Company Standards </w:t>
            </w:r>
          </w:p>
        </w:tc>
      </w:tr>
      <w:tr w:rsidR="00BE75CE" w:rsidRPr="0044047E" w14:paraId="2550D50E" w14:textId="77777777" w:rsidTr="00237D8C">
        <w:trPr>
          <w:cantSplit/>
          <w:trHeight w:val="72"/>
        </w:trPr>
        <w:tc>
          <w:tcPr>
            <w:tcW w:w="1668" w:type="dxa"/>
            <w:tcBorders>
              <w:right w:val="single" w:sz="4" w:space="0" w:color="DBE5F1" w:themeColor="accent1" w:themeTint="33"/>
            </w:tcBorders>
          </w:tcPr>
          <w:p w14:paraId="0A58058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DD87D6E" w14:textId="77777777" w:rsidR="00BE75CE" w:rsidRPr="0044047E" w:rsidRDefault="00BE75CE"/>
        </w:tc>
      </w:tr>
    </w:tbl>
    <w:p w14:paraId="290A49B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85129D3" w14:textId="77777777" w:rsidTr="00895DBF">
        <w:trPr>
          <w:cantSplit/>
          <w:trHeight w:val="391"/>
        </w:trPr>
        <w:tc>
          <w:tcPr>
            <w:tcW w:w="9468" w:type="dxa"/>
            <w:gridSpan w:val="5"/>
            <w:shd w:val="clear" w:color="auto" w:fill="C6D9F1" w:themeFill="text2" w:themeFillTint="33"/>
          </w:tcPr>
          <w:p w14:paraId="0ABB8E5D" w14:textId="77777777" w:rsidR="009245C3" w:rsidRPr="0044047E" w:rsidRDefault="00895DBF" w:rsidP="00F43E17">
            <w:pPr>
              <w:rPr>
                <w:b/>
                <w:color w:val="000099"/>
              </w:rPr>
            </w:pPr>
            <w:r w:rsidRPr="0044047E">
              <w:rPr>
                <w:b/>
                <w:noProof/>
                <w:color w:val="000099"/>
              </w:rPr>
              <w:t>Approriate Documentation</w:t>
            </w:r>
          </w:p>
        </w:tc>
      </w:tr>
      <w:tr w:rsidR="00BE75CE" w:rsidRPr="0044047E" w14:paraId="72E1150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CBE6BA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83" w:history="1">
              <w:r w:rsidR="009245C3" w:rsidRPr="0044047E">
                <w:rPr>
                  <w:noProof/>
                  <w:color w:val="000099"/>
                  <w:sz w:val="18"/>
                </w:rPr>
                <w:t>CHD-REQ-540</w:t>
              </w:r>
            </w:hyperlink>
          </w:p>
        </w:tc>
        <w:tc>
          <w:tcPr>
            <w:tcW w:w="2552" w:type="dxa"/>
            <w:tcBorders>
              <w:left w:val="single" w:sz="4" w:space="0" w:color="C6D9F1" w:themeColor="text2" w:themeTint="33"/>
            </w:tcBorders>
            <w:shd w:val="clear" w:color="auto" w:fill="DBE5F1" w:themeFill="accent1" w:themeFillTint="33"/>
          </w:tcPr>
          <w:p w14:paraId="7034C40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350282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520B58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93EF3D0" w14:textId="77777777" w:rsidTr="00237D8C">
        <w:trPr>
          <w:cantSplit/>
          <w:trHeight w:val="72"/>
        </w:trPr>
        <w:tc>
          <w:tcPr>
            <w:tcW w:w="1668" w:type="dxa"/>
            <w:tcBorders>
              <w:right w:val="single" w:sz="4" w:space="0" w:color="DBE5F1" w:themeColor="accent1" w:themeTint="33"/>
            </w:tcBorders>
          </w:tcPr>
          <w:p w14:paraId="3FF143C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5C1073A" w14:textId="5A1E37D9"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Personnel attending the Companies premises carry with them appropriate method statements, risk assessment and COSHH sheets appropriate for the work planned in compliance with QUENSH </w:t>
            </w:r>
          </w:p>
        </w:tc>
      </w:tr>
      <w:tr w:rsidR="00BE75CE" w:rsidRPr="0044047E" w14:paraId="1BF204D7" w14:textId="77777777" w:rsidTr="00237D8C">
        <w:trPr>
          <w:cantSplit/>
          <w:trHeight w:val="72"/>
        </w:trPr>
        <w:tc>
          <w:tcPr>
            <w:tcW w:w="1668" w:type="dxa"/>
            <w:tcBorders>
              <w:right w:val="single" w:sz="4" w:space="0" w:color="DBE5F1" w:themeColor="accent1" w:themeTint="33"/>
            </w:tcBorders>
          </w:tcPr>
          <w:p w14:paraId="7F1C782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23A91A4" w14:textId="77777777" w:rsidR="00BE75CE" w:rsidRPr="0044047E" w:rsidRDefault="00BE75CE"/>
        </w:tc>
      </w:tr>
    </w:tbl>
    <w:p w14:paraId="2EB071C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E549598" w14:textId="77777777" w:rsidTr="00895DBF">
        <w:trPr>
          <w:cantSplit/>
          <w:trHeight w:val="391"/>
        </w:trPr>
        <w:tc>
          <w:tcPr>
            <w:tcW w:w="9468" w:type="dxa"/>
            <w:gridSpan w:val="5"/>
            <w:shd w:val="clear" w:color="auto" w:fill="C6D9F1" w:themeFill="text2" w:themeFillTint="33"/>
          </w:tcPr>
          <w:p w14:paraId="420A4061" w14:textId="77777777" w:rsidR="009245C3" w:rsidRPr="0044047E" w:rsidRDefault="00895DBF" w:rsidP="00F43E17">
            <w:pPr>
              <w:rPr>
                <w:b/>
                <w:color w:val="000099"/>
              </w:rPr>
            </w:pPr>
            <w:r w:rsidRPr="0044047E">
              <w:rPr>
                <w:b/>
                <w:noProof/>
                <w:color w:val="000099"/>
              </w:rPr>
              <w:t>Planned Preventative Maintenance</w:t>
            </w:r>
          </w:p>
        </w:tc>
      </w:tr>
      <w:tr w:rsidR="00BE75CE" w:rsidRPr="0044047E" w14:paraId="1D2A935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DFB9F3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84" w:history="1">
              <w:r w:rsidR="009245C3" w:rsidRPr="0044047E">
                <w:rPr>
                  <w:noProof/>
                  <w:color w:val="000099"/>
                  <w:sz w:val="18"/>
                </w:rPr>
                <w:t>CHD-REQ-541</w:t>
              </w:r>
            </w:hyperlink>
          </w:p>
        </w:tc>
        <w:tc>
          <w:tcPr>
            <w:tcW w:w="2552" w:type="dxa"/>
            <w:tcBorders>
              <w:left w:val="single" w:sz="4" w:space="0" w:color="C6D9F1" w:themeColor="text2" w:themeTint="33"/>
            </w:tcBorders>
            <w:shd w:val="clear" w:color="auto" w:fill="DBE5F1" w:themeFill="accent1" w:themeFillTint="33"/>
          </w:tcPr>
          <w:p w14:paraId="2917E74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50FA67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4730F9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780A064" w14:textId="77777777" w:rsidTr="00237D8C">
        <w:trPr>
          <w:cantSplit/>
          <w:trHeight w:val="72"/>
        </w:trPr>
        <w:tc>
          <w:tcPr>
            <w:tcW w:w="1668" w:type="dxa"/>
            <w:tcBorders>
              <w:right w:val="single" w:sz="4" w:space="0" w:color="DBE5F1" w:themeColor="accent1" w:themeTint="33"/>
            </w:tcBorders>
          </w:tcPr>
          <w:p w14:paraId="0564196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C2F23E3" w14:textId="547BE628"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all Planned and preventative maintenance access requests are sent to the Company as a minimum 4 weeks in advance of such access requirements. </w:t>
            </w:r>
          </w:p>
        </w:tc>
      </w:tr>
      <w:tr w:rsidR="00BE75CE" w:rsidRPr="0044047E" w14:paraId="5E03DE06" w14:textId="77777777" w:rsidTr="00237D8C">
        <w:trPr>
          <w:cantSplit/>
          <w:trHeight w:val="72"/>
        </w:trPr>
        <w:tc>
          <w:tcPr>
            <w:tcW w:w="1668" w:type="dxa"/>
            <w:tcBorders>
              <w:right w:val="single" w:sz="4" w:space="0" w:color="DBE5F1" w:themeColor="accent1" w:themeTint="33"/>
            </w:tcBorders>
          </w:tcPr>
          <w:p w14:paraId="4C960FF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3EE74CE" w14:textId="77777777" w:rsidR="00BE75CE" w:rsidRPr="0044047E" w:rsidRDefault="00BE75CE"/>
        </w:tc>
      </w:tr>
    </w:tbl>
    <w:p w14:paraId="5569683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A9C56A0" w14:textId="77777777" w:rsidTr="00895DBF">
        <w:trPr>
          <w:cantSplit/>
          <w:trHeight w:val="391"/>
        </w:trPr>
        <w:tc>
          <w:tcPr>
            <w:tcW w:w="9468" w:type="dxa"/>
            <w:gridSpan w:val="5"/>
            <w:shd w:val="clear" w:color="auto" w:fill="C6D9F1" w:themeFill="text2" w:themeFillTint="33"/>
          </w:tcPr>
          <w:p w14:paraId="47CEFBBD" w14:textId="77777777" w:rsidR="009245C3" w:rsidRPr="0044047E" w:rsidRDefault="00895DBF" w:rsidP="00F43E17">
            <w:pPr>
              <w:rPr>
                <w:b/>
                <w:color w:val="000099"/>
              </w:rPr>
            </w:pPr>
            <w:r w:rsidRPr="0044047E">
              <w:rPr>
                <w:b/>
                <w:noProof/>
                <w:color w:val="000099"/>
              </w:rPr>
              <w:t>Appropriate Credentials</w:t>
            </w:r>
          </w:p>
        </w:tc>
      </w:tr>
      <w:tr w:rsidR="00BE75CE" w:rsidRPr="0044047E" w14:paraId="3257AD9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AB4379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85" w:history="1">
              <w:r w:rsidR="009245C3" w:rsidRPr="0044047E">
                <w:rPr>
                  <w:noProof/>
                  <w:color w:val="000099"/>
                  <w:sz w:val="18"/>
                </w:rPr>
                <w:t>CHD-REQ-542</w:t>
              </w:r>
            </w:hyperlink>
          </w:p>
        </w:tc>
        <w:tc>
          <w:tcPr>
            <w:tcW w:w="2552" w:type="dxa"/>
            <w:tcBorders>
              <w:left w:val="single" w:sz="4" w:space="0" w:color="C6D9F1" w:themeColor="text2" w:themeTint="33"/>
            </w:tcBorders>
            <w:shd w:val="clear" w:color="auto" w:fill="DBE5F1" w:themeFill="accent1" w:themeFillTint="33"/>
          </w:tcPr>
          <w:p w14:paraId="3EC5017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6D6A7E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3F4D33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77DF712" w14:textId="77777777" w:rsidTr="00237D8C">
        <w:trPr>
          <w:cantSplit/>
          <w:trHeight w:val="72"/>
        </w:trPr>
        <w:tc>
          <w:tcPr>
            <w:tcW w:w="1668" w:type="dxa"/>
            <w:tcBorders>
              <w:right w:val="single" w:sz="4" w:space="0" w:color="DBE5F1" w:themeColor="accent1" w:themeTint="33"/>
            </w:tcBorders>
          </w:tcPr>
          <w:p w14:paraId="68AB2DB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A0546E8" w14:textId="26F92697"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new Authorised Personnel have the appropriate credentials and training in order to carry out activities on TfL premises </w:t>
            </w:r>
          </w:p>
        </w:tc>
      </w:tr>
      <w:tr w:rsidR="00BE75CE" w:rsidRPr="0044047E" w14:paraId="47E4A73A" w14:textId="77777777" w:rsidTr="00237D8C">
        <w:trPr>
          <w:cantSplit/>
          <w:trHeight w:val="72"/>
        </w:trPr>
        <w:tc>
          <w:tcPr>
            <w:tcW w:w="1668" w:type="dxa"/>
            <w:tcBorders>
              <w:right w:val="single" w:sz="4" w:space="0" w:color="DBE5F1" w:themeColor="accent1" w:themeTint="33"/>
            </w:tcBorders>
          </w:tcPr>
          <w:p w14:paraId="067C174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195B8F0" w14:textId="77777777" w:rsidR="00BE75CE" w:rsidRPr="0044047E" w:rsidRDefault="00BE75CE"/>
        </w:tc>
      </w:tr>
    </w:tbl>
    <w:p w14:paraId="29F04652" w14:textId="77777777" w:rsidR="00FE0EDA" w:rsidRPr="0044047E" w:rsidRDefault="00895DBF" w:rsidP="004E1C53">
      <w:pPr>
        <w:keepLines/>
        <w:spacing w:after="0"/>
      </w:pPr>
      <w:r w:rsidRPr="0044047E">
        <w:t xml:space="preserve">  </w:t>
      </w:r>
    </w:p>
    <w:p w14:paraId="01C68100" w14:textId="77777777" w:rsidR="00B427A3" w:rsidRPr="0044047E" w:rsidRDefault="00895DBF" w:rsidP="007B24E5">
      <w:pPr>
        <w:pStyle w:val="Heading2"/>
      </w:pPr>
      <w:bookmarkStart w:id="89" w:name="_Toc256000044"/>
      <w:bookmarkStart w:id="90" w:name="CHD-FLD-111_0"/>
      <w:r w:rsidRPr="0044047E">
        <w:lastRenderedPageBreak/>
        <w:t>Asset Management</w:t>
      </w:r>
      <w:bookmarkEnd w:id="89"/>
      <w:bookmarkEnd w:id="90"/>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F4FED8E" w14:textId="77777777" w:rsidTr="00895DBF">
        <w:trPr>
          <w:cantSplit/>
          <w:trHeight w:val="391"/>
        </w:trPr>
        <w:tc>
          <w:tcPr>
            <w:tcW w:w="9468" w:type="dxa"/>
            <w:gridSpan w:val="5"/>
            <w:shd w:val="clear" w:color="auto" w:fill="C6D9F1" w:themeFill="text2" w:themeFillTint="33"/>
          </w:tcPr>
          <w:p w14:paraId="374F7BDF" w14:textId="77777777" w:rsidR="009245C3" w:rsidRPr="0044047E" w:rsidRDefault="00895DBF" w:rsidP="00F43E17">
            <w:pPr>
              <w:rPr>
                <w:b/>
                <w:color w:val="000099"/>
              </w:rPr>
            </w:pPr>
            <w:r w:rsidRPr="0044047E">
              <w:rPr>
                <w:b/>
                <w:noProof/>
                <w:color w:val="000099"/>
              </w:rPr>
              <w:t>Company Asset Management Reports</w:t>
            </w:r>
          </w:p>
        </w:tc>
      </w:tr>
      <w:tr w:rsidR="00BE75CE" w:rsidRPr="0044047E" w14:paraId="3E41702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85965B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86" w:history="1">
              <w:r w:rsidR="009245C3" w:rsidRPr="0044047E">
                <w:rPr>
                  <w:noProof/>
                  <w:color w:val="000099"/>
                  <w:sz w:val="18"/>
                </w:rPr>
                <w:t>CHD-REQ-546</w:t>
              </w:r>
            </w:hyperlink>
          </w:p>
        </w:tc>
        <w:tc>
          <w:tcPr>
            <w:tcW w:w="2552" w:type="dxa"/>
            <w:tcBorders>
              <w:left w:val="single" w:sz="4" w:space="0" w:color="C6D9F1" w:themeColor="text2" w:themeTint="33"/>
            </w:tcBorders>
            <w:shd w:val="clear" w:color="auto" w:fill="DBE5F1" w:themeFill="accent1" w:themeFillTint="33"/>
          </w:tcPr>
          <w:p w14:paraId="58A0AE9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756DA2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9FB06D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0150AF6D" w14:textId="77777777" w:rsidTr="00237D8C">
        <w:trPr>
          <w:cantSplit/>
          <w:trHeight w:val="72"/>
        </w:trPr>
        <w:tc>
          <w:tcPr>
            <w:tcW w:w="1668" w:type="dxa"/>
            <w:tcBorders>
              <w:right w:val="single" w:sz="4" w:space="0" w:color="DBE5F1" w:themeColor="accent1" w:themeTint="33"/>
            </w:tcBorders>
          </w:tcPr>
          <w:p w14:paraId="6F78FF3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FE36913" w14:textId="1A5BC552"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provide Company Asset management reports to the Company every three (3) Accounting Periods (unless otherwise requested by the Company) detailing all Company Assets and Equipment and indicating where a change has occurred. The type of information requested include but is not limited to:</w:t>
            </w:r>
          </w:p>
          <w:p w14:paraId="2242C90F" w14:textId="77777777" w:rsidR="00237D8C" w:rsidRPr="0044047E" w:rsidRDefault="00895DBF" w:rsidP="005F765E">
            <w:pPr>
              <w:numPr>
                <w:ilvl w:val="0"/>
                <w:numId w:val="14"/>
              </w:numPr>
              <w:rPr>
                <w:noProof/>
              </w:rPr>
            </w:pPr>
            <w:r w:rsidRPr="0044047E">
              <w:rPr>
                <w:noProof/>
              </w:rPr>
              <w:t xml:space="preserve">Equipment installed </w:t>
            </w:r>
          </w:p>
          <w:p w14:paraId="7727FF0A" w14:textId="77777777" w:rsidR="00237D8C" w:rsidRPr="0044047E" w:rsidRDefault="00895DBF" w:rsidP="005F765E">
            <w:pPr>
              <w:numPr>
                <w:ilvl w:val="1"/>
                <w:numId w:val="14"/>
              </w:numPr>
              <w:rPr>
                <w:noProof/>
              </w:rPr>
            </w:pPr>
            <w:r w:rsidRPr="0044047E">
              <w:rPr>
                <w:noProof/>
              </w:rPr>
              <w:t>Changes to said Equipment</w:t>
            </w:r>
          </w:p>
          <w:p w14:paraId="5470247C" w14:textId="77777777" w:rsidR="00237D8C" w:rsidRPr="0044047E" w:rsidRDefault="00895DBF" w:rsidP="005F765E">
            <w:pPr>
              <w:numPr>
                <w:ilvl w:val="0"/>
                <w:numId w:val="14"/>
              </w:numPr>
              <w:rPr>
                <w:noProof/>
              </w:rPr>
            </w:pPr>
            <w:r w:rsidRPr="0044047E">
              <w:rPr>
                <w:noProof/>
              </w:rPr>
              <w:t>Serialised components or parts changed</w:t>
            </w:r>
          </w:p>
          <w:p w14:paraId="6D347AA4" w14:textId="77777777" w:rsidR="00237D8C" w:rsidRPr="0044047E" w:rsidRDefault="00895DBF" w:rsidP="005F765E">
            <w:pPr>
              <w:numPr>
                <w:ilvl w:val="0"/>
                <w:numId w:val="14"/>
              </w:numPr>
              <w:rPr>
                <w:noProof/>
              </w:rPr>
            </w:pPr>
            <w:r w:rsidRPr="0044047E">
              <w:rPr>
                <w:noProof/>
              </w:rPr>
              <w:t>Asset life cycle predictions of the Equipment and serialised component parts and rationale</w:t>
            </w:r>
          </w:p>
          <w:p w14:paraId="1151DE5E" w14:textId="77777777" w:rsidR="00237D8C" w:rsidRPr="0044047E" w:rsidRDefault="00895DBF" w:rsidP="005F765E">
            <w:pPr>
              <w:numPr>
                <w:ilvl w:val="0"/>
                <w:numId w:val="14"/>
              </w:numPr>
              <w:rPr>
                <w:noProof/>
              </w:rPr>
            </w:pPr>
            <w:r w:rsidRPr="0044047E">
              <w:rPr>
                <w:noProof/>
              </w:rPr>
              <w:t>Spare Parts held as stock</w:t>
            </w:r>
          </w:p>
          <w:p w14:paraId="0CCC6823" w14:textId="77777777" w:rsidR="00237D8C" w:rsidRPr="0044047E" w:rsidRDefault="00895DBF" w:rsidP="005F765E">
            <w:pPr>
              <w:numPr>
                <w:ilvl w:val="0"/>
                <w:numId w:val="14"/>
              </w:numPr>
              <w:rPr>
                <w:noProof/>
              </w:rPr>
            </w:pPr>
            <w:r w:rsidRPr="0044047E">
              <w:rPr>
                <w:noProof/>
              </w:rPr>
              <w:t>Consumable parts stock holding</w:t>
            </w:r>
          </w:p>
          <w:p w14:paraId="18C3ABBB" w14:textId="77777777" w:rsidR="00237D8C" w:rsidRPr="0044047E" w:rsidRDefault="00895DBF" w:rsidP="005F765E">
            <w:pPr>
              <w:numPr>
                <w:ilvl w:val="0"/>
                <w:numId w:val="14"/>
              </w:numPr>
              <w:rPr>
                <w:noProof/>
              </w:rPr>
            </w:pPr>
            <w:r w:rsidRPr="0044047E">
              <w:rPr>
                <w:noProof/>
              </w:rPr>
              <w:t>Back office components</w:t>
            </w:r>
          </w:p>
          <w:p w14:paraId="259FF46F" w14:textId="77777777" w:rsidR="00237D8C" w:rsidRPr="0044047E" w:rsidRDefault="00895DBF" w:rsidP="005F765E">
            <w:pPr>
              <w:numPr>
                <w:ilvl w:val="0"/>
                <w:numId w:val="14"/>
              </w:numPr>
              <w:rPr>
                <w:noProof/>
              </w:rPr>
            </w:pPr>
            <w:r w:rsidRPr="0044047E">
              <w:rPr>
                <w:noProof/>
              </w:rPr>
              <w:t>Usage or capacity concerns</w:t>
            </w:r>
          </w:p>
          <w:p w14:paraId="04711574" w14:textId="77777777" w:rsidR="00237D8C" w:rsidRPr="0044047E" w:rsidRDefault="00895DBF" w:rsidP="005F765E">
            <w:pPr>
              <w:numPr>
                <w:ilvl w:val="0"/>
                <w:numId w:val="14"/>
              </w:numPr>
              <w:rPr>
                <w:noProof/>
              </w:rPr>
            </w:pPr>
            <w:r w:rsidRPr="0044047E">
              <w:rPr>
                <w:noProof/>
              </w:rPr>
              <w:t>Any devices held in storage</w:t>
            </w:r>
          </w:p>
        </w:tc>
      </w:tr>
      <w:tr w:rsidR="00BE75CE" w:rsidRPr="0044047E" w14:paraId="1B0834B9" w14:textId="77777777" w:rsidTr="00237D8C">
        <w:trPr>
          <w:cantSplit/>
          <w:trHeight w:val="72"/>
        </w:trPr>
        <w:tc>
          <w:tcPr>
            <w:tcW w:w="1668" w:type="dxa"/>
            <w:tcBorders>
              <w:right w:val="single" w:sz="4" w:space="0" w:color="DBE5F1" w:themeColor="accent1" w:themeTint="33"/>
            </w:tcBorders>
          </w:tcPr>
          <w:p w14:paraId="0F66A97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080DF6C" w14:textId="77777777" w:rsidR="00BE75CE" w:rsidRPr="0044047E" w:rsidRDefault="00BE75CE"/>
        </w:tc>
      </w:tr>
    </w:tbl>
    <w:p w14:paraId="24DB707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2C87AEA" w14:textId="77777777" w:rsidTr="00895DBF">
        <w:trPr>
          <w:cantSplit/>
          <w:trHeight w:val="391"/>
        </w:trPr>
        <w:tc>
          <w:tcPr>
            <w:tcW w:w="9468" w:type="dxa"/>
            <w:gridSpan w:val="5"/>
            <w:shd w:val="clear" w:color="auto" w:fill="C6D9F1" w:themeFill="text2" w:themeFillTint="33"/>
          </w:tcPr>
          <w:p w14:paraId="1175E46A" w14:textId="77777777" w:rsidR="009245C3" w:rsidRPr="0044047E" w:rsidRDefault="00895DBF" w:rsidP="00F43E17">
            <w:pPr>
              <w:rPr>
                <w:b/>
                <w:color w:val="000099"/>
              </w:rPr>
            </w:pPr>
            <w:r w:rsidRPr="0044047E">
              <w:rPr>
                <w:b/>
                <w:noProof/>
                <w:color w:val="000099"/>
              </w:rPr>
              <w:t>Company Asset List</w:t>
            </w:r>
          </w:p>
        </w:tc>
      </w:tr>
      <w:tr w:rsidR="00BE75CE" w:rsidRPr="0044047E" w14:paraId="3E4A342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0205CF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87" w:history="1">
              <w:r w:rsidR="009245C3" w:rsidRPr="0044047E">
                <w:rPr>
                  <w:noProof/>
                  <w:color w:val="000099"/>
                  <w:sz w:val="18"/>
                </w:rPr>
                <w:t>CHD-REQ-547</w:t>
              </w:r>
            </w:hyperlink>
          </w:p>
        </w:tc>
        <w:tc>
          <w:tcPr>
            <w:tcW w:w="2552" w:type="dxa"/>
            <w:tcBorders>
              <w:left w:val="single" w:sz="4" w:space="0" w:color="C6D9F1" w:themeColor="text2" w:themeTint="33"/>
            </w:tcBorders>
            <w:shd w:val="clear" w:color="auto" w:fill="DBE5F1" w:themeFill="accent1" w:themeFillTint="33"/>
          </w:tcPr>
          <w:p w14:paraId="449C4B0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AF6FB5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0155AD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620EA39" w14:textId="77777777" w:rsidTr="00237D8C">
        <w:trPr>
          <w:cantSplit/>
          <w:trHeight w:val="72"/>
        </w:trPr>
        <w:tc>
          <w:tcPr>
            <w:tcW w:w="1668" w:type="dxa"/>
            <w:tcBorders>
              <w:right w:val="single" w:sz="4" w:space="0" w:color="DBE5F1" w:themeColor="accent1" w:themeTint="33"/>
            </w:tcBorders>
          </w:tcPr>
          <w:p w14:paraId="3FBFC4C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AEC4BB3" w14:textId="17F52455" w:rsidR="00237D8C" w:rsidRPr="0044047E" w:rsidRDefault="00895DBF" w:rsidP="005F765E">
            <w:r w:rsidRPr="0044047E">
              <w:rPr>
                <w:noProof/>
              </w:rPr>
              <w:t xml:space="preserve">The </w:t>
            </w:r>
            <w:r w:rsidR="00800B99" w:rsidRPr="0044047E">
              <w:rPr>
                <w:noProof/>
              </w:rPr>
              <w:t>Supplier</w:t>
            </w:r>
            <w:r w:rsidRPr="0044047E">
              <w:rPr>
                <w:noProof/>
              </w:rPr>
              <w:t xml:space="preserve"> shall maintain an accurate Company Asset list of all Company Assets and Equipment, including serialised components and consumable parts therein throughout the Term of the Contract. </w:t>
            </w:r>
          </w:p>
        </w:tc>
      </w:tr>
      <w:tr w:rsidR="00BE75CE" w:rsidRPr="0044047E" w14:paraId="0482627B" w14:textId="77777777" w:rsidTr="00237D8C">
        <w:trPr>
          <w:cantSplit/>
          <w:trHeight w:val="72"/>
        </w:trPr>
        <w:tc>
          <w:tcPr>
            <w:tcW w:w="1668" w:type="dxa"/>
            <w:tcBorders>
              <w:right w:val="single" w:sz="4" w:space="0" w:color="DBE5F1" w:themeColor="accent1" w:themeTint="33"/>
            </w:tcBorders>
          </w:tcPr>
          <w:p w14:paraId="07C6382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A658A95" w14:textId="77777777" w:rsidR="00BE75CE" w:rsidRPr="0044047E" w:rsidRDefault="00BE75CE"/>
        </w:tc>
      </w:tr>
    </w:tbl>
    <w:p w14:paraId="1908AED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33BED86" w14:textId="77777777" w:rsidTr="00895DBF">
        <w:trPr>
          <w:cantSplit/>
          <w:trHeight w:val="391"/>
        </w:trPr>
        <w:tc>
          <w:tcPr>
            <w:tcW w:w="9468" w:type="dxa"/>
            <w:gridSpan w:val="5"/>
            <w:shd w:val="clear" w:color="auto" w:fill="C6D9F1" w:themeFill="text2" w:themeFillTint="33"/>
          </w:tcPr>
          <w:p w14:paraId="7D279995" w14:textId="77777777" w:rsidR="009245C3" w:rsidRPr="0044047E" w:rsidRDefault="00895DBF" w:rsidP="00F43E17">
            <w:pPr>
              <w:rPr>
                <w:b/>
                <w:color w:val="000099"/>
              </w:rPr>
            </w:pPr>
            <w:r w:rsidRPr="0044047E">
              <w:rPr>
                <w:b/>
                <w:noProof/>
                <w:color w:val="000099"/>
              </w:rPr>
              <w:t>Maintaining Equipment</w:t>
            </w:r>
          </w:p>
        </w:tc>
      </w:tr>
      <w:tr w:rsidR="00BE75CE" w:rsidRPr="0044047E" w14:paraId="183F2F0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D142C6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88" w:history="1">
              <w:r w:rsidR="009245C3" w:rsidRPr="0044047E">
                <w:rPr>
                  <w:noProof/>
                  <w:color w:val="000099"/>
                  <w:sz w:val="18"/>
                </w:rPr>
                <w:t>CHD-REQ-548</w:t>
              </w:r>
            </w:hyperlink>
          </w:p>
        </w:tc>
        <w:tc>
          <w:tcPr>
            <w:tcW w:w="2552" w:type="dxa"/>
            <w:tcBorders>
              <w:left w:val="single" w:sz="4" w:space="0" w:color="C6D9F1" w:themeColor="text2" w:themeTint="33"/>
            </w:tcBorders>
            <w:shd w:val="clear" w:color="auto" w:fill="DBE5F1" w:themeFill="accent1" w:themeFillTint="33"/>
          </w:tcPr>
          <w:p w14:paraId="69F78B6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8AD076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100D6D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95528BF" w14:textId="77777777" w:rsidTr="00237D8C">
        <w:trPr>
          <w:cantSplit/>
          <w:trHeight w:val="72"/>
        </w:trPr>
        <w:tc>
          <w:tcPr>
            <w:tcW w:w="1668" w:type="dxa"/>
            <w:tcBorders>
              <w:right w:val="single" w:sz="4" w:space="0" w:color="DBE5F1" w:themeColor="accent1" w:themeTint="33"/>
            </w:tcBorders>
          </w:tcPr>
          <w:p w14:paraId="4AFC047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1446EA3" w14:textId="62F6B25B" w:rsidR="00237D8C" w:rsidRPr="0044047E" w:rsidRDefault="00895DBF" w:rsidP="005F765E">
            <w:r w:rsidRPr="0044047E">
              <w:rPr>
                <w:noProof/>
              </w:rPr>
              <w:t xml:space="preserve">The </w:t>
            </w:r>
            <w:r w:rsidR="00800B99" w:rsidRPr="0044047E">
              <w:rPr>
                <w:noProof/>
              </w:rPr>
              <w:t>Supplier</w:t>
            </w:r>
            <w:r w:rsidRPr="0044047E">
              <w:rPr>
                <w:noProof/>
              </w:rPr>
              <w:t xml:space="preserve"> shall be responsible for maintaining the Equipment to ensure that the Company discharges its statutory responsibilities for H&amp;S and Mandatory or Category 1 and 2 Standards and provide suitable evidence to the Company at least annually for assurance purposes. </w:t>
            </w:r>
          </w:p>
        </w:tc>
      </w:tr>
      <w:tr w:rsidR="00BE75CE" w:rsidRPr="0044047E" w14:paraId="494E55CB" w14:textId="77777777" w:rsidTr="00237D8C">
        <w:trPr>
          <w:cantSplit/>
          <w:trHeight w:val="72"/>
        </w:trPr>
        <w:tc>
          <w:tcPr>
            <w:tcW w:w="1668" w:type="dxa"/>
            <w:tcBorders>
              <w:right w:val="single" w:sz="4" w:space="0" w:color="DBE5F1" w:themeColor="accent1" w:themeTint="33"/>
            </w:tcBorders>
          </w:tcPr>
          <w:p w14:paraId="530916C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EBCBA93" w14:textId="77777777" w:rsidR="00BE75CE" w:rsidRPr="0044047E" w:rsidRDefault="00BE75CE"/>
        </w:tc>
      </w:tr>
    </w:tbl>
    <w:p w14:paraId="5D3E360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2B0CC1F" w14:textId="77777777" w:rsidTr="00895DBF">
        <w:trPr>
          <w:cantSplit/>
          <w:trHeight w:val="391"/>
        </w:trPr>
        <w:tc>
          <w:tcPr>
            <w:tcW w:w="9468" w:type="dxa"/>
            <w:gridSpan w:val="5"/>
            <w:shd w:val="clear" w:color="auto" w:fill="C6D9F1" w:themeFill="text2" w:themeFillTint="33"/>
          </w:tcPr>
          <w:p w14:paraId="36AB3F86" w14:textId="77777777" w:rsidR="009245C3" w:rsidRPr="0044047E" w:rsidRDefault="00895DBF" w:rsidP="00F43E17">
            <w:pPr>
              <w:rPr>
                <w:b/>
                <w:color w:val="000099"/>
              </w:rPr>
            </w:pPr>
            <w:r w:rsidRPr="0044047E">
              <w:rPr>
                <w:b/>
                <w:noProof/>
                <w:color w:val="000099"/>
              </w:rPr>
              <w:lastRenderedPageBreak/>
              <w:t>Company Asset Plans</w:t>
            </w:r>
          </w:p>
        </w:tc>
      </w:tr>
      <w:tr w:rsidR="00BE75CE" w:rsidRPr="0044047E" w14:paraId="658EC7D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393B64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89" w:history="1">
              <w:r w:rsidR="009245C3" w:rsidRPr="0044047E">
                <w:rPr>
                  <w:noProof/>
                  <w:color w:val="000099"/>
                  <w:sz w:val="18"/>
                </w:rPr>
                <w:t>CHD-REQ-549</w:t>
              </w:r>
            </w:hyperlink>
          </w:p>
        </w:tc>
        <w:tc>
          <w:tcPr>
            <w:tcW w:w="2552" w:type="dxa"/>
            <w:tcBorders>
              <w:left w:val="single" w:sz="4" w:space="0" w:color="C6D9F1" w:themeColor="text2" w:themeTint="33"/>
            </w:tcBorders>
            <w:shd w:val="clear" w:color="auto" w:fill="DBE5F1" w:themeFill="accent1" w:themeFillTint="33"/>
          </w:tcPr>
          <w:p w14:paraId="44C5772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679AC9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4DF4CB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48231FA0" w14:textId="77777777" w:rsidTr="00237D8C">
        <w:trPr>
          <w:cantSplit/>
          <w:trHeight w:val="72"/>
        </w:trPr>
        <w:tc>
          <w:tcPr>
            <w:tcW w:w="1668" w:type="dxa"/>
            <w:tcBorders>
              <w:right w:val="single" w:sz="4" w:space="0" w:color="DBE5F1" w:themeColor="accent1" w:themeTint="33"/>
            </w:tcBorders>
          </w:tcPr>
          <w:p w14:paraId="3196831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630C5D9" w14:textId="40918811" w:rsidR="00237D8C" w:rsidRPr="0044047E" w:rsidRDefault="00895DBF" w:rsidP="005F765E">
            <w:r w:rsidRPr="0044047E">
              <w:rPr>
                <w:noProof/>
              </w:rPr>
              <w:t xml:space="preserve">The </w:t>
            </w:r>
            <w:r w:rsidR="00800B99" w:rsidRPr="0044047E">
              <w:rPr>
                <w:noProof/>
              </w:rPr>
              <w:t>Supplier</w:t>
            </w:r>
            <w:r w:rsidRPr="0044047E">
              <w:rPr>
                <w:noProof/>
              </w:rPr>
              <w:t xml:space="preserve"> shall provide to the Company as a minimum every three (3) Accounting Periods Company Asset plans which detail the reliability of the Equipment and Company Assets and where in the Asset life cycle each Company Asset and components are with the supporting rationale. Information will include but not be limited to remaining useful life and obsolescence issues for each Company Asset with the </w:t>
            </w:r>
            <w:r w:rsidR="00800B99" w:rsidRPr="0044047E">
              <w:rPr>
                <w:noProof/>
              </w:rPr>
              <w:t>Supplier</w:t>
            </w:r>
            <w:r w:rsidRPr="0044047E">
              <w:rPr>
                <w:noProof/>
              </w:rPr>
              <w:t xml:space="preserve">s proposals to remedy such issues. </w:t>
            </w:r>
          </w:p>
        </w:tc>
      </w:tr>
      <w:tr w:rsidR="00BE75CE" w:rsidRPr="0044047E" w14:paraId="51ED359F" w14:textId="77777777" w:rsidTr="00237D8C">
        <w:trPr>
          <w:cantSplit/>
          <w:trHeight w:val="72"/>
        </w:trPr>
        <w:tc>
          <w:tcPr>
            <w:tcW w:w="1668" w:type="dxa"/>
            <w:tcBorders>
              <w:right w:val="single" w:sz="4" w:space="0" w:color="DBE5F1" w:themeColor="accent1" w:themeTint="33"/>
            </w:tcBorders>
          </w:tcPr>
          <w:p w14:paraId="0681187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19450D1" w14:textId="77777777" w:rsidR="00BE75CE" w:rsidRPr="0044047E" w:rsidRDefault="00BE75CE"/>
        </w:tc>
      </w:tr>
    </w:tbl>
    <w:p w14:paraId="142EEA7C" w14:textId="77777777" w:rsidR="00FE0EDA" w:rsidRPr="0044047E" w:rsidRDefault="00895DBF" w:rsidP="004E1C53">
      <w:pPr>
        <w:keepLines/>
        <w:spacing w:after="0"/>
      </w:pPr>
      <w:r w:rsidRPr="0044047E">
        <w:t xml:space="preserve">  </w:t>
      </w:r>
    </w:p>
    <w:p w14:paraId="66E642BA" w14:textId="77777777" w:rsidR="00B427A3" w:rsidRPr="0044047E" w:rsidRDefault="00895DBF" w:rsidP="007B24E5">
      <w:pPr>
        <w:pStyle w:val="Heading2"/>
      </w:pPr>
      <w:bookmarkStart w:id="91" w:name="_Toc256000045"/>
      <w:bookmarkStart w:id="92" w:name="CHD-FLD-113_0"/>
      <w:r w:rsidRPr="0044047E">
        <w:t>Incident Management</w:t>
      </w:r>
      <w:bookmarkEnd w:id="91"/>
      <w:bookmarkEnd w:id="92"/>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108F976" w14:textId="77777777" w:rsidTr="00895DBF">
        <w:trPr>
          <w:cantSplit/>
          <w:trHeight w:val="391"/>
        </w:trPr>
        <w:tc>
          <w:tcPr>
            <w:tcW w:w="9468" w:type="dxa"/>
            <w:gridSpan w:val="5"/>
            <w:shd w:val="clear" w:color="auto" w:fill="C6D9F1" w:themeFill="text2" w:themeFillTint="33"/>
          </w:tcPr>
          <w:p w14:paraId="2A9AD5CE" w14:textId="77777777" w:rsidR="009245C3" w:rsidRPr="0044047E" w:rsidRDefault="00895DBF" w:rsidP="00F43E17">
            <w:pPr>
              <w:rPr>
                <w:b/>
                <w:color w:val="000099"/>
              </w:rPr>
            </w:pPr>
            <w:r w:rsidRPr="0044047E">
              <w:rPr>
                <w:b/>
                <w:noProof/>
                <w:color w:val="000099"/>
              </w:rPr>
              <w:t>Incident Management Data</w:t>
            </w:r>
          </w:p>
        </w:tc>
      </w:tr>
      <w:tr w:rsidR="00BE75CE" w:rsidRPr="0044047E" w14:paraId="1675646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056CB2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90" w:history="1">
              <w:r w:rsidR="009245C3" w:rsidRPr="0044047E">
                <w:rPr>
                  <w:noProof/>
                  <w:color w:val="000099"/>
                  <w:sz w:val="18"/>
                </w:rPr>
                <w:t>CHD-REQ-573</w:t>
              </w:r>
            </w:hyperlink>
          </w:p>
        </w:tc>
        <w:tc>
          <w:tcPr>
            <w:tcW w:w="2552" w:type="dxa"/>
            <w:tcBorders>
              <w:left w:val="single" w:sz="4" w:space="0" w:color="C6D9F1" w:themeColor="text2" w:themeTint="33"/>
            </w:tcBorders>
            <w:shd w:val="clear" w:color="auto" w:fill="DBE5F1" w:themeFill="accent1" w:themeFillTint="33"/>
          </w:tcPr>
          <w:p w14:paraId="3CBB91B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2D22CC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40D1F4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4F9E199" w14:textId="77777777" w:rsidTr="00237D8C">
        <w:trPr>
          <w:cantSplit/>
          <w:trHeight w:val="72"/>
        </w:trPr>
        <w:tc>
          <w:tcPr>
            <w:tcW w:w="1668" w:type="dxa"/>
            <w:tcBorders>
              <w:right w:val="single" w:sz="4" w:space="0" w:color="DBE5F1" w:themeColor="accent1" w:themeTint="33"/>
            </w:tcBorders>
          </w:tcPr>
          <w:p w14:paraId="30996EB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939AEF7" w14:textId="5255F991" w:rsidR="00237D8C" w:rsidRPr="0044047E" w:rsidRDefault="00895DBF" w:rsidP="005F765E">
            <w:r w:rsidRPr="0044047E">
              <w:rPr>
                <w:noProof/>
              </w:rPr>
              <w:t xml:space="preserve">The incident management data is owned by the Company and The </w:t>
            </w:r>
            <w:r w:rsidR="00800B99" w:rsidRPr="0044047E">
              <w:rPr>
                <w:noProof/>
              </w:rPr>
              <w:t>Supplier</w:t>
            </w:r>
            <w:r w:rsidRPr="0044047E">
              <w:rPr>
                <w:noProof/>
              </w:rPr>
              <w:t xml:space="preserve"> shall ensure such information available to the Company when requested. </w:t>
            </w:r>
          </w:p>
        </w:tc>
      </w:tr>
      <w:tr w:rsidR="00BE75CE" w:rsidRPr="0044047E" w14:paraId="2FDAB635" w14:textId="77777777" w:rsidTr="00237D8C">
        <w:trPr>
          <w:cantSplit/>
          <w:trHeight w:val="72"/>
        </w:trPr>
        <w:tc>
          <w:tcPr>
            <w:tcW w:w="1668" w:type="dxa"/>
            <w:tcBorders>
              <w:right w:val="single" w:sz="4" w:space="0" w:color="DBE5F1" w:themeColor="accent1" w:themeTint="33"/>
            </w:tcBorders>
          </w:tcPr>
          <w:p w14:paraId="01504FF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118CF70" w14:textId="77777777" w:rsidR="00BE75CE" w:rsidRPr="0044047E" w:rsidRDefault="00BE75CE"/>
        </w:tc>
      </w:tr>
    </w:tbl>
    <w:p w14:paraId="748CEF4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7B4F070" w14:textId="77777777" w:rsidTr="00895DBF">
        <w:trPr>
          <w:cantSplit/>
          <w:trHeight w:val="391"/>
        </w:trPr>
        <w:tc>
          <w:tcPr>
            <w:tcW w:w="9468" w:type="dxa"/>
            <w:gridSpan w:val="5"/>
            <w:shd w:val="clear" w:color="auto" w:fill="C6D9F1" w:themeFill="text2" w:themeFillTint="33"/>
          </w:tcPr>
          <w:p w14:paraId="5DC41DB7" w14:textId="77777777" w:rsidR="009245C3" w:rsidRPr="0044047E" w:rsidRDefault="00895DBF" w:rsidP="00F43E17">
            <w:pPr>
              <w:rPr>
                <w:b/>
                <w:color w:val="000099"/>
              </w:rPr>
            </w:pPr>
            <w:r w:rsidRPr="0044047E">
              <w:rPr>
                <w:b/>
                <w:noProof/>
                <w:color w:val="000099"/>
              </w:rPr>
              <w:t>Major Incident List</w:t>
            </w:r>
          </w:p>
        </w:tc>
      </w:tr>
      <w:tr w:rsidR="00BE75CE" w:rsidRPr="0044047E" w14:paraId="444BA09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378D54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91" w:history="1">
              <w:r w:rsidR="009245C3" w:rsidRPr="0044047E">
                <w:rPr>
                  <w:noProof/>
                  <w:color w:val="000099"/>
                  <w:sz w:val="18"/>
                </w:rPr>
                <w:t>CHD-REQ-574</w:t>
              </w:r>
            </w:hyperlink>
          </w:p>
        </w:tc>
        <w:tc>
          <w:tcPr>
            <w:tcW w:w="2552" w:type="dxa"/>
            <w:tcBorders>
              <w:left w:val="single" w:sz="4" w:space="0" w:color="C6D9F1" w:themeColor="text2" w:themeTint="33"/>
            </w:tcBorders>
            <w:shd w:val="clear" w:color="auto" w:fill="DBE5F1" w:themeFill="accent1" w:themeFillTint="33"/>
          </w:tcPr>
          <w:p w14:paraId="4D9BB1E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905D1D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F4F67B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79519A3" w14:textId="77777777" w:rsidTr="00237D8C">
        <w:trPr>
          <w:cantSplit/>
          <w:trHeight w:val="72"/>
        </w:trPr>
        <w:tc>
          <w:tcPr>
            <w:tcW w:w="1668" w:type="dxa"/>
            <w:tcBorders>
              <w:right w:val="single" w:sz="4" w:space="0" w:color="DBE5F1" w:themeColor="accent1" w:themeTint="33"/>
            </w:tcBorders>
          </w:tcPr>
          <w:p w14:paraId="245BAB8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BD00D24" w14:textId="7FAA2B5A" w:rsidR="00237D8C" w:rsidRPr="0044047E" w:rsidRDefault="00895DBF" w:rsidP="005F765E">
            <w:r w:rsidRPr="0044047E">
              <w:rPr>
                <w:noProof/>
              </w:rPr>
              <w:t xml:space="preserve">The </w:t>
            </w:r>
            <w:r w:rsidR="00800B99" w:rsidRPr="0044047E">
              <w:rPr>
                <w:noProof/>
              </w:rPr>
              <w:t>Supplier</w:t>
            </w:r>
            <w:r w:rsidRPr="0044047E">
              <w:rPr>
                <w:noProof/>
              </w:rPr>
              <w:t xml:space="preserve"> shall agree a full major incident list with TfL which will be maintained </w:t>
            </w:r>
          </w:p>
        </w:tc>
      </w:tr>
      <w:tr w:rsidR="00BE75CE" w:rsidRPr="0044047E" w14:paraId="12E21054" w14:textId="77777777" w:rsidTr="00237D8C">
        <w:trPr>
          <w:cantSplit/>
          <w:trHeight w:val="72"/>
        </w:trPr>
        <w:tc>
          <w:tcPr>
            <w:tcW w:w="1668" w:type="dxa"/>
            <w:tcBorders>
              <w:right w:val="single" w:sz="4" w:space="0" w:color="DBE5F1" w:themeColor="accent1" w:themeTint="33"/>
            </w:tcBorders>
          </w:tcPr>
          <w:p w14:paraId="1E0549E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BF1B60E" w14:textId="77777777" w:rsidR="00BE75CE" w:rsidRPr="0044047E" w:rsidRDefault="00BE75CE"/>
        </w:tc>
      </w:tr>
    </w:tbl>
    <w:p w14:paraId="059926CF" w14:textId="77777777" w:rsidR="00FE0EDA" w:rsidRPr="0044047E" w:rsidRDefault="00895DBF" w:rsidP="004E1C53">
      <w:pPr>
        <w:keepLines/>
        <w:spacing w:after="0"/>
      </w:pPr>
      <w:r w:rsidRPr="0044047E">
        <w:t xml:space="preserve">  </w:t>
      </w:r>
    </w:p>
    <w:p w14:paraId="5F7280D4" w14:textId="77777777" w:rsidR="00B427A3" w:rsidRPr="0044047E" w:rsidRDefault="00895DBF" w:rsidP="007B24E5">
      <w:pPr>
        <w:pStyle w:val="Heading2"/>
      </w:pPr>
      <w:bookmarkStart w:id="93" w:name="_Toc256000046"/>
      <w:bookmarkStart w:id="94" w:name="CHD-FLD-112_0"/>
      <w:r w:rsidRPr="0044047E">
        <w:t>Dashboards</w:t>
      </w:r>
      <w:bookmarkEnd w:id="93"/>
      <w:bookmarkEnd w:id="94"/>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6CCC03D" w14:textId="77777777" w:rsidTr="00895DBF">
        <w:trPr>
          <w:cantSplit/>
          <w:trHeight w:val="391"/>
        </w:trPr>
        <w:tc>
          <w:tcPr>
            <w:tcW w:w="9468" w:type="dxa"/>
            <w:gridSpan w:val="5"/>
            <w:shd w:val="clear" w:color="auto" w:fill="C6D9F1" w:themeFill="text2" w:themeFillTint="33"/>
          </w:tcPr>
          <w:p w14:paraId="46C5369B" w14:textId="77777777" w:rsidR="009245C3" w:rsidRPr="0044047E" w:rsidRDefault="00895DBF" w:rsidP="00F43E17">
            <w:pPr>
              <w:rPr>
                <w:b/>
                <w:color w:val="000099"/>
              </w:rPr>
            </w:pPr>
            <w:r w:rsidRPr="0044047E">
              <w:rPr>
                <w:b/>
                <w:noProof/>
                <w:color w:val="000099"/>
              </w:rPr>
              <w:t>Performance Dashboards</w:t>
            </w:r>
          </w:p>
        </w:tc>
      </w:tr>
      <w:tr w:rsidR="00BE75CE" w:rsidRPr="0044047E" w14:paraId="329DFAF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7F7952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92" w:history="1">
              <w:r w:rsidR="009245C3" w:rsidRPr="0044047E">
                <w:rPr>
                  <w:noProof/>
                  <w:color w:val="000099"/>
                  <w:sz w:val="18"/>
                </w:rPr>
                <w:t>CHD-REQ-552</w:t>
              </w:r>
            </w:hyperlink>
          </w:p>
        </w:tc>
        <w:tc>
          <w:tcPr>
            <w:tcW w:w="2552" w:type="dxa"/>
            <w:tcBorders>
              <w:left w:val="single" w:sz="4" w:space="0" w:color="C6D9F1" w:themeColor="text2" w:themeTint="33"/>
            </w:tcBorders>
            <w:shd w:val="clear" w:color="auto" w:fill="DBE5F1" w:themeFill="accent1" w:themeFillTint="33"/>
          </w:tcPr>
          <w:p w14:paraId="00223E2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CB74C7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EFD331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1C1C73E" w14:textId="77777777" w:rsidTr="00237D8C">
        <w:trPr>
          <w:cantSplit/>
          <w:trHeight w:val="72"/>
        </w:trPr>
        <w:tc>
          <w:tcPr>
            <w:tcW w:w="1668" w:type="dxa"/>
            <w:tcBorders>
              <w:right w:val="single" w:sz="4" w:space="0" w:color="DBE5F1" w:themeColor="accent1" w:themeTint="33"/>
            </w:tcBorders>
          </w:tcPr>
          <w:p w14:paraId="71B2522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106ED12" w14:textId="18EF790D" w:rsidR="00237D8C" w:rsidRPr="0044047E" w:rsidRDefault="00895DBF" w:rsidP="005F765E">
            <w:r w:rsidRPr="0044047E">
              <w:rPr>
                <w:noProof/>
              </w:rPr>
              <w:t xml:space="preserve">The </w:t>
            </w:r>
            <w:r w:rsidR="00800B99" w:rsidRPr="0044047E">
              <w:rPr>
                <w:noProof/>
              </w:rPr>
              <w:t>Supplier</w:t>
            </w:r>
            <w:r w:rsidRPr="0044047E">
              <w:rPr>
                <w:noProof/>
              </w:rPr>
              <w:t xml:space="preserve"> shall develop and maintain suitable performance dashboards on the status of all open Faults and compliance with contracted outputs, such dashboards shall be visible to the Company.</w:t>
            </w:r>
            <w:r w:rsidRPr="0044047E">
              <w:rPr>
                <w:noProof/>
              </w:rPr>
              <w:br/>
            </w:r>
            <w:r w:rsidRPr="0044047E">
              <w:rPr>
                <w:noProof/>
              </w:rPr>
              <w:br/>
              <w:t xml:space="preserve">Note: The </w:t>
            </w:r>
            <w:r w:rsidR="00800B99" w:rsidRPr="0044047E">
              <w:rPr>
                <w:noProof/>
              </w:rPr>
              <w:t>Supplier</w:t>
            </w:r>
            <w:r w:rsidRPr="0044047E">
              <w:rPr>
                <w:noProof/>
              </w:rPr>
              <w:t xml:space="preserve"> will work with TfL to agree Dashboard content and user access post contract award and before service commencement. </w:t>
            </w:r>
          </w:p>
        </w:tc>
      </w:tr>
      <w:tr w:rsidR="00BE75CE" w:rsidRPr="0044047E" w14:paraId="35D9DA25" w14:textId="77777777" w:rsidTr="00237D8C">
        <w:trPr>
          <w:cantSplit/>
          <w:trHeight w:val="72"/>
        </w:trPr>
        <w:tc>
          <w:tcPr>
            <w:tcW w:w="1668" w:type="dxa"/>
            <w:tcBorders>
              <w:right w:val="single" w:sz="4" w:space="0" w:color="DBE5F1" w:themeColor="accent1" w:themeTint="33"/>
            </w:tcBorders>
          </w:tcPr>
          <w:p w14:paraId="6205917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AA9F99E" w14:textId="77777777" w:rsidR="00BE75CE" w:rsidRPr="0044047E" w:rsidRDefault="00BE75CE"/>
        </w:tc>
      </w:tr>
    </w:tbl>
    <w:p w14:paraId="01929CA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6234489" w14:textId="77777777" w:rsidTr="00895DBF">
        <w:trPr>
          <w:cantSplit/>
          <w:trHeight w:val="391"/>
        </w:trPr>
        <w:tc>
          <w:tcPr>
            <w:tcW w:w="9468" w:type="dxa"/>
            <w:gridSpan w:val="5"/>
            <w:shd w:val="clear" w:color="auto" w:fill="C6D9F1" w:themeFill="text2" w:themeFillTint="33"/>
          </w:tcPr>
          <w:p w14:paraId="70916D84" w14:textId="77777777" w:rsidR="009245C3" w:rsidRPr="0044047E" w:rsidRDefault="00895DBF" w:rsidP="00F43E17">
            <w:pPr>
              <w:rPr>
                <w:b/>
                <w:color w:val="000099"/>
              </w:rPr>
            </w:pPr>
            <w:r w:rsidRPr="0044047E">
              <w:rPr>
                <w:b/>
                <w:noProof/>
                <w:color w:val="000099"/>
              </w:rPr>
              <w:lastRenderedPageBreak/>
              <w:t>Performance Dashboards (2)</w:t>
            </w:r>
          </w:p>
        </w:tc>
      </w:tr>
      <w:tr w:rsidR="00BE75CE" w:rsidRPr="0044047E" w14:paraId="0370D6F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2090A3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93" w:history="1">
              <w:r w:rsidR="009245C3" w:rsidRPr="0044047E">
                <w:rPr>
                  <w:noProof/>
                  <w:color w:val="000099"/>
                  <w:sz w:val="18"/>
                </w:rPr>
                <w:t>CHD-REQ-553</w:t>
              </w:r>
            </w:hyperlink>
          </w:p>
        </w:tc>
        <w:tc>
          <w:tcPr>
            <w:tcW w:w="2552" w:type="dxa"/>
            <w:tcBorders>
              <w:left w:val="single" w:sz="4" w:space="0" w:color="C6D9F1" w:themeColor="text2" w:themeTint="33"/>
            </w:tcBorders>
            <w:shd w:val="clear" w:color="auto" w:fill="DBE5F1" w:themeFill="accent1" w:themeFillTint="33"/>
          </w:tcPr>
          <w:p w14:paraId="0FD9E70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57FD0F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380E8D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B0B6AE4" w14:textId="77777777" w:rsidTr="00237D8C">
        <w:trPr>
          <w:cantSplit/>
          <w:trHeight w:val="72"/>
        </w:trPr>
        <w:tc>
          <w:tcPr>
            <w:tcW w:w="1668" w:type="dxa"/>
            <w:tcBorders>
              <w:right w:val="single" w:sz="4" w:space="0" w:color="DBE5F1" w:themeColor="accent1" w:themeTint="33"/>
            </w:tcBorders>
          </w:tcPr>
          <w:p w14:paraId="1AF3CCA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5FECD01" w14:textId="2C90DD47"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development of suitable dashboards that present information by exception to </w:t>
            </w:r>
            <w:r w:rsidR="00800B99" w:rsidRPr="0044047E">
              <w:rPr>
                <w:noProof/>
              </w:rPr>
              <w:t>Supplier</w:t>
            </w:r>
            <w:r w:rsidRPr="0044047E">
              <w:rPr>
                <w:noProof/>
              </w:rPr>
              <w:t xml:space="preserve"> Personnel and the Company is considered essential for the reliable delivery of Services and assurance to the Company.</w:t>
            </w:r>
            <w:r w:rsidRPr="0044047E">
              <w:rPr>
                <w:noProof/>
              </w:rPr>
              <w:br/>
            </w:r>
            <w:r w:rsidRPr="0044047E">
              <w:rPr>
                <w:noProof/>
              </w:rPr>
              <w:br/>
              <w:t xml:space="preserve">If such dashboards are not available when the Equipment is installed they shall be delivered within 6 Accounting Periods of the first Equipment being Delivered and an Acceptance Certificate issued by the Company. </w:t>
            </w:r>
          </w:p>
        </w:tc>
      </w:tr>
      <w:tr w:rsidR="00BE75CE" w:rsidRPr="0044047E" w14:paraId="440642C2" w14:textId="77777777" w:rsidTr="00237D8C">
        <w:trPr>
          <w:cantSplit/>
          <w:trHeight w:val="72"/>
        </w:trPr>
        <w:tc>
          <w:tcPr>
            <w:tcW w:w="1668" w:type="dxa"/>
            <w:tcBorders>
              <w:right w:val="single" w:sz="4" w:space="0" w:color="DBE5F1" w:themeColor="accent1" w:themeTint="33"/>
            </w:tcBorders>
          </w:tcPr>
          <w:p w14:paraId="30108A4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59519AA" w14:textId="77777777" w:rsidR="00BE75CE" w:rsidRPr="0044047E" w:rsidRDefault="00BE75CE"/>
        </w:tc>
      </w:tr>
    </w:tbl>
    <w:p w14:paraId="3F3BE89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C959832" w14:textId="77777777" w:rsidTr="00895DBF">
        <w:trPr>
          <w:cantSplit/>
          <w:trHeight w:val="391"/>
        </w:trPr>
        <w:tc>
          <w:tcPr>
            <w:tcW w:w="9468" w:type="dxa"/>
            <w:gridSpan w:val="5"/>
            <w:shd w:val="clear" w:color="auto" w:fill="C6D9F1" w:themeFill="text2" w:themeFillTint="33"/>
          </w:tcPr>
          <w:p w14:paraId="7855BF37" w14:textId="77777777" w:rsidR="009245C3" w:rsidRPr="0044047E" w:rsidRDefault="00895DBF" w:rsidP="00F43E17">
            <w:pPr>
              <w:rPr>
                <w:b/>
                <w:color w:val="000099"/>
              </w:rPr>
            </w:pPr>
            <w:r w:rsidRPr="0044047E">
              <w:rPr>
                <w:b/>
                <w:noProof/>
                <w:color w:val="000099"/>
              </w:rPr>
              <w:t>Secure and Adutiable Records</w:t>
            </w:r>
          </w:p>
        </w:tc>
      </w:tr>
      <w:tr w:rsidR="00BE75CE" w:rsidRPr="0044047E" w14:paraId="79E42C1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1FC695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94" w:history="1">
              <w:r w:rsidR="009245C3" w:rsidRPr="0044047E">
                <w:rPr>
                  <w:noProof/>
                  <w:color w:val="000099"/>
                  <w:sz w:val="18"/>
                </w:rPr>
                <w:t>CHD-REQ-550</w:t>
              </w:r>
            </w:hyperlink>
          </w:p>
        </w:tc>
        <w:tc>
          <w:tcPr>
            <w:tcW w:w="2552" w:type="dxa"/>
            <w:tcBorders>
              <w:left w:val="single" w:sz="4" w:space="0" w:color="C6D9F1" w:themeColor="text2" w:themeTint="33"/>
            </w:tcBorders>
            <w:shd w:val="clear" w:color="auto" w:fill="DBE5F1" w:themeFill="accent1" w:themeFillTint="33"/>
          </w:tcPr>
          <w:p w14:paraId="2B620AC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B43EB1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79E2AF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2057FE9" w14:textId="77777777" w:rsidTr="00237D8C">
        <w:trPr>
          <w:cantSplit/>
          <w:trHeight w:val="72"/>
        </w:trPr>
        <w:tc>
          <w:tcPr>
            <w:tcW w:w="1668" w:type="dxa"/>
            <w:tcBorders>
              <w:right w:val="single" w:sz="4" w:space="0" w:color="DBE5F1" w:themeColor="accent1" w:themeTint="33"/>
            </w:tcBorders>
          </w:tcPr>
          <w:p w14:paraId="417D263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92F98CA" w14:textId="3E341F4C" w:rsidR="00237D8C" w:rsidRPr="0044047E" w:rsidRDefault="00895DBF" w:rsidP="005F765E">
            <w:r w:rsidRPr="0044047E">
              <w:rPr>
                <w:noProof/>
              </w:rPr>
              <w:t xml:space="preserve">The </w:t>
            </w:r>
            <w:r w:rsidR="00800B99" w:rsidRPr="0044047E">
              <w:rPr>
                <w:noProof/>
              </w:rPr>
              <w:t>Supplier</w:t>
            </w:r>
            <w:r w:rsidRPr="0044047E">
              <w:rPr>
                <w:noProof/>
              </w:rPr>
              <w:t xml:space="preserve"> and Cash in Transit (CIT) Contractor shall work together to enable a secure and auditable means to access the Equipment to deposit/remove monies from stations. </w:t>
            </w:r>
          </w:p>
        </w:tc>
      </w:tr>
      <w:tr w:rsidR="00BE75CE" w:rsidRPr="0044047E" w14:paraId="67D26998" w14:textId="77777777" w:rsidTr="00237D8C">
        <w:trPr>
          <w:cantSplit/>
          <w:trHeight w:val="72"/>
        </w:trPr>
        <w:tc>
          <w:tcPr>
            <w:tcW w:w="1668" w:type="dxa"/>
            <w:tcBorders>
              <w:right w:val="single" w:sz="4" w:space="0" w:color="DBE5F1" w:themeColor="accent1" w:themeTint="33"/>
            </w:tcBorders>
          </w:tcPr>
          <w:p w14:paraId="1808D14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5527800" w14:textId="77777777" w:rsidR="00BE75CE" w:rsidRPr="0044047E" w:rsidRDefault="00BE75CE"/>
        </w:tc>
      </w:tr>
    </w:tbl>
    <w:p w14:paraId="0E29E502" w14:textId="77777777" w:rsidR="00FE0EDA" w:rsidRPr="0044047E" w:rsidRDefault="00895DBF" w:rsidP="004E1C53">
      <w:pPr>
        <w:keepLines/>
        <w:spacing w:after="0"/>
      </w:pPr>
      <w:r w:rsidRPr="0044047E">
        <w:t xml:space="preserve">  </w:t>
      </w:r>
    </w:p>
    <w:p w14:paraId="784329B5" w14:textId="77777777" w:rsidR="00B427A3" w:rsidRPr="0044047E" w:rsidRDefault="00895DBF" w:rsidP="007B24E5">
      <w:pPr>
        <w:pStyle w:val="Heading2"/>
      </w:pPr>
      <w:bookmarkStart w:id="95" w:name="_Toc256000047"/>
      <w:bookmarkStart w:id="96" w:name="CHD-FLD-108_0"/>
      <w:r w:rsidRPr="0044047E">
        <w:t>Service Desk</w:t>
      </w:r>
      <w:bookmarkEnd w:id="95"/>
      <w:bookmarkEnd w:id="96"/>
    </w:p>
    <w:p w14:paraId="43A3F67F" w14:textId="77777777" w:rsidR="00BE75CE" w:rsidRPr="0044047E" w:rsidRDefault="00895DBF" w:rsidP="007B24E5">
      <w:pPr>
        <w:spacing w:after="0"/>
      </w:pPr>
      <w:r w:rsidRPr="0044047E">
        <w:rPr>
          <w:rFonts w:eastAsia="Arial" w:cs="Arial"/>
          <w:sz w:val="22"/>
        </w:rPr>
        <w:t>The service desk is a dedicated Oriented activity to TfL, which is currently used for Fault reporting, Level 1 support (issue resolution over the telephone) and Fault Management &amp; Resolution</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2003D14" w14:textId="77777777" w:rsidTr="00895DBF">
        <w:trPr>
          <w:cantSplit/>
          <w:trHeight w:val="391"/>
        </w:trPr>
        <w:tc>
          <w:tcPr>
            <w:tcW w:w="9468" w:type="dxa"/>
            <w:gridSpan w:val="5"/>
            <w:shd w:val="clear" w:color="auto" w:fill="C6D9F1" w:themeFill="text2" w:themeFillTint="33"/>
          </w:tcPr>
          <w:p w14:paraId="043435CA" w14:textId="77777777" w:rsidR="009245C3" w:rsidRPr="0044047E" w:rsidRDefault="00895DBF" w:rsidP="00F43E17">
            <w:pPr>
              <w:rPr>
                <w:b/>
                <w:color w:val="000099"/>
              </w:rPr>
            </w:pPr>
            <w:r w:rsidRPr="0044047E">
              <w:rPr>
                <w:b/>
                <w:noProof/>
                <w:color w:val="000099"/>
              </w:rPr>
              <w:t>Dedicated telephone Number</w:t>
            </w:r>
          </w:p>
        </w:tc>
      </w:tr>
      <w:tr w:rsidR="00BE75CE" w:rsidRPr="0044047E" w14:paraId="1AC7329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E34190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95" w:history="1">
              <w:r w:rsidR="009245C3" w:rsidRPr="0044047E">
                <w:rPr>
                  <w:noProof/>
                  <w:color w:val="000099"/>
                  <w:sz w:val="18"/>
                </w:rPr>
                <w:t>CHD-REQ-562</w:t>
              </w:r>
            </w:hyperlink>
          </w:p>
        </w:tc>
        <w:tc>
          <w:tcPr>
            <w:tcW w:w="2552" w:type="dxa"/>
            <w:tcBorders>
              <w:left w:val="single" w:sz="4" w:space="0" w:color="C6D9F1" w:themeColor="text2" w:themeTint="33"/>
            </w:tcBorders>
            <w:shd w:val="clear" w:color="auto" w:fill="DBE5F1" w:themeFill="accent1" w:themeFillTint="33"/>
          </w:tcPr>
          <w:p w14:paraId="6FB12FE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B87B59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04F3C4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40488AA" w14:textId="77777777" w:rsidTr="00237D8C">
        <w:trPr>
          <w:cantSplit/>
          <w:trHeight w:val="72"/>
        </w:trPr>
        <w:tc>
          <w:tcPr>
            <w:tcW w:w="1668" w:type="dxa"/>
            <w:tcBorders>
              <w:right w:val="single" w:sz="4" w:space="0" w:color="DBE5F1" w:themeColor="accent1" w:themeTint="33"/>
            </w:tcBorders>
          </w:tcPr>
          <w:p w14:paraId="66ECFF2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D04963E" w14:textId="7FA123BF" w:rsidR="00237D8C" w:rsidRPr="0044047E" w:rsidRDefault="00895DBF" w:rsidP="005F765E">
            <w:r w:rsidRPr="0044047E">
              <w:rPr>
                <w:noProof/>
              </w:rPr>
              <w:t xml:space="preserve">The </w:t>
            </w:r>
            <w:r w:rsidR="00800B99" w:rsidRPr="0044047E">
              <w:rPr>
                <w:noProof/>
              </w:rPr>
              <w:t>Supplier</w:t>
            </w:r>
            <w:r w:rsidRPr="0044047E">
              <w:rPr>
                <w:noProof/>
              </w:rPr>
              <w:t xml:space="preserve"> shall establish a dedicated telephone number to accept Fault calls from the Company. </w:t>
            </w:r>
          </w:p>
        </w:tc>
      </w:tr>
      <w:tr w:rsidR="00BE75CE" w:rsidRPr="0044047E" w14:paraId="6C8499DE" w14:textId="77777777" w:rsidTr="00237D8C">
        <w:trPr>
          <w:cantSplit/>
          <w:trHeight w:val="72"/>
        </w:trPr>
        <w:tc>
          <w:tcPr>
            <w:tcW w:w="1668" w:type="dxa"/>
            <w:tcBorders>
              <w:right w:val="single" w:sz="4" w:space="0" w:color="DBE5F1" w:themeColor="accent1" w:themeTint="33"/>
            </w:tcBorders>
          </w:tcPr>
          <w:p w14:paraId="5CFBA7D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D61D065" w14:textId="77777777" w:rsidR="00BE75CE" w:rsidRPr="0044047E" w:rsidRDefault="00BE75CE"/>
        </w:tc>
      </w:tr>
    </w:tbl>
    <w:p w14:paraId="360FB80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1B5FE5A" w14:textId="77777777" w:rsidTr="00895DBF">
        <w:trPr>
          <w:cantSplit/>
          <w:trHeight w:val="391"/>
        </w:trPr>
        <w:tc>
          <w:tcPr>
            <w:tcW w:w="9468" w:type="dxa"/>
            <w:gridSpan w:val="5"/>
            <w:shd w:val="clear" w:color="auto" w:fill="C6D9F1" w:themeFill="text2" w:themeFillTint="33"/>
          </w:tcPr>
          <w:p w14:paraId="1414EC32" w14:textId="77777777" w:rsidR="009245C3" w:rsidRPr="0044047E" w:rsidRDefault="00895DBF" w:rsidP="00F43E17">
            <w:pPr>
              <w:rPr>
                <w:b/>
                <w:color w:val="000099"/>
              </w:rPr>
            </w:pPr>
            <w:r w:rsidRPr="0044047E">
              <w:rPr>
                <w:b/>
                <w:noProof/>
                <w:color w:val="000099"/>
              </w:rPr>
              <w:t>Dedicated Email Address</w:t>
            </w:r>
          </w:p>
        </w:tc>
      </w:tr>
      <w:tr w:rsidR="00BE75CE" w:rsidRPr="0044047E" w14:paraId="064AAA7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DEB816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96" w:history="1">
              <w:r w:rsidR="009245C3" w:rsidRPr="0044047E">
                <w:rPr>
                  <w:noProof/>
                  <w:color w:val="000099"/>
                  <w:sz w:val="18"/>
                </w:rPr>
                <w:t>CHD-REQ-563</w:t>
              </w:r>
            </w:hyperlink>
          </w:p>
        </w:tc>
        <w:tc>
          <w:tcPr>
            <w:tcW w:w="2552" w:type="dxa"/>
            <w:tcBorders>
              <w:left w:val="single" w:sz="4" w:space="0" w:color="C6D9F1" w:themeColor="text2" w:themeTint="33"/>
            </w:tcBorders>
            <w:shd w:val="clear" w:color="auto" w:fill="DBE5F1" w:themeFill="accent1" w:themeFillTint="33"/>
          </w:tcPr>
          <w:p w14:paraId="0ED0744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E08F40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886612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AD6520A" w14:textId="77777777" w:rsidTr="00237D8C">
        <w:trPr>
          <w:cantSplit/>
          <w:trHeight w:val="72"/>
        </w:trPr>
        <w:tc>
          <w:tcPr>
            <w:tcW w:w="1668" w:type="dxa"/>
            <w:tcBorders>
              <w:right w:val="single" w:sz="4" w:space="0" w:color="DBE5F1" w:themeColor="accent1" w:themeTint="33"/>
            </w:tcBorders>
          </w:tcPr>
          <w:p w14:paraId="797AEDD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C0299E1" w14:textId="6FD5F4FF" w:rsidR="00237D8C" w:rsidRPr="0044047E" w:rsidRDefault="00895DBF" w:rsidP="005F765E">
            <w:r w:rsidRPr="0044047E">
              <w:rPr>
                <w:noProof/>
              </w:rPr>
              <w:t xml:space="preserve">The </w:t>
            </w:r>
            <w:r w:rsidR="00800B99" w:rsidRPr="0044047E">
              <w:rPr>
                <w:noProof/>
              </w:rPr>
              <w:t>Supplier</w:t>
            </w:r>
            <w:r w:rsidRPr="0044047E">
              <w:rPr>
                <w:noProof/>
              </w:rPr>
              <w:t xml:space="preserve"> shall establish a dedicated email inbox to accept reporting via email. </w:t>
            </w:r>
          </w:p>
        </w:tc>
      </w:tr>
      <w:tr w:rsidR="00BE75CE" w:rsidRPr="0044047E" w14:paraId="7DA7BBFC" w14:textId="77777777" w:rsidTr="00237D8C">
        <w:trPr>
          <w:cantSplit/>
          <w:trHeight w:val="72"/>
        </w:trPr>
        <w:tc>
          <w:tcPr>
            <w:tcW w:w="1668" w:type="dxa"/>
            <w:tcBorders>
              <w:right w:val="single" w:sz="4" w:space="0" w:color="DBE5F1" w:themeColor="accent1" w:themeTint="33"/>
            </w:tcBorders>
          </w:tcPr>
          <w:p w14:paraId="5B16028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66AE387" w14:textId="77777777" w:rsidR="00BE75CE" w:rsidRPr="0044047E" w:rsidRDefault="00BE75CE"/>
        </w:tc>
      </w:tr>
    </w:tbl>
    <w:p w14:paraId="26E39BD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6ABF2F4" w14:textId="77777777" w:rsidTr="00895DBF">
        <w:trPr>
          <w:cantSplit/>
          <w:trHeight w:val="391"/>
        </w:trPr>
        <w:tc>
          <w:tcPr>
            <w:tcW w:w="9468" w:type="dxa"/>
            <w:gridSpan w:val="5"/>
            <w:shd w:val="clear" w:color="auto" w:fill="C6D9F1" w:themeFill="text2" w:themeFillTint="33"/>
          </w:tcPr>
          <w:p w14:paraId="04DDA913" w14:textId="77777777" w:rsidR="009245C3" w:rsidRPr="0044047E" w:rsidRDefault="00895DBF" w:rsidP="00F43E17">
            <w:pPr>
              <w:rPr>
                <w:b/>
                <w:color w:val="000099"/>
              </w:rPr>
            </w:pPr>
            <w:r w:rsidRPr="0044047E">
              <w:rPr>
                <w:b/>
                <w:noProof/>
                <w:color w:val="000099"/>
              </w:rPr>
              <w:lastRenderedPageBreak/>
              <w:t>Answering Phone Calls</w:t>
            </w:r>
          </w:p>
        </w:tc>
      </w:tr>
      <w:tr w:rsidR="00BE75CE" w:rsidRPr="0044047E" w14:paraId="311F24D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D94453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97" w:history="1">
              <w:r w:rsidR="009245C3" w:rsidRPr="0044047E">
                <w:rPr>
                  <w:noProof/>
                  <w:color w:val="000099"/>
                  <w:sz w:val="18"/>
                </w:rPr>
                <w:t>CHD-REQ-564</w:t>
              </w:r>
            </w:hyperlink>
          </w:p>
        </w:tc>
        <w:tc>
          <w:tcPr>
            <w:tcW w:w="2552" w:type="dxa"/>
            <w:tcBorders>
              <w:left w:val="single" w:sz="4" w:space="0" w:color="C6D9F1" w:themeColor="text2" w:themeTint="33"/>
            </w:tcBorders>
            <w:shd w:val="clear" w:color="auto" w:fill="DBE5F1" w:themeFill="accent1" w:themeFillTint="33"/>
          </w:tcPr>
          <w:p w14:paraId="4C2F5EB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0524EC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0A410A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EE88055" w14:textId="77777777" w:rsidTr="00237D8C">
        <w:trPr>
          <w:cantSplit/>
          <w:trHeight w:val="72"/>
        </w:trPr>
        <w:tc>
          <w:tcPr>
            <w:tcW w:w="1668" w:type="dxa"/>
            <w:tcBorders>
              <w:right w:val="single" w:sz="4" w:space="0" w:color="DBE5F1" w:themeColor="accent1" w:themeTint="33"/>
            </w:tcBorders>
          </w:tcPr>
          <w:p w14:paraId="12D52DF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7512441" w14:textId="5EF4D737"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90% of all such phone calls shall be answered by suitably qualified </w:t>
            </w:r>
            <w:r w:rsidR="00800B99" w:rsidRPr="0044047E">
              <w:rPr>
                <w:noProof/>
              </w:rPr>
              <w:t>Supplier</w:t>
            </w:r>
            <w:r w:rsidRPr="0044047E">
              <w:rPr>
                <w:noProof/>
              </w:rPr>
              <w:t xml:space="preserve"> Personnel within 30 seconds </w:t>
            </w:r>
          </w:p>
        </w:tc>
      </w:tr>
      <w:tr w:rsidR="00BE75CE" w:rsidRPr="0044047E" w14:paraId="4D38E823" w14:textId="77777777" w:rsidTr="00237D8C">
        <w:trPr>
          <w:cantSplit/>
          <w:trHeight w:val="72"/>
        </w:trPr>
        <w:tc>
          <w:tcPr>
            <w:tcW w:w="1668" w:type="dxa"/>
            <w:tcBorders>
              <w:right w:val="single" w:sz="4" w:space="0" w:color="DBE5F1" w:themeColor="accent1" w:themeTint="33"/>
            </w:tcBorders>
          </w:tcPr>
          <w:p w14:paraId="58900D3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958C2E1" w14:textId="77777777" w:rsidR="00BE75CE" w:rsidRPr="0044047E" w:rsidRDefault="00BE75CE"/>
        </w:tc>
      </w:tr>
    </w:tbl>
    <w:p w14:paraId="1B2E5B9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C51E595" w14:textId="77777777" w:rsidTr="00895DBF">
        <w:trPr>
          <w:cantSplit/>
          <w:trHeight w:val="391"/>
        </w:trPr>
        <w:tc>
          <w:tcPr>
            <w:tcW w:w="9468" w:type="dxa"/>
            <w:gridSpan w:val="5"/>
            <w:shd w:val="clear" w:color="auto" w:fill="C6D9F1" w:themeFill="text2" w:themeFillTint="33"/>
          </w:tcPr>
          <w:p w14:paraId="5C7D41CB" w14:textId="77777777" w:rsidR="009245C3" w:rsidRPr="0044047E" w:rsidRDefault="00895DBF" w:rsidP="00F43E17">
            <w:pPr>
              <w:rPr>
                <w:b/>
                <w:color w:val="000099"/>
              </w:rPr>
            </w:pPr>
            <w:r w:rsidRPr="0044047E">
              <w:rPr>
                <w:b/>
                <w:noProof/>
                <w:color w:val="000099"/>
              </w:rPr>
              <w:t>Faults &amp; Threshold exceptions</w:t>
            </w:r>
          </w:p>
        </w:tc>
      </w:tr>
      <w:tr w:rsidR="00BE75CE" w:rsidRPr="0044047E" w14:paraId="7DC89FE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CE160F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98" w:history="1">
              <w:r w:rsidR="009245C3" w:rsidRPr="0044047E">
                <w:rPr>
                  <w:noProof/>
                  <w:color w:val="000099"/>
                  <w:sz w:val="18"/>
                </w:rPr>
                <w:t>CHD-REQ-565</w:t>
              </w:r>
            </w:hyperlink>
          </w:p>
        </w:tc>
        <w:tc>
          <w:tcPr>
            <w:tcW w:w="2552" w:type="dxa"/>
            <w:tcBorders>
              <w:left w:val="single" w:sz="4" w:space="0" w:color="C6D9F1" w:themeColor="text2" w:themeTint="33"/>
            </w:tcBorders>
            <w:shd w:val="clear" w:color="auto" w:fill="DBE5F1" w:themeFill="accent1" w:themeFillTint="33"/>
          </w:tcPr>
          <w:p w14:paraId="6D52BE4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A5A60B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83D2BD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126CB6D3" w14:textId="77777777" w:rsidTr="00237D8C">
        <w:trPr>
          <w:cantSplit/>
          <w:trHeight w:val="72"/>
        </w:trPr>
        <w:tc>
          <w:tcPr>
            <w:tcW w:w="1668" w:type="dxa"/>
            <w:tcBorders>
              <w:right w:val="single" w:sz="4" w:space="0" w:color="DBE5F1" w:themeColor="accent1" w:themeTint="33"/>
            </w:tcBorders>
          </w:tcPr>
          <w:p w14:paraId="14AAC92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6F43A47" w14:textId="06D244F3"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all Faults and threshold exceptions shall be identified, diagnosed and logged on an incident management system within 15 minutes of the Fault or threshold exception self reporting or the Fault being reported by the Company to the </w:t>
            </w:r>
            <w:r w:rsidR="00800B99" w:rsidRPr="0044047E">
              <w:rPr>
                <w:noProof/>
              </w:rPr>
              <w:t>Supplier</w:t>
            </w:r>
            <w:r w:rsidRPr="0044047E">
              <w:rPr>
                <w:noProof/>
              </w:rPr>
              <w:t xml:space="preserve">. </w:t>
            </w:r>
          </w:p>
        </w:tc>
      </w:tr>
      <w:tr w:rsidR="00BE75CE" w:rsidRPr="0044047E" w14:paraId="167D47BF" w14:textId="77777777" w:rsidTr="00237D8C">
        <w:trPr>
          <w:cantSplit/>
          <w:trHeight w:val="72"/>
        </w:trPr>
        <w:tc>
          <w:tcPr>
            <w:tcW w:w="1668" w:type="dxa"/>
            <w:tcBorders>
              <w:right w:val="single" w:sz="4" w:space="0" w:color="DBE5F1" w:themeColor="accent1" w:themeTint="33"/>
            </w:tcBorders>
          </w:tcPr>
          <w:p w14:paraId="6FAE6809"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0DA01A1" w14:textId="77777777" w:rsidR="00BE75CE" w:rsidRPr="0044047E" w:rsidRDefault="00BE75CE"/>
        </w:tc>
      </w:tr>
    </w:tbl>
    <w:p w14:paraId="5F361E1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F146610" w14:textId="77777777" w:rsidTr="00895DBF">
        <w:trPr>
          <w:cantSplit/>
          <w:trHeight w:val="391"/>
        </w:trPr>
        <w:tc>
          <w:tcPr>
            <w:tcW w:w="9468" w:type="dxa"/>
            <w:gridSpan w:val="5"/>
            <w:shd w:val="clear" w:color="auto" w:fill="C6D9F1" w:themeFill="text2" w:themeFillTint="33"/>
          </w:tcPr>
          <w:p w14:paraId="3A2D1892" w14:textId="77777777" w:rsidR="009245C3" w:rsidRPr="0044047E" w:rsidRDefault="00895DBF" w:rsidP="00F43E17">
            <w:pPr>
              <w:rPr>
                <w:b/>
                <w:color w:val="000099"/>
              </w:rPr>
            </w:pPr>
            <w:r w:rsidRPr="0044047E">
              <w:rPr>
                <w:b/>
                <w:noProof/>
                <w:color w:val="000099"/>
              </w:rPr>
              <w:t>Reported Faults</w:t>
            </w:r>
          </w:p>
        </w:tc>
      </w:tr>
      <w:tr w:rsidR="00BE75CE" w:rsidRPr="0044047E" w14:paraId="02D9946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C9C698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199" w:history="1">
              <w:r w:rsidR="009245C3" w:rsidRPr="0044047E">
                <w:rPr>
                  <w:noProof/>
                  <w:color w:val="000099"/>
                  <w:sz w:val="18"/>
                </w:rPr>
                <w:t>CHD-REQ-566</w:t>
              </w:r>
            </w:hyperlink>
          </w:p>
        </w:tc>
        <w:tc>
          <w:tcPr>
            <w:tcW w:w="2552" w:type="dxa"/>
            <w:tcBorders>
              <w:left w:val="single" w:sz="4" w:space="0" w:color="C6D9F1" w:themeColor="text2" w:themeTint="33"/>
            </w:tcBorders>
            <w:shd w:val="clear" w:color="auto" w:fill="DBE5F1" w:themeFill="accent1" w:themeFillTint="33"/>
          </w:tcPr>
          <w:p w14:paraId="1789214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2CF8F4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FB80D0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5EC7312" w14:textId="77777777" w:rsidTr="00237D8C">
        <w:trPr>
          <w:cantSplit/>
          <w:trHeight w:val="72"/>
        </w:trPr>
        <w:tc>
          <w:tcPr>
            <w:tcW w:w="1668" w:type="dxa"/>
            <w:tcBorders>
              <w:right w:val="single" w:sz="4" w:space="0" w:color="DBE5F1" w:themeColor="accent1" w:themeTint="33"/>
            </w:tcBorders>
          </w:tcPr>
          <w:p w14:paraId="701EF46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E921996" w14:textId="1B77D552"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all reported faults shall be identified and tracked by a unique fault reference number.</w:t>
            </w:r>
            <w:r w:rsidRPr="0044047E">
              <w:rPr>
                <w:noProof/>
              </w:rPr>
              <w:br/>
            </w:r>
            <w:r w:rsidRPr="0044047E">
              <w:rPr>
                <w:noProof/>
              </w:rPr>
              <w:br/>
              <w:t xml:space="preserve">Note: The Unique Reference number must be linked to the original Fault Number </w:t>
            </w:r>
          </w:p>
        </w:tc>
      </w:tr>
      <w:tr w:rsidR="00BE75CE" w:rsidRPr="0044047E" w14:paraId="3E2EB662" w14:textId="77777777" w:rsidTr="00237D8C">
        <w:trPr>
          <w:cantSplit/>
          <w:trHeight w:val="72"/>
        </w:trPr>
        <w:tc>
          <w:tcPr>
            <w:tcW w:w="1668" w:type="dxa"/>
            <w:tcBorders>
              <w:right w:val="single" w:sz="4" w:space="0" w:color="DBE5F1" w:themeColor="accent1" w:themeTint="33"/>
            </w:tcBorders>
          </w:tcPr>
          <w:p w14:paraId="0B0762D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566A758" w14:textId="77777777" w:rsidR="00BE75CE" w:rsidRPr="0044047E" w:rsidRDefault="00BE75CE"/>
        </w:tc>
      </w:tr>
    </w:tbl>
    <w:p w14:paraId="2117982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A380FE8" w14:textId="77777777" w:rsidTr="00895DBF">
        <w:trPr>
          <w:cantSplit/>
          <w:trHeight w:val="391"/>
        </w:trPr>
        <w:tc>
          <w:tcPr>
            <w:tcW w:w="9468" w:type="dxa"/>
            <w:gridSpan w:val="5"/>
            <w:shd w:val="clear" w:color="auto" w:fill="C6D9F1" w:themeFill="text2" w:themeFillTint="33"/>
          </w:tcPr>
          <w:p w14:paraId="2135061B" w14:textId="77777777" w:rsidR="009245C3" w:rsidRPr="0044047E" w:rsidRDefault="00895DBF" w:rsidP="00F43E17">
            <w:pPr>
              <w:rPr>
                <w:b/>
                <w:color w:val="000099"/>
              </w:rPr>
            </w:pPr>
            <w:r w:rsidRPr="0044047E">
              <w:rPr>
                <w:b/>
                <w:noProof/>
                <w:color w:val="000099"/>
              </w:rPr>
              <w:t>First Line Telephone Support</w:t>
            </w:r>
          </w:p>
        </w:tc>
      </w:tr>
      <w:tr w:rsidR="00BE75CE" w:rsidRPr="0044047E" w14:paraId="5E8EFC5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3C6DF7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00" w:history="1">
              <w:r w:rsidR="009245C3" w:rsidRPr="0044047E">
                <w:rPr>
                  <w:noProof/>
                  <w:color w:val="000099"/>
                  <w:sz w:val="18"/>
                </w:rPr>
                <w:t>CHD-REQ-567</w:t>
              </w:r>
            </w:hyperlink>
          </w:p>
        </w:tc>
        <w:tc>
          <w:tcPr>
            <w:tcW w:w="2552" w:type="dxa"/>
            <w:tcBorders>
              <w:left w:val="single" w:sz="4" w:space="0" w:color="C6D9F1" w:themeColor="text2" w:themeTint="33"/>
            </w:tcBorders>
            <w:shd w:val="clear" w:color="auto" w:fill="DBE5F1" w:themeFill="accent1" w:themeFillTint="33"/>
          </w:tcPr>
          <w:p w14:paraId="1F76D9A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D89A3B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45A12C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8744DEE" w14:textId="77777777" w:rsidTr="00237D8C">
        <w:trPr>
          <w:cantSplit/>
          <w:trHeight w:val="72"/>
        </w:trPr>
        <w:tc>
          <w:tcPr>
            <w:tcW w:w="1668" w:type="dxa"/>
            <w:tcBorders>
              <w:right w:val="single" w:sz="4" w:space="0" w:color="DBE5F1" w:themeColor="accent1" w:themeTint="33"/>
            </w:tcBorders>
          </w:tcPr>
          <w:p w14:paraId="2E744BB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E8A3DDE" w14:textId="0A6D127A" w:rsidR="00237D8C" w:rsidRPr="0044047E" w:rsidRDefault="00895DBF" w:rsidP="005F765E">
            <w:r w:rsidRPr="0044047E">
              <w:rPr>
                <w:noProof/>
              </w:rPr>
              <w:t xml:space="preserve">The </w:t>
            </w:r>
            <w:r w:rsidR="00800B99" w:rsidRPr="0044047E">
              <w:rPr>
                <w:noProof/>
              </w:rPr>
              <w:t>Supplier</w:t>
            </w:r>
            <w:r w:rsidRPr="0044047E">
              <w:rPr>
                <w:noProof/>
              </w:rPr>
              <w:t xml:space="preserve"> shall provide first Line telephone support to Company Users and Administrators to try and resolve faults without having to dispatch </w:t>
            </w:r>
            <w:r w:rsidR="00800B99" w:rsidRPr="0044047E">
              <w:rPr>
                <w:noProof/>
              </w:rPr>
              <w:t>Supplier</w:t>
            </w:r>
            <w:r w:rsidRPr="0044047E">
              <w:rPr>
                <w:noProof/>
              </w:rPr>
              <w:t xml:space="preserve"> Personnel.</w:t>
            </w:r>
            <w:r w:rsidRPr="0044047E">
              <w:rPr>
                <w:noProof/>
              </w:rPr>
              <w:br/>
            </w:r>
            <w:r w:rsidRPr="0044047E">
              <w:rPr>
                <w:noProof/>
              </w:rPr>
              <w:br/>
              <w:t xml:space="preserve">Where a resolution by Company staff is not viable or has not proven effective then </w:t>
            </w:r>
            <w:r w:rsidR="00800B99" w:rsidRPr="0044047E">
              <w:rPr>
                <w:noProof/>
              </w:rPr>
              <w:t>Supplier</w:t>
            </w:r>
            <w:r w:rsidRPr="0044047E">
              <w:rPr>
                <w:noProof/>
              </w:rPr>
              <w:t xml:space="preserve"> Personnel shall be assigned to effect repairs </w:t>
            </w:r>
          </w:p>
        </w:tc>
      </w:tr>
      <w:tr w:rsidR="00BE75CE" w:rsidRPr="0044047E" w14:paraId="4BF63A7B" w14:textId="77777777" w:rsidTr="00237D8C">
        <w:trPr>
          <w:cantSplit/>
          <w:trHeight w:val="72"/>
        </w:trPr>
        <w:tc>
          <w:tcPr>
            <w:tcW w:w="1668" w:type="dxa"/>
            <w:tcBorders>
              <w:right w:val="single" w:sz="4" w:space="0" w:color="DBE5F1" w:themeColor="accent1" w:themeTint="33"/>
            </w:tcBorders>
          </w:tcPr>
          <w:p w14:paraId="00DE8CF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4D2899D" w14:textId="77777777" w:rsidR="00BE75CE" w:rsidRPr="0044047E" w:rsidRDefault="00BE75CE"/>
        </w:tc>
      </w:tr>
    </w:tbl>
    <w:p w14:paraId="402E5C0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888D3E6" w14:textId="77777777" w:rsidTr="00895DBF">
        <w:trPr>
          <w:cantSplit/>
          <w:trHeight w:val="391"/>
        </w:trPr>
        <w:tc>
          <w:tcPr>
            <w:tcW w:w="9468" w:type="dxa"/>
            <w:gridSpan w:val="5"/>
            <w:shd w:val="clear" w:color="auto" w:fill="C6D9F1" w:themeFill="text2" w:themeFillTint="33"/>
          </w:tcPr>
          <w:p w14:paraId="4D8D15C4" w14:textId="77777777" w:rsidR="009245C3" w:rsidRPr="0044047E" w:rsidRDefault="00895DBF" w:rsidP="00F43E17">
            <w:pPr>
              <w:rPr>
                <w:b/>
                <w:color w:val="000099"/>
              </w:rPr>
            </w:pPr>
            <w:r w:rsidRPr="0044047E">
              <w:rPr>
                <w:b/>
                <w:noProof/>
                <w:color w:val="000099"/>
              </w:rPr>
              <w:t>Faults - Access to Company Premises</w:t>
            </w:r>
          </w:p>
        </w:tc>
      </w:tr>
      <w:tr w:rsidR="00BE75CE" w:rsidRPr="0044047E" w14:paraId="702CE0C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435F44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01" w:history="1">
              <w:r w:rsidR="009245C3" w:rsidRPr="0044047E">
                <w:rPr>
                  <w:noProof/>
                  <w:color w:val="000099"/>
                  <w:sz w:val="18"/>
                </w:rPr>
                <w:t>CHD-REQ-568</w:t>
              </w:r>
            </w:hyperlink>
          </w:p>
        </w:tc>
        <w:tc>
          <w:tcPr>
            <w:tcW w:w="2552" w:type="dxa"/>
            <w:tcBorders>
              <w:left w:val="single" w:sz="4" w:space="0" w:color="C6D9F1" w:themeColor="text2" w:themeTint="33"/>
            </w:tcBorders>
            <w:shd w:val="clear" w:color="auto" w:fill="DBE5F1" w:themeFill="accent1" w:themeFillTint="33"/>
          </w:tcPr>
          <w:p w14:paraId="54E8F37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7D1654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726A24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18CD4D4" w14:textId="77777777" w:rsidTr="00237D8C">
        <w:trPr>
          <w:cantSplit/>
          <w:trHeight w:val="72"/>
        </w:trPr>
        <w:tc>
          <w:tcPr>
            <w:tcW w:w="1668" w:type="dxa"/>
            <w:tcBorders>
              <w:right w:val="single" w:sz="4" w:space="0" w:color="DBE5F1" w:themeColor="accent1" w:themeTint="33"/>
            </w:tcBorders>
          </w:tcPr>
          <w:p w14:paraId="04B706DC"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7C8EE8FB" w14:textId="331FEED5" w:rsidR="00237D8C" w:rsidRPr="0044047E" w:rsidRDefault="00895DBF" w:rsidP="005F765E">
            <w:r w:rsidRPr="0044047E">
              <w:rPr>
                <w:noProof/>
              </w:rPr>
              <w:t xml:space="preserve">The </w:t>
            </w:r>
            <w:r w:rsidR="00800B99" w:rsidRPr="0044047E">
              <w:rPr>
                <w:noProof/>
              </w:rPr>
              <w:t>Supplier</w:t>
            </w:r>
            <w:r w:rsidRPr="0044047E">
              <w:rPr>
                <w:noProof/>
              </w:rPr>
              <w:t xml:space="preserve">'s service desk is responsible for arranging access to Company Premises where Faults have occurred and comply with the Company's access processes, adopting the Refused Access Process where applicable. </w:t>
            </w:r>
          </w:p>
        </w:tc>
      </w:tr>
      <w:tr w:rsidR="00BE75CE" w:rsidRPr="0044047E" w14:paraId="7967A580" w14:textId="77777777" w:rsidTr="00237D8C">
        <w:trPr>
          <w:cantSplit/>
          <w:trHeight w:val="72"/>
        </w:trPr>
        <w:tc>
          <w:tcPr>
            <w:tcW w:w="1668" w:type="dxa"/>
            <w:tcBorders>
              <w:right w:val="single" w:sz="4" w:space="0" w:color="DBE5F1" w:themeColor="accent1" w:themeTint="33"/>
            </w:tcBorders>
          </w:tcPr>
          <w:p w14:paraId="62CD955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3E81483" w14:textId="77777777" w:rsidR="00BE75CE" w:rsidRPr="0044047E" w:rsidRDefault="00BE75CE"/>
        </w:tc>
      </w:tr>
    </w:tbl>
    <w:p w14:paraId="18451D6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D478298" w14:textId="77777777" w:rsidTr="00895DBF">
        <w:trPr>
          <w:cantSplit/>
          <w:trHeight w:val="391"/>
        </w:trPr>
        <w:tc>
          <w:tcPr>
            <w:tcW w:w="9468" w:type="dxa"/>
            <w:gridSpan w:val="5"/>
            <w:shd w:val="clear" w:color="auto" w:fill="C6D9F1" w:themeFill="text2" w:themeFillTint="33"/>
          </w:tcPr>
          <w:p w14:paraId="2E84F213" w14:textId="77777777" w:rsidR="009245C3" w:rsidRPr="0044047E" w:rsidRDefault="00895DBF" w:rsidP="00F43E17">
            <w:pPr>
              <w:rPr>
                <w:b/>
                <w:color w:val="000099"/>
              </w:rPr>
            </w:pPr>
            <w:r w:rsidRPr="0044047E">
              <w:rPr>
                <w:b/>
                <w:noProof/>
                <w:color w:val="000099"/>
              </w:rPr>
              <w:t>Single Point of Contact</w:t>
            </w:r>
          </w:p>
        </w:tc>
      </w:tr>
      <w:tr w:rsidR="00BE75CE" w:rsidRPr="0044047E" w14:paraId="437E628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B69C3D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02" w:history="1">
              <w:r w:rsidR="009245C3" w:rsidRPr="0044047E">
                <w:rPr>
                  <w:noProof/>
                  <w:color w:val="000099"/>
                  <w:sz w:val="18"/>
                </w:rPr>
                <w:t>CHD-REQ-569</w:t>
              </w:r>
            </w:hyperlink>
          </w:p>
        </w:tc>
        <w:tc>
          <w:tcPr>
            <w:tcW w:w="2552" w:type="dxa"/>
            <w:tcBorders>
              <w:left w:val="single" w:sz="4" w:space="0" w:color="C6D9F1" w:themeColor="text2" w:themeTint="33"/>
            </w:tcBorders>
            <w:shd w:val="clear" w:color="auto" w:fill="DBE5F1" w:themeFill="accent1" w:themeFillTint="33"/>
          </w:tcPr>
          <w:p w14:paraId="238A883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498648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5561C0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DBD607A" w14:textId="77777777" w:rsidTr="00237D8C">
        <w:trPr>
          <w:cantSplit/>
          <w:trHeight w:val="72"/>
        </w:trPr>
        <w:tc>
          <w:tcPr>
            <w:tcW w:w="1668" w:type="dxa"/>
            <w:tcBorders>
              <w:right w:val="single" w:sz="4" w:space="0" w:color="DBE5F1" w:themeColor="accent1" w:themeTint="33"/>
            </w:tcBorders>
          </w:tcPr>
          <w:p w14:paraId="6297C0E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2CFECD3" w14:textId="2A49684E" w:rsidR="00237D8C" w:rsidRPr="0044047E" w:rsidRDefault="00895DBF" w:rsidP="005F765E">
            <w:r w:rsidRPr="0044047E">
              <w:rPr>
                <w:noProof/>
              </w:rPr>
              <w:t xml:space="preserve">The </w:t>
            </w:r>
            <w:r w:rsidR="00800B99" w:rsidRPr="0044047E">
              <w:rPr>
                <w:noProof/>
              </w:rPr>
              <w:t>Supplier</w:t>
            </w:r>
            <w:r w:rsidRPr="0044047E">
              <w:rPr>
                <w:noProof/>
              </w:rPr>
              <w:t>'s service desk shall be the single point of contact and escalation for Maintenance Services and Faults and shall keep the Company informed by pro-active updates where Faults have occurred.</w:t>
            </w:r>
            <w:r w:rsidRPr="0044047E">
              <w:rPr>
                <w:noProof/>
              </w:rPr>
              <w:br/>
              <w:t xml:space="preserve">Where escalation to Level 2 or 3 support is required this will be managed by the </w:t>
            </w:r>
            <w:r w:rsidR="00800B99" w:rsidRPr="0044047E">
              <w:rPr>
                <w:noProof/>
              </w:rPr>
              <w:t>Supplier</w:t>
            </w:r>
            <w:r w:rsidRPr="0044047E">
              <w:rPr>
                <w:noProof/>
              </w:rPr>
              <w:t xml:space="preserve"> service desk. </w:t>
            </w:r>
          </w:p>
        </w:tc>
      </w:tr>
      <w:tr w:rsidR="00BE75CE" w:rsidRPr="0044047E" w14:paraId="24446CDE" w14:textId="77777777" w:rsidTr="00237D8C">
        <w:trPr>
          <w:cantSplit/>
          <w:trHeight w:val="72"/>
        </w:trPr>
        <w:tc>
          <w:tcPr>
            <w:tcW w:w="1668" w:type="dxa"/>
            <w:tcBorders>
              <w:right w:val="single" w:sz="4" w:space="0" w:color="DBE5F1" w:themeColor="accent1" w:themeTint="33"/>
            </w:tcBorders>
          </w:tcPr>
          <w:p w14:paraId="552AEBA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AA0575D" w14:textId="77777777" w:rsidR="00BE75CE" w:rsidRPr="0044047E" w:rsidRDefault="00BE75CE"/>
        </w:tc>
      </w:tr>
    </w:tbl>
    <w:p w14:paraId="7011519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4CAA91A" w14:textId="77777777" w:rsidTr="00895DBF">
        <w:trPr>
          <w:cantSplit/>
          <w:trHeight w:val="391"/>
        </w:trPr>
        <w:tc>
          <w:tcPr>
            <w:tcW w:w="9468" w:type="dxa"/>
            <w:gridSpan w:val="5"/>
            <w:shd w:val="clear" w:color="auto" w:fill="C6D9F1" w:themeFill="text2" w:themeFillTint="33"/>
          </w:tcPr>
          <w:p w14:paraId="63732E78" w14:textId="77777777" w:rsidR="009245C3" w:rsidRPr="0044047E" w:rsidRDefault="00895DBF" w:rsidP="00F43E17">
            <w:pPr>
              <w:rPr>
                <w:b/>
                <w:color w:val="000099"/>
              </w:rPr>
            </w:pPr>
            <w:r w:rsidRPr="0044047E">
              <w:rPr>
                <w:b/>
                <w:noProof/>
                <w:color w:val="000099"/>
              </w:rPr>
              <w:t>Exceeding Rectification Time</w:t>
            </w:r>
          </w:p>
        </w:tc>
      </w:tr>
      <w:tr w:rsidR="00BE75CE" w:rsidRPr="0044047E" w14:paraId="7C2C779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DC63FC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03" w:history="1">
              <w:r w:rsidR="009245C3" w:rsidRPr="0044047E">
                <w:rPr>
                  <w:noProof/>
                  <w:color w:val="000099"/>
                  <w:sz w:val="18"/>
                </w:rPr>
                <w:t>CHD-REQ-570</w:t>
              </w:r>
            </w:hyperlink>
          </w:p>
        </w:tc>
        <w:tc>
          <w:tcPr>
            <w:tcW w:w="2552" w:type="dxa"/>
            <w:tcBorders>
              <w:left w:val="single" w:sz="4" w:space="0" w:color="C6D9F1" w:themeColor="text2" w:themeTint="33"/>
            </w:tcBorders>
            <w:shd w:val="clear" w:color="auto" w:fill="DBE5F1" w:themeFill="accent1" w:themeFillTint="33"/>
          </w:tcPr>
          <w:p w14:paraId="3989C6B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599BD2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5F9D35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9C897D3" w14:textId="77777777" w:rsidTr="00237D8C">
        <w:trPr>
          <w:cantSplit/>
          <w:trHeight w:val="72"/>
        </w:trPr>
        <w:tc>
          <w:tcPr>
            <w:tcW w:w="1668" w:type="dxa"/>
            <w:tcBorders>
              <w:right w:val="single" w:sz="4" w:space="0" w:color="DBE5F1" w:themeColor="accent1" w:themeTint="33"/>
            </w:tcBorders>
          </w:tcPr>
          <w:p w14:paraId="50F5637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0F53394" w14:textId="1165965E"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where a Rectification Time has been exceeded as detailed in</w:t>
            </w:r>
            <w:r w:rsidR="00FD5026" w:rsidRPr="0044047E">
              <w:rPr>
                <w:noProof/>
              </w:rPr>
              <w:t xml:space="preserve"> Schedule 8</w:t>
            </w:r>
            <w:r w:rsidRPr="0044047E">
              <w:rPr>
                <w:noProof/>
              </w:rPr>
              <w:t xml:space="preserve"> (</w:t>
            </w:r>
            <w:r w:rsidR="00800B99" w:rsidRPr="0044047E">
              <w:rPr>
                <w:noProof/>
              </w:rPr>
              <w:t>Supplier</w:t>
            </w:r>
            <w:r w:rsidRPr="0044047E">
              <w:rPr>
                <w:noProof/>
              </w:rPr>
              <w:t xml:space="preserve"> Performance) this is escalated immediately to the Company service desk, with a plan to address such failure and the time scales. </w:t>
            </w:r>
          </w:p>
        </w:tc>
      </w:tr>
      <w:tr w:rsidR="00BE75CE" w:rsidRPr="0044047E" w14:paraId="7679797F" w14:textId="77777777" w:rsidTr="00237D8C">
        <w:trPr>
          <w:cantSplit/>
          <w:trHeight w:val="72"/>
        </w:trPr>
        <w:tc>
          <w:tcPr>
            <w:tcW w:w="1668" w:type="dxa"/>
            <w:tcBorders>
              <w:right w:val="single" w:sz="4" w:space="0" w:color="DBE5F1" w:themeColor="accent1" w:themeTint="33"/>
            </w:tcBorders>
          </w:tcPr>
          <w:p w14:paraId="6F75323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E1493DD" w14:textId="77777777" w:rsidR="00BE75CE" w:rsidRPr="0044047E" w:rsidRDefault="00BE75CE"/>
        </w:tc>
      </w:tr>
    </w:tbl>
    <w:p w14:paraId="2D36F2D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774A85C" w14:textId="77777777" w:rsidTr="00895DBF">
        <w:trPr>
          <w:cantSplit/>
          <w:trHeight w:val="391"/>
        </w:trPr>
        <w:tc>
          <w:tcPr>
            <w:tcW w:w="9468" w:type="dxa"/>
            <w:gridSpan w:val="5"/>
            <w:shd w:val="clear" w:color="auto" w:fill="C6D9F1" w:themeFill="text2" w:themeFillTint="33"/>
          </w:tcPr>
          <w:p w14:paraId="300F5676" w14:textId="77777777" w:rsidR="009245C3" w:rsidRPr="0044047E" w:rsidRDefault="00895DBF" w:rsidP="00F43E17">
            <w:pPr>
              <w:rPr>
                <w:b/>
                <w:color w:val="000099"/>
              </w:rPr>
            </w:pPr>
            <w:r w:rsidRPr="0044047E">
              <w:rPr>
                <w:b/>
                <w:noProof/>
                <w:color w:val="000099"/>
              </w:rPr>
              <w:t>Faults Reporting</w:t>
            </w:r>
          </w:p>
        </w:tc>
      </w:tr>
      <w:tr w:rsidR="00BE75CE" w:rsidRPr="0044047E" w14:paraId="10A2FD7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16BB3C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04" w:history="1">
              <w:r w:rsidR="009245C3" w:rsidRPr="0044047E">
                <w:rPr>
                  <w:noProof/>
                  <w:color w:val="000099"/>
                  <w:sz w:val="18"/>
                </w:rPr>
                <w:t>CHD-REQ-590</w:t>
              </w:r>
            </w:hyperlink>
          </w:p>
        </w:tc>
        <w:tc>
          <w:tcPr>
            <w:tcW w:w="2552" w:type="dxa"/>
            <w:tcBorders>
              <w:left w:val="single" w:sz="4" w:space="0" w:color="C6D9F1" w:themeColor="text2" w:themeTint="33"/>
            </w:tcBorders>
            <w:shd w:val="clear" w:color="auto" w:fill="DBE5F1" w:themeFill="accent1" w:themeFillTint="33"/>
          </w:tcPr>
          <w:p w14:paraId="0BDDAC4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226A30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F48A30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6E62CAA9" w14:textId="77777777" w:rsidTr="00237D8C">
        <w:trPr>
          <w:cantSplit/>
          <w:trHeight w:val="72"/>
        </w:trPr>
        <w:tc>
          <w:tcPr>
            <w:tcW w:w="1668" w:type="dxa"/>
            <w:tcBorders>
              <w:right w:val="single" w:sz="4" w:space="0" w:color="DBE5F1" w:themeColor="accent1" w:themeTint="33"/>
            </w:tcBorders>
          </w:tcPr>
          <w:p w14:paraId="57E2815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789C366" w14:textId="4F09ED38" w:rsidR="00237D8C" w:rsidRPr="0044047E" w:rsidRDefault="00895DBF" w:rsidP="005F765E">
            <w:pPr>
              <w:rPr>
                <w:noProof/>
              </w:rPr>
            </w:pPr>
            <w:r w:rsidRPr="0044047E">
              <w:rPr>
                <w:noProof/>
              </w:rPr>
              <w:t xml:space="preserve">The </w:t>
            </w:r>
            <w:r w:rsidR="00800B99" w:rsidRPr="0044047E">
              <w:rPr>
                <w:noProof/>
              </w:rPr>
              <w:t>Supplier</w:t>
            </w:r>
            <w:r w:rsidRPr="0044047E">
              <w:rPr>
                <w:noProof/>
              </w:rPr>
              <w:t>'s service desk shall have the availability to report/log faults 24 x 7 and to provide support to Company Personnel as specified in the Specification</w:t>
            </w:r>
            <w:r w:rsidR="004446DC" w:rsidRPr="0044047E">
              <w:rPr>
                <w:noProof/>
              </w:rPr>
              <w:t xml:space="preserve"> and Schedule 8</w:t>
            </w:r>
            <w:r w:rsidRPr="0044047E">
              <w:rPr>
                <w:noProof/>
              </w:rPr>
              <w:t xml:space="preserve"> (</w:t>
            </w:r>
            <w:r w:rsidR="00800B99" w:rsidRPr="0044047E">
              <w:rPr>
                <w:noProof/>
              </w:rPr>
              <w:t>Supplier</w:t>
            </w:r>
            <w:r w:rsidRPr="0044047E">
              <w:rPr>
                <w:noProof/>
              </w:rPr>
              <w:t xml:space="preserve"> Performance), excluding Christmas Day.</w:t>
            </w:r>
          </w:p>
          <w:p w14:paraId="6B19E822" w14:textId="77777777" w:rsidR="00237D8C" w:rsidRPr="0044047E" w:rsidRDefault="00895DBF" w:rsidP="005F765E">
            <w:pPr>
              <w:rPr>
                <w:noProof/>
              </w:rPr>
            </w:pPr>
            <w:r w:rsidRPr="0044047E">
              <w:rPr>
                <w:noProof/>
              </w:rPr>
              <w:t> </w:t>
            </w:r>
          </w:p>
          <w:p w14:paraId="5BEB5683" w14:textId="77777777" w:rsidR="00237D8C" w:rsidRPr="0044047E" w:rsidRDefault="00895DBF" w:rsidP="005F765E">
            <w:pPr>
              <w:rPr>
                <w:noProof/>
              </w:rPr>
            </w:pPr>
            <w:r w:rsidRPr="0044047E">
              <w:rPr>
                <w:noProof/>
              </w:rPr>
              <w:t>For Primary Service Desk Hours requirement see requirement </w:t>
            </w:r>
            <w:hyperlink r:id="rId205" w:history="1">
              <w:r w:rsidR="00237D8C" w:rsidRPr="0044047E">
                <w:rPr>
                  <w:noProof/>
                </w:rPr>
                <w:t>CHD-REQ-36</w:t>
              </w:r>
            </w:hyperlink>
          </w:p>
        </w:tc>
      </w:tr>
      <w:tr w:rsidR="00BE75CE" w:rsidRPr="0044047E" w14:paraId="1332D963" w14:textId="77777777" w:rsidTr="00237D8C">
        <w:trPr>
          <w:cantSplit/>
          <w:trHeight w:val="72"/>
        </w:trPr>
        <w:tc>
          <w:tcPr>
            <w:tcW w:w="1668" w:type="dxa"/>
            <w:tcBorders>
              <w:right w:val="single" w:sz="4" w:space="0" w:color="DBE5F1" w:themeColor="accent1" w:themeTint="33"/>
            </w:tcBorders>
          </w:tcPr>
          <w:p w14:paraId="5F05A4E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6937D17" w14:textId="77777777" w:rsidR="00BE75CE" w:rsidRPr="0044047E" w:rsidRDefault="00BE75CE"/>
        </w:tc>
      </w:tr>
    </w:tbl>
    <w:p w14:paraId="20CA728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977FB4C" w14:textId="77777777" w:rsidTr="00895DBF">
        <w:trPr>
          <w:cantSplit/>
          <w:trHeight w:val="391"/>
        </w:trPr>
        <w:tc>
          <w:tcPr>
            <w:tcW w:w="9468" w:type="dxa"/>
            <w:gridSpan w:val="5"/>
            <w:shd w:val="clear" w:color="auto" w:fill="C6D9F1" w:themeFill="text2" w:themeFillTint="33"/>
          </w:tcPr>
          <w:p w14:paraId="11984411" w14:textId="77777777" w:rsidR="009245C3" w:rsidRPr="0044047E" w:rsidRDefault="00895DBF" w:rsidP="00F43E17">
            <w:pPr>
              <w:rPr>
                <w:b/>
                <w:color w:val="000099"/>
              </w:rPr>
            </w:pPr>
            <w:r w:rsidRPr="0044047E">
              <w:rPr>
                <w:b/>
                <w:noProof/>
                <w:color w:val="000099"/>
              </w:rPr>
              <w:t>Telephone Guidance</w:t>
            </w:r>
          </w:p>
        </w:tc>
      </w:tr>
      <w:tr w:rsidR="00BE75CE" w:rsidRPr="0044047E" w14:paraId="6397D31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AF0522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06" w:history="1">
              <w:r w:rsidR="009245C3" w:rsidRPr="0044047E">
                <w:rPr>
                  <w:noProof/>
                  <w:color w:val="000099"/>
                  <w:sz w:val="18"/>
                </w:rPr>
                <w:t>CHD-REQ-591</w:t>
              </w:r>
            </w:hyperlink>
          </w:p>
        </w:tc>
        <w:tc>
          <w:tcPr>
            <w:tcW w:w="2552" w:type="dxa"/>
            <w:tcBorders>
              <w:left w:val="single" w:sz="4" w:space="0" w:color="C6D9F1" w:themeColor="text2" w:themeTint="33"/>
            </w:tcBorders>
            <w:shd w:val="clear" w:color="auto" w:fill="DBE5F1" w:themeFill="accent1" w:themeFillTint="33"/>
          </w:tcPr>
          <w:p w14:paraId="608C56D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2EC6A8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2C03AA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9937444" w14:textId="77777777" w:rsidTr="00237D8C">
        <w:trPr>
          <w:cantSplit/>
          <w:trHeight w:val="72"/>
        </w:trPr>
        <w:tc>
          <w:tcPr>
            <w:tcW w:w="1668" w:type="dxa"/>
            <w:tcBorders>
              <w:right w:val="single" w:sz="4" w:space="0" w:color="DBE5F1" w:themeColor="accent1" w:themeTint="33"/>
            </w:tcBorders>
          </w:tcPr>
          <w:p w14:paraId="52892A5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329118E" w14:textId="6BF83A87" w:rsidR="00237D8C" w:rsidRPr="0044047E" w:rsidRDefault="00895DBF" w:rsidP="005F765E">
            <w:r w:rsidRPr="0044047E">
              <w:rPr>
                <w:noProof/>
              </w:rPr>
              <w:t xml:space="preserve">Where such Faults may be resolved by local Company Personnel the </w:t>
            </w:r>
            <w:r w:rsidR="00800B99" w:rsidRPr="0044047E">
              <w:rPr>
                <w:noProof/>
              </w:rPr>
              <w:t>Supplier</w:t>
            </w:r>
            <w:r w:rsidRPr="0044047E">
              <w:rPr>
                <w:noProof/>
              </w:rPr>
              <w:t xml:space="preserve"> will provide telephone guidance to these Company Personnel to help repair faults more quickly and reduce the </w:t>
            </w:r>
            <w:r w:rsidR="00800B99" w:rsidRPr="0044047E">
              <w:rPr>
                <w:noProof/>
              </w:rPr>
              <w:t>Supplier</w:t>
            </w:r>
            <w:r w:rsidRPr="0044047E">
              <w:rPr>
                <w:noProof/>
              </w:rPr>
              <w:t xml:space="preserve">s operational costs. </w:t>
            </w:r>
          </w:p>
        </w:tc>
      </w:tr>
      <w:tr w:rsidR="00BE75CE" w:rsidRPr="0044047E" w14:paraId="5CB42246" w14:textId="77777777" w:rsidTr="00237D8C">
        <w:trPr>
          <w:cantSplit/>
          <w:trHeight w:val="72"/>
        </w:trPr>
        <w:tc>
          <w:tcPr>
            <w:tcW w:w="1668" w:type="dxa"/>
            <w:tcBorders>
              <w:right w:val="single" w:sz="4" w:space="0" w:color="DBE5F1" w:themeColor="accent1" w:themeTint="33"/>
            </w:tcBorders>
          </w:tcPr>
          <w:p w14:paraId="78E01BF5"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489D7C3E" w14:textId="77777777" w:rsidR="00BE75CE" w:rsidRPr="0044047E" w:rsidRDefault="00BE75CE"/>
        </w:tc>
      </w:tr>
    </w:tbl>
    <w:p w14:paraId="0593C9C6" w14:textId="77777777" w:rsidR="00FE0EDA" w:rsidRPr="0044047E" w:rsidRDefault="00895DBF" w:rsidP="004E1C53">
      <w:pPr>
        <w:keepLines/>
        <w:spacing w:after="0"/>
      </w:pPr>
      <w:r w:rsidRPr="0044047E">
        <w:t xml:space="preserve">  </w:t>
      </w:r>
    </w:p>
    <w:p w14:paraId="11B06B74" w14:textId="77777777" w:rsidR="00B427A3" w:rsidRPr="0044047E" w:rsidRDefault="00895DBF" w:rsidP="007B24E5">
      <w:pPr>
        <w:pStyle w:val="Heading2"/>
      </w:pPr>
      <w:bookmarkStart w:id="97" w:name="_Toc256000048"/>
      <w:bookmarkStart w:id="98" w:name="CHD-FLD-109_0"/>
      <w:r w:rsidRPr="0044047E">
        <w:t>Help Desk</w:t>
      </w:r>
      <w:bookmarkEnd w:id="97"/>
      <w:bookmarkEnd w:id="98"/>
    </w:p>
    <w:p w14:paraId="3816EF4C" w14:textId="38D8927B" w:rsidR="00BE75CE" w:rsidRPr="0044047E" w:rsidRDefault="00895DBF" w:rsidP="007B24E5">
      <w:pPr>
        <w:spacing w:after="0"/>
      </w:pPr>
      <w:r w:rsidRPr="0044047E">
        <w:rPr>
          <w:rFonts w:eastAsia="Arial" w:cs="Arial"/>
          <w:sz w:val="22"/>
        </w:rPr>
        <w:t xml:space="preserve">The helpdesk is user-centric </w:t>
      </w:r>
      <w:r w:rsidR="00721DEB" w:rsidRPr="0044047E">
        <w:rPr>
          <w:rFonts w:eastAsia="Arial" w:cs="Arial"/>
          <w:sz w:val="22"/>
        </w:rPr>
        <w:t>activity not</w:t>
      </w:r>
      <w:r w:rsidRPr="0044047E">
        <w:rPr>
          <w:rFonts w:eastAsia="Arial" w:cs="Arial"/>
          <w:sz w:val="22"/>
        </w:rPr>
        <w:t xml:space="preserve"> only dedicated to TfL but extends to the likes of CIT operator, this is currently used for:</w:t>
      </w:r>
    </w:p>
    <w:p w14:paraId="62E70C40" w14:textId="77777777" w:rsidR="00BE75CE" w:rsidRPr="0044047E" w:rsidRDefault="00895DBF" w:rsidP="007B24E5">
      <w:pPr>
        <w:numPr>
          <w:ilvl w:val="0"/>
          <w:numId w:val="15"/>
        </w:numPr>
        <w:spacing w:after="0"/>
      </w:pPr>
      <w:r w:rsidRPr="0044047E">
        <w:rPr>
          <w:rFonts w:eastAsia="Arial" w:cs="Arial"/>
          <w:sz w:val="22"/>
        </w:rPr>
        <w:t>Account queries</w:t>
      </w:r>
    </w:p>
    <w:p w14:paraId="54CDE4B1" w14:textId="77777777" w:rsidR="00BE75CE" w:rsidRPr="0044047E" w:rsidRDefault="00895DBF" w:rsidP="007B24E5">
      <w:pPr>
        <w:numPr>
          <w:ilvl w:val="0"/>
          <w:numId w:val="15"/>
        </w:numPr>
        <w:spacing w:after="0"/>
      </w:pPr>
      <w:r w:rsidRPr="0044047E">
        <w:rPr>
          <w:rFonts w:eastAsia="Arial" w:cs="Arial"/>
          <w:sz w:val="22"/>
        </w:rPr>
        <w:t>System access requests (password queries)</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3A1DA7F" w14:textId="77777777" w:rsidTr="00895DBF">
        <w:trPr>
          <w:cantSplit/>
          <w:trHeight w:val="391"/>
        </w:trPr>
        <w:tc>
          <w:tcPr>
            <w:tcW w:w="9468" w:type="dxa"/>
            <w:gridSpan w:val="5"/>
            <w:shd w:val="clear" w:color="auto" w:fill="C6D9F1" w:themeFill="text2" w:themeFillTint="33"/>
          </w:tcPr>
          <w:p w14:paraId="79CB3449" w14:textId="77777777" w:rsidR="009245C3" w:rsidRPr="0044047E" w:rsidRDefault="00895DBF" w:rsidP="00F43E17">
            <w:pPr>
              <w:rPr>
                <w:b/>
                <w:color w:val="000099"/>
              </w:rPr>
            </w:pPr>
            <w:r w:rsidRPr="0044047E">
              <w:rPr>
                <w:b/>
                <w:noProof/>
                <w:color w:val="000099"/>
              </w:rPr>
              <w:t>Help Desk Support</w:t>
            </w:r>
          </w:p>
        </w:tc>
      </w:tr>
      <w:tr w:rsidR="00BE75CE" w:rsidRPr="0044047E" w14:paraId="4472B3D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347E4E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07" w:history="1">
              <w:r w:rsidR="009245C3" w:rsidRPr="0044047E">
                <w:rPr>
                  <w:noProof/>
                  <w:color w:val="000099"/>
                  <w:sz w:val="18"/>
                </w:rPr>
                <w:t>CHD-REQ-592</w:t>
              </w:r>
            </w:hyperlink>
          </w:p>
        </w:tc>
        <w:tc>
          <w:tcPr>
            <w:tcW w:w="2552" w:type="dxa"/>
            <w:tcBorders>
              <w:left w:val="single" w:sz="4" w:space="0" w:color="C6D9F1" w:themeColor="text2" w:themeTint="33"/>
            </w:tcBorders>
            <w:shd w:val="clear" w:color="auto" w:fill="DBE5F1" w:themeFill="accent1" w:themeFillTint="33"/>
          </w:tcPr>
          <w:p w14:paraId="282600B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4F60AF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E0FEFE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70A2B2E8" w14:textId="77777777" w:rsidTr="00237D8C">
        <w:trPr>
          <w:cantSplit/>
          <w:trHeight w:val="72"/>
        </w:trPr>
        <w:tc>
          <w:tcPr>
            <w:tcW w:w="1668" w:type="dxa"/>
            <w:tcBorders>
              <w:right w:val="single" w:sz="4" w:space="0" w:color="DBE5F1" w:themeColor="accent1" w:themeTint="33"/>
            </w:tcBorders>
          </w:tcPr>
          <w:p w14:paraId="7F6A8AA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5574945" w14:textId="2EB45456"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Help desk support is available to Users (station staff) and/or Company Administrators between the hours of 07:00 – 17:00, Monday to Friday</w:t>
            </w:r>
          </w:p>
        </w:tc>
      </w:tr>
      <w:tr w:rsidR="00BE75CE" w:rsidRPr="0044047E" w14:paraId="71C940C2" w14:textId="77777777" w:rsidTr="00237D8C">
        <w:trPr>
          <w:cantSplit/>
          <w:trHeight w:val="72"/>
        </w:trPr>
        <w:tc>
          <w:tcPr>
            <w:tcW w:w="1668" w:type="dxa"/>
            <w:tcBorders>
              <w:right w:val="single" w:sz="4" w:space="0" w:color="DBE5F1" w:themeColor="accent1" w:themeTint="33"/>
            </w:tcBorders>
          </w:tcPr>
          <w:p w14:paraId="2CB65C2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AF91C8D" w14:textId="77777777" w:rsidR="00BE75CE" w:rsidRPr="0044047E" w:rsidRDefault="00BE75CE"/>
        </w:tc>
      </w:tr>
    </w:tbl>
    <w:p w14:paraId="50C6564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F9EA81C" w14:textId="77777777" w:rsidTr="00895DBF">
        <w:trPr>
          <w:cantSplit/>
          <w:trHeight w:val="391"/>
        </w:trPr>
        <w:tc>
          <w:tcPr>
            <w:tcW w:w="9468" w:type="dxa"/>
            <w:gridSpan w:val="5"/>
            <w:shd w:val="clear" w:color="auto" w:fill="C6D9F1" w:themeFill="text2" w:themeFillTint="33"/>
          </w:tcPr>
          <w:p w14:paraId="63E8A8C0" w14:textId="77777777" w:rsidR="009245C3" w:rsidRPr="0044047E" w:rsidRDefault="00895DBF" w:rsidP="00F43E17">
            <w:pPr>
              <w:rPr>
                <w:b/>
                <w:color w:val="000099"/>
              </w:rPr>
            </w:pPr>
            <w:r w:rsidRPr="0044047E">
              <w:rPr>
                <w:b/>
                <w:noProof/>
                <w:color w:val="000099"/>
              </w:rPr>
              <w:t>Out of Hours Faults</w:t>
            </w:r>
          </w:p>
        </w:tc>
      </w:tr>
      <w:tr w:rsidR="00BE75CE" w:rsidRPr="0044047E" w14:paraId="740A245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4A43CA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08" w:history="1">
              <w:r w:rsidR="009245C3" w:rsidRPr="0044047E">
                <w:rPr>
                  <w:noProof/>
                  <w:color w:val="000099"/>
                  <w:sz w:val="18"/>
                </w:rPr>
                <w:t>CHD-REQ-593</w:t>
              </w:r>
            </w:hyperlink>
          </w:p>
        </w:tc>
        <w:tc>
          <w:tcPr>
            <w:tcW w:w="2552" w:type="dxa"/>
            <w:tcBorders>
              <w:left w:val="single" w:sz="4" w:space="0" w:color="C6D9F1" w:themeColor="text2" w:themeTint="33"/>
            </w:tcBorders>
            <w:shd w:val="clear" w:color="auto" w:fill="DBE5F1" w:themeFill="accent1" w:themeFillTint="33"/>
          </w:tcPr>
          <w:p w14:paraId="1BB682B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3C28AD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9552F7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305A7B00" w14:textId="77777777" w:rsidTr="00237D8C">
        <w:trPr>
          <w:cantSplit/>
          <w:trHeight w:val="72"/>
        </w:trPr>
        <w:tc>
          <w:tcPr>
            <w:tcW w:w="1668" w:type="dxa"/>
            <w:tcBorders>
              <w:right w:val="single" w:sz="4" w:space="0" w:color="DBE5F1" w:themeColor="accent1" w:themeTint="33"/>
            </w:tcBorders>
          </w:tcPr>
          <w:p w14:paraId="44212E7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7FF833C" w14:textId="3A296CD1"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Out of hours Faults can be raised via the Help desk (email) by Users (station staff) and/or Company </w:t>
            </w:r>
          </w:p>
        </w:tc>
      </w:tr>
      <w:tr w:rsidR="00BE75CE" w:rsidRPr="0044047E" w14:paraId="62E96E3D" w14:textId="77777777" w:rsidTr="00237D8C">
        <w:trPr>
          <w:cantSplit/>
          <w:trHeight w:val="72"/>
        </w:trPr>
        <w:tc>
          <w:tcPr>
            <w:tcW w:w="1668" w:type="dxa"/>
            <w:tcBorders>
              <w:right w:val="single" w:sz="4" w:space="0" w:color="DBE5F1" w:themeColor="accent1" w:themeTint="33"/>
            </w:tcBorders>
          </w:tcPr>
          <w:p w14:paraId="1A2D7F8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E8301D0" w14:textId="77777777" w:rsidR="00BE75CE" w:rsidRPr="0044047E" w:rsidRDefault="00BE75CE"/>
        </w:tc>
      </w:tr>
    </w:tbl>
    <w:p w14:paraId="303706A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19B1FA7" w14:textId="77777777" w:rsidTr="00895DBF">
        <w:trPr>
          <w:cantSplit/>
          <w:trHeight w:val="391"/>
        </w:trPr>
        <w:tc>
          <w:tcPr>
            <w:tcW w:w="9468" w:type="dxa"/>
            <w:gridSpan w:val="5"/>
            <w:shd w:val="clear" w:color="auto" w:fill="C6D9F1" w:themeFill="text2" w:themeFillTint="33"/>
          </w:tcPr>
          <w:p w14:paraId="4A073578" w14:textId="77777777" w:rsidR="009245C3" w:rsidRPr="0044047E" w:rsidRDefault="00895DBF" w:rsidP="00F43E17">
            <w:pPr>
              <w:rPr>
                <w:b/>
                <w:color w:val="000099"/>
              </w:rPr>
            </w:pPr>
            <w:r w:rsidRPr="0044047E">
              <w:rPr>
                <w:b/>
                <w:noProof/>
                <w:color w:val="000099"/>
              </w:rPr>
              <w:t>Help desk availability for CIT contractor,</w:t>
            </w:r>
          </w:p>
        </w:tc>
      </w:tr>
      <w:tr w:rsidR="00BE75CE" w:rsidRPr="0044047E" w14:paraId="45FD634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71A021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09" w:history="1">
              <w:r w:rsidR="009245C3" w:rsidRPr="0044047E">
                <w:rPr>
                  <w:noProof/>
                  <w:color w:val="000099"/>
                  <w:sz w:val="18"/>
                </w:rPr>
                <w:t>CHD-REQ-594</w:t>
              </w:r>
            </w:hyperlink>
          </w:p>
        </w:tc>
        <w:tc>
          <w:tcPr>
            <w:tcW w:w="2552" w:type="dxa"/>
            <w:tcBorders>
              <w:left w:val="single" w:sz="4" w:space="0" w:color="C6D9F1" w:themeColor="text2" w:themeTint="33"/>
            </w:tcBorders>
            <w:shd w:val="clear" w:color="auto" w:fill="DBE5F1" w:themeFill="accent1" w:themeFillTint="33"/>
          </w:tcPr>
          <w:p w14:paraId="0BCEFD9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EE2ECB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29FC2B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12D69A9" w14:textId="77777777" w:rsidTr="00237D8C">
        <w:trPr>
          <w:cantSplit/>
          <w:trHeight w:val="72"/>
        </w:trPr>
        <w:tc>
          <w:tcPr>
            <w:tcW w:w="1668" w:type="dxa"/>
            <w:tcBorders>
              <w:right w:val="single" w:sz="4" w:space="0" w:color="DBE5F1" w:themeColor="accent1" w:themeTint="33"/>
            </w:tcBorders>
          </w:tcPr>
          <w:p w14:paraId="24D5BC1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69D720F" w14:textId="5B750066"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their Help desk availability for the CIT Contractor, cash collection support (issue resolution) shall be available between 7:00 – 17:00, Monday to Saturday. </w:t>
            </w:r>
          </w:p>
        </w:tc>
      </w:tr>
      <w:tr w:rsidR="00BE75CE" w:rsidRPr="0044047E" w14:paraId="40AD76B3" w14:textId="77777777" w:rsidTr="00237D8C">
        <w:trPr>
          <w:cantSplit/>
          <w:trHeight w:val="72"/>
        </w:trPr>
        <w:tc>
          <w:tcPr>
            <w:tcW w:w="1668" w:type="dxa"/>
            <w:tcBorders>
              <w:right w:val="single" w:sz="4" w:space="0" w:color="DBE5F1" w:themeColor="accent1" w:themeTint="33"/>
            </w:tcBorders>
          </w:tcPr>
          <w:p w14:paraId="563B6BC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0A2CD5E" w14:textId="77777777" w:rsidR="00BE75CE" w:rsidRPr="0044047E" w:rsidRDefault="00BE75CE"/>
        </w:tc>
      </w:tr>
    </w:tbl>
    <w:p w14:paraId="59AF8BEA" w14:textId="77777777" w:rsidR="00FE0EDA" w:rsidRPr="0044047E" w:rsidRDefault="00895DBF" w:rsidP="004E1C53">
      <w:pPr>
        <w:keepLines/>
        <w:spacing w:after="0"/>
      </w:pPr>
      <w:r w:rsidRPr="0044047E">
        <w:t xml:space="preserve">  </w:t>
      </w:r>
    </w:p>
    <w:p w14:paraId="3E977683" w14:textId="77777777" w:rsidR="00B427A3" w:rsidRPr="0044047E" w:rsidRDefault="00895DBF" w:rsidP="007B24E5">
      <w:pPr>
        <w:pStyle w:val="Heading2"/>
      </w:pPr>
      <w:bookmarkStart w:id="99" w:name="_Toc256000049"/>
      <w:bookmarkStart w:id="100" w:name="CHD-FLD-106_0"/>
      <w:r w:rsidRPr="0044047E">
        <w:t>Maintenance &amp; Faults</w:t>
      </w:r>
      <w:bookmarkEnd w:id="99"/>
      <w:bookmarkEnd w:id="100"/>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63EC4C6" w14:textId="77777777" w:rsidTr="00895DBF">
        <w:trPr>
          <w:cantSplit/>
          <w:trHeight w:val="391"/>
        </w:trPr>
        <w:tc>
          <w:tcPr>
            <w:tcW w:w="9468" w:type="dxa"/>
            <w:gridSpan w:val="5"/>
            <w:shd w:val="clear" w:color="auto" w:fill="C6D9F1" w:themeFill="text2" w:themeFillTint="33"/>
          </w:tcPr>
          <w:p w14:paraId="53AA45A6" w14:textId="77777777" w:rsidR="009245C3" w:rsidRPr="0044047E" w:rsidRDefault="00895DBF" w:rsidP="00F43E17">
            <w:pPr>
              <w:rPr>
                <w:b/>
                <w:color w:val="000099"/>
              </w:rPr>
            </w:pPr>
            <w:r w:rsidRPr="0044047E">
              <w:rPr>
                <w:b/>
                <w:noProof/>
                <w:color w:val="000099"/>
              </w:rPr>
              <w:t>Delivery &amp; Maintenance of Communications systems</w:t>
            </w:r>
          </w:p>
        </w:tc>
      </w:tr>
      <w:tr w:rsidR="00BE75CE" w:rsidRPr="0044047E" w14:paraId="70DEFB3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10FC71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10" w:history="1">
              <w:r w:rsidR="009245C3" w:rsidRPr="0044047E">
                <w:rPr>
                  <w:noProof/>
                  <w:color w:val="000099"/>
                  <w:sz w:val="18"/>
                </w:rPr>
                <w:t>CHD-REQ-556</w:t>
              </w:r>
            </w:hyperlink>
          </w:p>
        </w:tc>
        <w:tc>
          <w:tcPr>
            <w:tcW w:w="2552" w:type="dxa"/>
            <w:tcBorders>
              <w:left w:val="single" w:sz="4" w:space="0" w:color="C6D9F1" w:themeColor="text2" w:themeTint="33"/>
            </w:tcBorders>
            <w:shd w:val="clear" w:color="auto" w:fill="DBE5F1" w:themeFill="accent1" w:themeFillTint="33"/>
          </w:tcPr>
          <w:p w14:paraId="0556353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7447A1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90C888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054536E" w14:textId="77777777" w:rsidTr="00237D8C">
        <w:trPr>
          <w:cantSplit/>
          <w:trHeight w:val="72"/>
        </w:trPr>
        <w:tc>
          <w:tcPr>
            <w:tcW w:w="1668" w:type="dxa"/>
            <w:tcBorders>
              <w:right w:val="single" w:sz="4" w:space="0" w:color="DBE5F1" w:themeColor="accent1" w:themeTint="33"/>
            </w:tcBorders>
          </w:tcPr>
          <w:p w14:paraId="355821CE"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1115B7ED" w14:textId="046CCFBC"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be responsible for the Delivery and maintenance of the communications systems that connects each cash handling device to the back office systems provided by the </w:t>
            </w:r>
            <w:r w:rsidR="00800B99" w:rsidRPr="0044047E">
              <w:rPr>
                <w:noProof/>
              </w:rPr>
              <w:t>Supplier</w:t>
            </w:r>
            <w:r w:rsidRPr="0044047E">
              <w:rPr>
                <w:noProof/>
              </w:rPr>
              <w:t xml:space="preserve"> to deliver the Services.</w:t>
            </w:r>
          </w:p>
          <w:p w14:paraId="093DBBA5" w14:textId="6A8C6ABD"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is in all cases responsible for the extract of data from all cash handling devices under the contract. At some locations, the Company provides fixed line services, and in these cases the </w:t>
            </w:r>
            <w:r w:rsidR="00800B99" w:rsidRPr="0044047E">
              <w:rPr>
                <w:noProof/>
              </w:rPr>
              <w:t>Supplier</w:t>
            </w:r>
            <w:r w:rsidRPr="0044047E">
              <w:rPr>
                <w:noProof/>
              </w:rPr>
              <w:t xml:space="preserve"> remains responsible for the extract of data.</w:t>
            </w:r>
          </w:p>
        </w:tc>
      </w:tr>
      <w:tr w:rsidR="00BE75CE" w:rsidRPr="0044047E" w14:paraId="0472095D" w14:textId="77777777" w:rsidTr="00237D8C">
        <w:trPr>
          <w:cantSplit/>
          <w:trHeight w:val="72"/>
        </w:trPr>
        <w:tc>
          <w:tcPr>
            <w:tcW w:w="1668" w:type="dxa"/>
            <w:tcBorders>
              <w:right w:val="single" w:sz="4" w:space="0" w:color="DBE5F1" w:themeColor="accent1" w:themeTint="33"/>
            </w:tcBorders>
          </w:tcPr>
          <w:p w14:paraId="5E11560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A1F7901" w14:textId="77777777" w:rsidR="00BE75CE" w:rsidRPr="0044047E" w:rsidRDefault="00BE75CE"/>
        </w:tc>
      </w:tr>
    </w:tbl>
    <w:p w14:paraId="25DDDAC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503EC28" w14:textId="77777777" w:rsidTr="00895DBF">
        <w:trPr>
          <w:cantSplit/>
          <w:trHeight w:val="391"/>
        </w:trPr>
        <w:tc>
          <w:tcPr>
            <w:tcW w:w="9468" w:type="dxa"/>
            <w:gridSpan w:val="5"/>
            <w:shd w:val="clear" w:color="auto" w:fill="C6D9F1" w:themeFill="text2" w:themeFillTint="33"/>
          </w:tcPr>
          <w:p w14:paraId="4B1EBB4A" w14:textId="77777777" w:rsidR="009245C3" w:rsidRPr="0044047E" w:rsidRDefault="00895DBF" w:rsidP="00F43E17">
            <w:pPr>
              <w:rPr>
                <w:b/>
                <w:color w:val="000099"/>
              </w:rPr>
            </w:pPr>
            <w:r w:rsidRPr="0044047E">
              <w:rPr>
                <w:b/>
                <w:noProof/>
                <w:color w:val="000099"/>
              </w:rPr>
              <w:t>Delivery &amp; Maintenance of Back Office Systems and Components</w:t>
            </w:r>
          </w:p>
        </w:tc>
      </w:tr>
      <w:tr w:rsidR="00BE75CE" w:rsidRPr="0044047E" w14:paraId="054B51B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287B86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11" w:history="1">
              <w:r w:rsidR="009245C3" w:rsidRPr="0044047E">
                <w:rPr>
                  <w:noProof/>
                  <w:color w:val="000099"/>
                  <w:sz w:val="18"/>
                </w:rPr>
                <w:t>CHD-REQ-557</w:t>
              </w:r>
            </w:hyperlink>
          </w:p>
        </w:tc>
        <w:tc>
          <w:tcPr>
            <w:tcW w:w="2552" w:type="dxa"/>
            <w:tcBorders>
              <w:left w:val="single" w:sz="4" w:space="0" w:color="C6D9F1" w:themeColor="text2" w:themeTint="33"/>
            </w:tcBorders>
            <w:shd w:val="clear" w:color="auto" w:fill="DBE5F1" w:themeFill="accent1" w:themeFillTint="33"/>
          </w:tcPr>
          <w:p w14:paraId="1BBA73F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B0023D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F6D0AF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44CC9236" w14:textId="77777777" w:rsidTr="00237D8C">
        <w:trPr>
          <w:cantSplit/>
          <w:trHeight w:val="72"/>
        </w:trPr>
        <w:tc>
          <w:tcPr>
            <w:tcW w:w="1668" w:type="dxa"/>
            <w:tcBorders>
              <w:right w:val="single" w:sz="4" w:space="0" w:color="DBE5F1" w:themeColor="accent1" w:themeTint="33"/>
            </w:tcBorders>
          </w:tcPr>
          <w:p w14:paraId="358BCAF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EF5BFD1" w14:textId="7FFE4092" w:rsidR="00237D8C" w:rsidRPr="0044047E" w:rsidRDefault="00895DBF" w:rsidP="005F765E">
            <w:r w:rsidRPr="0044047E">
              <w:rPr>
                <w:noProof/>
              </w:rPr>
              <w:t xml:space="preserve">The </w:t>
            </w:r>
            <w:r w:rsidR="00800B99" w:rsidRPr="0044047E">
              <w:rPr>
                <w:noProof/>
              </w:rPr>
              <w:t>Supplier</w:t>
            </w:r>
            <w:r w:rsidRPr="0044047E">
              <w:rPr>
                <w:noProof/>
              </w:rPr>
              <w:t xml:space="preserve"> shall be responsible for the Delivery and maintenance of suitable back office systems and components to operate the Equipment and reliably deliver the Services, including all Data, financial and service reports throughout the Term of this Contract. </w:t>
            </w:r>
          </w:p>
        </w:tc>
      </w:tr>
      <w:tr w:rsidR="00BE75CE" w:rsidRPr="0044047E" w14:paraId="70F78ED4" w14:textId="77777777" w:rsidTr="00237D8C">
        <w:trPr>
          <w:cantSplit/>
          <w:trHeight w:val="72"/>
        </w:trPr>
        <w:tc>
          <w:tcPr>
            <w:tcW w:w="1668" w:type="dxa"/>
            <w:tcBorders>
              <w:right w:val="single" w:sz="4" w:space="0" w:color="DBE5F1" w:themeColor="accent1" w:themeTint="33"/>
            </w:tcBorders>
          </w:tcPr>
          <w:p w14:paraId="771200E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8BA5FBD" w14:textId="77777777" w:rsidR="00BE75CE" w:rsidRPr="0044047E" w:rsidRDefault="00BE75CE"/>
        </w:tc>
      </w:tr>
    </w:tbl>
    <w:p w14:paraId="642F4B8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4ACD070" w14:textId="77777777" w:rsidTr="00895DBF">
        <w:trPr>
          <w:cantSplit/>
          <w:trHeight w:val="391"/>
        </w:trPr>
        <w:tc>
          <w:tcPr>
            <w:tcW w:w="9468" w:type="dxa"/>
            <w:gridSpan w:val="5"/>
            <w:shd w:val="clear" w:color="auto" w:fill="C6D9F1" w:themeFill="text2" w:themeFillTint="33"/>
          </w:tcPr>
          <w:p w14:paraId="05728033" w14:textId="77777777" w:rsidR="009245C3" w:rsidRPr="0044047E" w:rsidRDefault="00895DBF" w:rsidP="00F43E17">
            <w:pPr>
              <w:rPr>
                <w:b/>
                <w:color w:val="000099"/>
              </w:rPr>
            </w:pPr>
            <w:r w:rsidRPr="0044047E">
              <w:rPr>
                <w:b/>
                <w:noProof/>
                <w:color w:val="000099"/>
              </w:rPr>
              <w:t>End to End Maintenance Services</w:t>
            </w:r>
          </w:p>
        </w:tc>
      </w:tr>
      <w:tr w:rsidR="00BE75CE" w:rsidRPr="0044047E" w14:paraId="7156446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4C51D1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12" w:history="1">
              <w:r w:rsidR="009245C3" w:rsidRPr="0044047E">
                <w:rPr>
                  <w:noProof/>
                  <w:color w:val="000099"/>
                  <w:sz w:val="18"/>
                </w:rPr>
                <w:t>CHD-REQ-558</w:t>
              </w:r>
            </w:hyperlink>
          </w:p>
        </w:tc>
        <w:tc>
          <w:tcPr>
            <w:tcW w:w="2552" w:type="dxa"/>
            <w:tcBorders>
              <w:left w:val="single" w:sz="4" w:space="0" w:color="C6D9F1" w:themeColor="text2" w:themeTint="33"/>
            </w:tcBorders>
            <w:shd w:val="clear" w:color="auto" w:fill="DBE5F1" w:themeFill="accent1" w:themeFillTint="33"/>
          </w:tcPr>
          <w:p w14:paraId="58FA1BB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E05972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784164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FB1CB79" w14:textId="77777777" w:rsidTr="00237D8C">
        <w:trPr>
          <w:cantSplit/>
          <w:trHeight w:val="72"/>
        </w:trPr>
        <w:tc>
          <w:tcPr>
            <w:tcW w:w="1668" w:type="dxa"/>
            <w:tcBorders>
              <w:right w:val="single" w:sz="4" w:space="0" w:color="DBE5F1" w:themeColor="accent1" w:themeTint="33"/>
            </w:tcBorders>
          </w:tcPr>
          <w:p w14:paraId="158A20B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F16FB40" w14:textId="184FF5F7" w:rsidR="00237D8C" w:rsidRPr="0044047E" w:rsidRDefault="00895DBF" w:rsidP="005F765E">
            <w:r w:rsidRPr="0044047E">
              <w:rPr>
                <w:noProof/>
              </w:rPr>
              <w:t xml:space="preserve">The </w:t>
            </w:r>
            <w:r w:rsidR="00800B99" w:rsidRPr="0044047E">
              <w:rPr>
                <w:noProof/>
              </w:rPr>
              <w:t>Supplier</w:t>
            </w:r>
            <w:r w:rsidRPr="0044047E">
              <w:rPr>
                <w:noProof/>
              </w:rPr>
              <w:t xml:space="preserve"> shall be responsible for the reliable delivery of the end to end Maintenance Services. </w:t>
            </w:r>
          </w:p>
        </w:tc>
      </w:tr>
      <w:tr w:rsidR="00BE75CE" w:rsidRPr="0044047E" w14:paraId="52D28D3B" w14:textId="77777777" w:rsidTr="00237D8C">
        <w:trPr>
          <w:cantSplit/>
          <w:trHeight w:val="72"/>
        </w:trPr>
        <w:tc>
          <w:tcPr>
            <w:tcW w:w="1668" w:type="dxa"/>
            <w:tcBorders>
              <w:right w:val="single" w:sz="4" w:space="0" w:color="DBE5F1" w:themeColor="accent1" w:themeTint="33"/>
            </w:tcBorders>
          </w:tcPr>
          <w:p w14:paraId="42D7B94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8EC785E" w14:textId="77777777" w:rsidR="00BE75CE" w:rsidRPr="0044047E" w:rsidRDefault="00BE75CE"/>
        </w:tc>
      </w:tr>
    </w:tbl>
    <w:p w14:paraId="7280FD8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6EC79CF" w14:textId="77777777" w:rsidTr="00895DBF">
        <w:trPr>
          <w:cantSplit/>
          <w:trHeight w:val="391"/>
        </w:trPr>
        <w:tc>
          <w:tcPr>
            <w:tcW w:w="9468" w:type="dxa"/>
            <w:gridSpan w:val="5"/>
            <w:shd w:val="clear" w:color="auto" w:fill="C6D9F1" w:themeFill="text2" w:themeFillTint="33"/>
          </w:tcPr>
          <w:p w14:paraId="598B0FDD" w14:textId="77777777" w:rsidR="009245C3" w:rsidRPr="0044047E" w:rsidRDefault="00895DBF" w:rsidP="00F43E17">
            <w:pPr>
              <w:rPr>
                <w:b/>
                <w:color w:val="000099"/>
              </w:rPr>
            </w:pPr>
            <w:r w:rsidRPr="0044047E">
              <w:rPr>
                <w:b/>
                <w:noProof/>
                <w:color w:val="000099"/>
              </w:rPr>
              <w:t>Preventitive Maintenance Activities</w:t>
            </w:r>
          </w:p>
        </w:tc>
      </w:tr>
      <w:tr w:rsidR="00BE75CE" w:rsidRPr="0044047E" w14:paraId="7138452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909E2F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13" w:history="1">
              <w:r w:rsidR="009245C3" w:rsidRPr="0044047E">
                <w:rPr>
                  <w:noProof/>
                  <w:color w:val="000099"/>
                  <w:sz w:val="18"/>
                </w:rPr>
                <w:t>CHD-REQ-571</w:t>
              </w:r>
            </w:hyperlink>
          </w:p>
        </w:tc>
        <w:tc>
          <w:tcPr>
            <w:tcW w:w="2552" w:type="dxa"/>
            <w:tcBorders>
              <w:left w:val="single" w:sz="4" w:space="0" w:color="C6D9F1" w:themeColor="text2" w:themeTint="33"/>
            </w:tcBorders>
            <w:shd w:val="clear" w:color="auto" w:fill="DBE5F1" w:themeFill="accent1" w:themeFillTint="33"/>
          </w:tcPr>
          <w:p w14:paraId="0B545B9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E49BB0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D99680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0C91693" w14:textId="77777777" w:rsidTr="00237D8C">
        <w:trPr>
          <w:cantSplit/>
          <w:trHeight w:val="72"/>
        </w:trPr>
        <w:tc>
          <w:tcPr>
            <w:tcW w:w="1668" w:type="dxa"/>
            <w:tcBorders>
              <w:right w:val="single" w:sz="4" w:space="0" w:color="DBE5F1" w:themeColor="accent1" w:themeTint="33"/>
            </w:tcBorders>
          </w:tcPr>
          <w:p w14:paraId="16C2ECD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F05137A" w14:textId="5604CC10"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all reactive and planned and preventative maintenance activities will be recorded by the </w:t>
            </w:r>
            <w:r w:rsidR="00800B99" w:rsidRPr="0044047E">
              <w:rPr>
                <w:noProof/>
              </w:rPr>
              <w:t>Supplier</w:t>
            </w:r>
            <w:r w:rsidRPr="0044047E">
              <w:rPr>
                <w:noProof/>
              </w:rPr>
              <w:t xml:space="preserve"> on a suitable service management system. </w:t>
            </w:r>
          </w:p>
        </w:tc>
      </w:tr>
      <w:tr w:rsidR="00BE75CE" w:rsidRPr="0044047E" w14:paraId="006985B3" w14:textId="77777777" w:rsidTr="00237D8C">
        <w:trPr>
          <w:cantSplit/>
          <w:trHeight w:val="72"/>
        </w:trPr>
        <w:tc>
          <w:tcPr>
            <w:tcW w:w="1668" w:type="dxa"/>
            <w:tcBorders>
              <w:right w:val="single" w:sz="4" w:space="0" w:color="DBE5F1" w:themeColor="accent1" w:themeTint="33"/>
            </w:tcBorders>
          </w:tcPr>
          <w:p w14:paraId="0D73C46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D430D7F" w14:textId="77777777" w:rsidR="00BE75CE" w:rsidRPr="0044047E" w:rsidRDefault="00BE75CE"/>
        </w:tc>
      </w:tr>
    </w:tbl>
    <w:p w14:paraId="6B3ADF3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4B5A75C" w14:textId="77777777" w:rsidTr="00895DBF">
        <w:trPr>
          <w:cantSplit/>
          <w:trHeight w:val="391"/>
        </w:trPr>
        <w:tc>
          <w:tcPr>
            <w:tcW w:w="9468" w:type="dxa"/>
            <w:gridSpan w:val="5"/>
            <w:shd w:val="clear" w:color="auto" w:fill="C6D9F1" w:themeFill="text2" w:themeFillTint="33"/>
          </w:tcPr>
          <w:p w14:paraId="4C925437" w14:textId="77777777" w:rsidR="009245C3" w:rsidRPr="0044047E" w:rsidRDefault="00895DBF" w:rsidP="00F43E17">
            <w:pPr>
              <w:rPr>
                <w:b/>
                <w:color w:val="000099"/>
              </w:rPr>
            </w:pPr>
            <w:r w:rsidRPr="0044047E">
              <w:rPr>
                <w:b/>
                <w:noProof/>
                <w:color w:val="000099"/>
              </w:rPr>
              <w:t>Preventitive Maintenance Activities (2)</w:t>
            </w:r>
          </w:p>
        </w:tc>
      </w:tr>
      <w:tr w:rsidR="00BE75CE" w:rsidRPr="0044047E" w14:paraId="00316DC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7E2450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14" w:history="1">
              <w:r w:rsidR="009245C3" w:rsidRPr="0044047E">
                <w:rPr>
                  <w:noProof/>
                  <w:color w:val="000099"/>
                  <w:sz w:val="18"/>
                </w:rPr>
                <w:t>CHD-REQ-572</w:t>
              </w:r>
            </w:hyperlink>
          </w:p>
        </w:tc>
        <w:tc>
          <w:tcPr>
            <w:tcW w:w="2552" w:type="dxa"/>
            <w:tcBorders>
              <w:left w:val="single" w:sz="4" w:space="0" w:color="C6D9F1" w:themeColor="text2" w:themeTint="33"/>
            </w:tcBorders>
            <w:shd w:val="clear" w:color="auto" w:fill="DBE5F1" w:themeFill="accent1" w:themeFillTint="33"/>
          </w:tcPr>
          <w:p w14:paraId="6E7FA1E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17395E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A4B921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603156E" w14:textId="77777777" w:rsidTr="00237D8C">
        <w:trPr>
          <w:cantSplit/>
          <w:trHeight w:val="72"/>
        </w:trPr>
        <w:tc>
          <w:tcPr>
            <w:tcW w:w="1668" w:type="dxa"/>
            <w:tcBorders>
              <w:right w:val="single" w:sz="4" w:space="0" w:color="DBE5F1" w:themeColor="accent1" w:themeTint="33"/>
            </w:tcBorders>
          </w:tcPr>
          <w:p w14:paraId="034C4B53"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20F26A33" w14:textId="648C57D5"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All reactive and planned preventative maintenance tasks and activities will be recorded by the </w:t>
            </w:r>
            <w:r w:rsidR="00800B99" w:rsidRPr="0044047E">
              <w:rPr>
                <w:noProof/>
              </w:rPr>
              <w:t>Supplier</w:t>
            </w:r>
            <w:r w:rsidRPr="0044047E">
              <w:rPr>
                <w:noProof/>
              </w:rPr>
              <w:t xml:space="preserve"> within the incident record; all activities shall be time and date stamped.</w:t>
            </w:r>
          </w:p>
          <w:p w14:paraId="0EE0ED7A" w14:textId="77777777" w:rsidR="00237D8C" w:rsidRPr="0044047E" w:rsidRDefault="00895DBF" w:rsidP="005F765E">
            <w:pPr>
              <w:rPr>
                <w:noProof/>
              </w:rPr>
            </w:pPr>
            <w:r w:rsidRPr="0044047E">
              <w:rPr>
                <w:noProof/>
              </w:rPr>
              <w:br/>
              <w:t>Note: All Personnel working on the Companies Premises shall be recorded within the incident record.</w:t>
            </w:r>
          </w:p>
        </w:tc>
      </w:tr>
      <w:tr w:rsidR="00BE75CE" w:rsidRPr="0044047E" w14:paraId="4CAA1D3E" w14:textId="77777777" w:rsidTr="00237D8C">
        <w:trPr>
          <w:cantSplit/>
          <w:trHeight w:val="72"/>
        </w:trPr>
        <w:tc>
          <w:tcPr>
            <w:tcW w:w="1668" w:type="dxa"/>
            <w:tcBorders>
              <w:right w:val="single" w:sz="4" w:space="0" w:color="DBE5F1" w:themeColor="accent1" w:themeTint="33"/>
            </w:tcBorders>
          </w:tcPr>
          <w:p w14:paraId="1F5A16A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E250127" w14:textId="77777777" w:rsidR="00BE75CE" w:rsidRPr="0044047E" w:rsidRDefault="00BE75CE"/>
        </w:tc>
      </w:tr>
    </w:tbl>
    <w:p w14:paraId="3530B8D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A829D2B" w14:textId="77777777" w:rsidTr="00895DBF">
        <w:trPr>
          <w:cantSplit/>
          <w:trHeight w:val="391"/>
        </w:trPr>
        <w:tc>
          <w:tcPr>
            <w:tcW w:w="9468" w:type="dxa"/>
            <w:gridSpan w:val="5"/>
            <w:shd w:val="clear" w:color="auto" w:fill="C6D9F1" w:themeFill="text2" w:themeFillTint="33"/>
          </w:tcPr>
          <w:p w14:paraId="292F66AC" w14:textId="77777777" w:rsidR="009245C3" w:rsidRPr="0044047E" w:rsidRDefault="00895DBF" w:rsidP="00F43E17">
            <w:pPr>
              <w:rPr>
                <w:b/>
                <w:color w:val="000099"/>
              </w:rPr>
            </w:pPr>
            <w:r w:rsidRPr="0044047E">
              <w:rPr>
                <w:b/>
                <w:noProof/>
                <w:color w:val="000099"/>
              </w:rPr>
              <w:t>Equipment Fault</w:t>
            </w:r>
          </w:p>
        </w:tc>
      </w:tr>
      <w:tr w:rsidR="00BE75CE" w:rsidRPr="0044047E" w14:paraId="2C4C724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FD4357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15" w:history="1">
              <w:r w:rsidR="009245C3" w:rsidRPr="0044047E">
                <w:rPr>
                  <w:noProof/>
                  <w:color w:val="000099"/>
                  <w:sz w:val="18"/>
                </w:rPr>
                <w:t>CHD-REQ-551</w:t>
              </w:r>
            </w:hyperlink>
          </w:p>
        </w:tc>
        <w:tc>
          <w:tcPr>
            <w:tcW w:w="2552" w:type="dxa"/>
            <w:tcBorders>
              <w:left w:val="single" w:sz="4" w:space="0" w:color="C6D9F1" w:themeColor="text2" w:themeTint="33"/>
            </w:tcBorders>
            <w:shd w:val="clear" w:color="auto" w:fill="DBE5F1" w:themeFill="accent1" w:themeFillTint="33"/>
          </w:tcPr>
          <w:p w14:paraId="2B12FA1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210BCC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7275DF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3A11DEEC" w14:textId="77777777" w:rsidTr="00237D8C">
        <w:trPr>
          <w:cantSplit/>
          <w:trHeight w:val="72"/>
        </w:trPr>
        <w:tc>
          <w:tcPr>
            <w:tcW w:w="1668" w:type="dxa"/>
            <w:tcBorders>
              <w:right w:val="single" w:sz="4" w:space="0" w:color="DBE5F1" w:themeColor="accent1" w:themeTint="33"/>
            </w:tcBorders>
          </w:tcPr>
          <w:p w14:paraId="0BC89AF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9EE67D3" w14:textId="1AA28C3F"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where an Equipment Fault exists that will prevent a scheduled CIT Contractor delivery or pick up, this Fault will be prioritised and repairs completed to prevent abortive CIT Contractor activities where practicable. </w:t>
            </w:r>
          </w:p>
        </w:tc>
      </w:tr>
      <w:tr w:rsidR="00BE75CE" w:rsidRPr="0044047E" w14:paraId="11EC00B2" w14:textId="77777777" w:rsidTr="00237D8C">
        <w:trPr>
          <w:cantSplit/>
          <w:trHeight w:val="72"/>
        </w:trPr>
        <w:tc>
          <w:tcPr>
            <w:tcW w:w="1668" w:type="dxa"/>
            <w:tcBorders>
              <w:right w:val="single" w:sz="4" w:space="0" w:color="DBE5F1" w:themeColor="accent1" w:themeTint="33"/>
            </w:tcBorders>
          </w:tcPr>
          <w:p w14:paraId="5AA1D25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D0EF57A" w14:textId="77777777" w:rsidR="00BE75CE" w:rsidRPr="0044047E" w:rsidRDefault="00BE75CE"/>
        </w:tc>
      </w:tr>
    </w:tbl>
    <w:p w14:paraId="25E3690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4ECD621" w14:textId="77777777" w:rsidTr="00895DBF">
        <w:trPr>
          <w:cantSplit/>
          <w:trHeight w:val="391"/>
        </w:trPr>
        <w:tc>
          <w:tcPr>
            <w:tcW w:w="9468" w:type="dxa"/>
            <w:gridSpan w:val="5"/>
            <w:shd w:val="clear" w:color="auto" w:fill="C6D9F1" w:themeFill="text2" w:themeFillTint="33"/>
          </w:tcPr>
          <w:p w14:paraId="2042275D" w14:textId="77777777" w:rsidR="009245C3" w:rsidRPr="0044047E" w:rsidRDefault="00895DBF" w:rsidP="00F43E17">
            <w:pPr>
              <w:rPr>
                <w:b/>
                <w:color w:val="000099"/>
              </w:rPr>
            </w:pPr>
            <w:r w:rsidRPr="0044047E">
              <w:rPr>
                <w:b/>
                <w:noProof/>
                <w:color w:val="000099"/>
              </w:rPr>
              <w:t>Monitor Equipment and Services</w:t>
            </w:r>
          </w:p>
        </w:tc>
      </w:tr>
      <w:tr w:rsidR="00BE75CE" w:rsidRPr="0044047E" w14:paraId="5A8B8E3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CDF846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16" w:history="1">
              <w:r w:rsidR="009245C3" w:rsidRPr="0044047E">
                <w:rPr>
                  <w:noProof/>
                  <w:color w:val="000099"/>
                  <w:sz w:val="18"/>
                </w:rPr>
                <w:t>CHD-REQ-575</w:t>
              </w:r>
            </w:hyperlink>
          </w:p>
        </w:tc>
        <w:tc>
          <w:tcPr>
            <w:tcW w:w="2552" w:type="dxa"/>
            <w:tcBorders>
              <w:left w:val="single" w:sz="4" w:space="0" w:color="C6D9F1" w:themeColor="text2" w:themeTint="33"/>
            </w:tcBorders>
            <w:shd w:val="clear" w:color="auto" w:fill="DBE5F1" w:themeFill="accent1" w:themeFillTint="33"/>
          </w:tcPr>
          <w:p w14:paraId="15E8650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F77803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67DFE2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33ACAF3A" w14:textId="77777777" w:rsidTr="00237D8C">
        <w:trPr>
          <w:cantSplit/>
          <w:trHeight w:val="72"/>
        </w:trPr>
        <w:tc>
          <w:tcPr>
            <w:tcW w:w="1668" w:type="dxa"/>
            <w:tcBorders>
              <w:right w:val="single" w:sz="4" w:space="0" w:color="DBE5F1" w:themeColor="accent1" w:themeTint="33"/>
            </w:tcBorders>
          </w:tcPr>
          <w:p w14:paraId="36DB6D1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AF492B3" w14:textId="1C28EE10" w:rsidR="00237D8C" w:rsidRPr="0044047E" w:rsidRDefault="00895DBF" w:rsidP="005F765E">
            <w:r w:rsidRPr="0044047E">
              <w:rPr>
                <w:noProof/>
              </w:rPr>
              <w:t xml:space="preserve">The </w:t>
            </w:r>
            <w:r w:rsidR="00800B99" w:rsidRPr="0044047E">
              <w:rPr>
                <w:noProof/>
              </w:rPr>
              <w:t>Supplier</w:t>
            </w:r>
            <w:r w:rsidRPr="0044047E">
              <w:rPr>
                <w:noProof/>
              </w:rPr>
              <w:t xml:space="preserve"> shall develop an ability to monitor the Equipment and Services such that Faults can be identified and repairs affected without reliance upon Company Personnel to report such Faults. </w:t>
            </w:r>
          </w:p>
        </w:tc>
      </w:tr>
      <w:tr w:rsidR="00BE75CE" w:rsidRPr="0044047E" w14:paraId="17FC4942" w14:textId="77777777" w:rsidTr="00237D8C">
        <w:trPr>
          <w:cantSplit/>
          <w:trHeight w:val="72"/>
        </w:trPr>
        <w:tc>
          <w:tcPr>
            <w:tcW w:w="1668" w:type="dxa"/>
            <w:tcBorders>
              <w:right w:val="single" w:sz="4" w:space="0" w:color="DBE5F1" w:themeColor="accent1" w:themeTint="33"/>
            </w:tcBorders>
          </w:tcPr>
          <w:p w14:paraId="02CB018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105D655" w14:textId="77777777" w:rsidR="00BE75CE" w:rsidRPr="0044047E" w:rsidRDefault="00BE75CE"/>
        </w:tc>
      </w:tr>
    </w:tbl>
    <w:p w14:paraId="4493334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9C7B09B" w14:textId="77777777" w:rsidTr="00895DBF">
        <w:trPr>
          <w:cantSplit/>
          <w:trHeight w:val="391"/>
        </w:trPr>
        <w:tc>
          <w:tcPr>
            <w:tcW w:w="9468" w:type="dxa"/>
            <w:gridSpan w:val="5"/>
            <w:shd w:val="clear" w:color="auto" w:fill="C6D9F1" w:themeFill="text2" w:themeFillTint="33"/>
          </w:tcPr>
          <w:p w14:paraId="5E24185E" w14:textId="77777777" w:rsidR="009245C3" w:rsidRPr="0044047E" w:rsidRDefault="00895DBF" w:rsidP="00F43E17">
            <w:pPr>
              <w:rPr>
                <w:b/>
                <w:color w:val="000099"/>
              </w:rPr>
            </w:pPr>
            <w:r w:rsidRPr="0044047E">
              <w:rPr>
                <w:b/>
                <w:noProof/>
                <w:color w:val="000099"/>
              </w:rPr>
              <w:t>Fixing of Faults</w:t>
            </w:r>
          </w:p>
        </w:tc>
      </w:tr>
      <w:tr w:rsidR="00BE75CE" w:rsidRPr="0044047E" w14:paraId="1B76549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CCEF7B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17" w:history="1">
              <w:r w:rsidR="009245C3" w:rsidRPr="0044047E">
                <w:rPr>
                  <w:noProof/>
                  <w:color w:val="000099"/>
                  <w:sz w:val="18"/>
                </w:rPr>
                <w:t>CHD-REQ-560</w:t>
              </w:r>
            </w:hyperlink>
          </w:p>
        </w:tc>
        <w:tc>
          <w:tcPr>
            <w:tcW w:w="2552" w:type="dxa"/>
            <w:tcBorders>
              <w:left w:val="single" w:sz="4" w:space="0" w:color="C6D9F1" w:themeColor="text2" w:themeTint="33"/>
            </w:tcBorders>
            <w:shd w:val="clear" w:color="auto" w:fill="DBE5F1" w:themeFill="accent1" w:themeFillTint="33"/>
          </w:tcPr>
          <w:p w14:paraId="5B01CCF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F2032D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14BFEA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CA1BDB2" w14:textId="77777777" w:rsidTr="00237D8C">
        <w:trPr>
          <w:cantSplit/>
          <w:trHeight w:val="72"/>
        </w:trPr>
        <w:tc>
          <w:tcPr>
            <w:tcW w:w="1668" w:type="dxa"/>
            <w:tcBorders>
              <w:right w:val="single" w:sz="4" w:space="0" w:color="DBE5F1" w:themeColor="accent1" w:themeTint="33"/>
            </w:tcBorders>
          </w:tcPr>
          <w:p w14:paraId="2599117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C3F8A18" w14:textId="126AE3D6" w:rsidR="00237D8C" w:rsidRPr="0044047E" w:rsidRDefault="00895DBF" w:rsidP="005F765E">
            <w:r w:rsidRPr="0044047E">
              <w:rPr>
                <w:noProof/>
              </w:rPr>
              <w:t xml:space="preserve">The </w:t>
            </w:r>
            <w:r w:rsidR="00800B99" w:rsidRPr="0044047E">
              <w:rPr>
                <w:noProof/>
              </w:rPr>
              <w:t>Supplier</w:t>
            </w:r>
            <w:r w:rsidRPr="0044047E">
              <w:rPr>
                <w:noProof/>
              </w:rPr>
              <w:t xml:space="preserve"> shall fix all Faults without delay regardless of cause. Any commercial discussions about interfaces and/or responsibilities will be held at the Contract progress meeting </w:t>
            </w:r>
          </w:p>
        </w:tc>
      </w:tr>
      <w:tr w:rsidR="00BE75CE" w:rsidRPr="0044047E" w14:paraId="29E9D9B7" w14:textId="77777777" w:rsidTr="00237D8C">
        <w:trPr>
          <w:cantSplit/>
          <w:trHeight w:val="72"/>
        </w:trPr>
        <w:tc>
          <w:tcPr>
            <w:tcW w:w="1668" w:type="dxa"/>
            <w:tcBorders>
              <w:right w:val="single" w:sz="4" w:space="0" w:color="DBE5F1" w:themeColor="accent1" w:themeTint="33"/>
            </w:tcBorders>
          </w:tcPr>
          <w:p w14:paraId="53F71C9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A11DA20" w14:textId="77777777" w:rsidR="00BE75CE" w:rsidRPr="0044047E" w:rsidRDefault="00BE75CE"/>
        </w:tc>
      </w:tr>
    </w:tbl>
    <w:p w14:paraId="0B51FE0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619CF01" w14:textId="77777777" w:rsidTr="00895DBF">
        <w:trPr>
          <w:cantSplit/>
          <w:trHeight w:val="391"/>
        </w:trPr>
        <w:tc>
          <w:tcPr>
            <w:tcW w:w="9468" w:type="dxa"/>
            <w:gridSpan w:val="5"/>
            <w:shd w:val="clear" w:color="auto" w:fill="C6D9F1" w:themeFill="text2" w:themeFillTint="33"/>
          </w:tcPr>
          <w:p w14:paraId="638AFD07" w14:textId="77777777" w:rsidR="009245C3" w:rsidRPr="0044047E" w:rsidRDefault="00895DBF" w:rsidP="00F43E17">
            <w:pPr>
              <w:rPr>
                <w:b/>
                <w:color w:val="000099"/>
              </w:rPr>
            </w:pPr>
            <w:r w:rsidRPr="0044047E">
              <w:rPr>
                <w:b/>
                <w:noProof/>
                <w:color w:val="000099"/>
              </w:rPr>
              <w:t>Third Parties fault resolution</w:t>
            </w:r>
          </w:p>
        </w:tc>
      </w:tr>
      <w:tr w:rsidR="00BE75CE" w:rsidRPr="0044047E" w14:paraId="44299C5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72754E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18" w:history="1">
              <w:r w:rsidR="009245C3" w:rsidRPr="0044047E">
                <w:rPr>
                  <w:noProof/>
                  <w:color w:val="000099"/>
                  <w:sz w:val="18"/>
                </w:rPr>
                <w:t>CHD-REQ-561</w:t>
              </w:r>
            </w:hyperlink>
          </w:p>
        </w:tc>
        <w:tc>
          <w:tcPr>
            <w:tcW w:w="2552" w:type="dxa"/>
            <w:tcBorders>
              <w:left w:val="single" w:sz="4" w:space="0" w:color="C6D9F1" w:themeColor="text2" w:themeTint="33"/>
            </w:tcBorders>
            <w:shd w:val="clear" w:color="auto" w:fill="DBE5F1" w:themeFill="accent1" w:themeFillTint="33"/>
          </w:tcPr>
          <w:p w14:paraId="0AF1A95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3FB477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9F2D6D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F1B0479" w14:textId="77777777" w:rsidTr="00237D8C">
        <w:trPr>
          <w:cantSplit/>
          <w:trHeight w:val="72"/>
        </w:trPr>
        <w:tc>
          <w:tcPr>
            <w:tcW w:w="1668" w:type="dxa"/>
            <w:tcBorders>
              <w:right w:val="single" w:sz="4" w:space="0" w:color="DBE5F1" w:themeColor="accent1" w:themeTint="33"/>
            </w:tcBorders>
          </w:tcPr>
          <w:p w14:paraId="0B5FE7C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94BE19C" w14:textId="5B50CB11" w:rsidR="00237D8C" w:rsidRPr="0044047E" w:rsidRDefault="00895DBF" w:rsidP="005F765E">
            <w:r w:rsidRPr="0044047E">
              <w:rPr>
                <w:noProof/>
              </w:rPr>
              <w:t xml:space="preserve">Where ambiguity exists regarding a Fault across an interface, the </w:t>
            </w:r>
            <w:r w:rsidR="00800B99" w:rsidRPr="0044047E">
              <w:rPr>
                <w:noProof/>
              </w:rPr>
              <w:t>Supplier</w:t>
            </w:r>
            <w:r w:rsidRPr="0044047E">
              <w:rPr>
                <w:noProof/>
              </w:rPr>
              <w:t xml:space="preserve"> shall work with the other party to effect a resolution at no additional cost to the Company </w:t>
            </w:r>
          </w:p>
        </w:tc>
      </w:tr>
      <w:tr w:rsidR="00BE75CE" w:rsidRPr="0044047E" w14:paraId="72A07C2E" w14:textId="77777777" w:rsidTr="00237D8C">
        <w:trPr>
          <w:cantSplit/>
          <w:trHeight w:val="72"/>
        </w:trPr>
        <w:tc>
          <w:tcPr>
            <w:tcW w:w="1668" w:type="dxa"/>
            <w:tcBorders>
              <w:right w:val="single" w:sz="4" w:space="0" w:color="DBE5F1" w:themeColor="accent1" w:themeTint="33"/>
            </w:tcBorders>
          </w:tcPr>
          <w:p w14:paraId="7A8777E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A0F28E4" w14:textId="77777777" w:rsidR="00BE75CE" w:rsidRPr="0044047E" w:rsidRDefault="00BE75CE"/>
        </w:tc>
      </w:tr>
    </w:tbl>
    <w:p w14:paraId="11C8EA3F" w14:textId="77777777" w:rsidR="00FE0EDA" w:rsidRPr="0044047E" w:rsidRDefault="00895DBF" w:rsidP="004E1C53">
      <w:pPr>
        <w:keepLines/>
        <w:spacing w:after="0"/>
      </w:pPr>
      <w:r w:rsidRPr="0044047E">
        <w:lastRenderedPageBreak/>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0976613" w14:textId="77777777" w:rsidTr="00895DBF">
        <w:trPr>
          <w:cantSplit/>
          <w:trHeight w:val="391"/>
        </w:trPr>
        <w:tc>
          <w:tcPr>
            <w:tcW w:w="9468" w:type="dxa"/>
            <w:gridSpan w:val="5"/>
            <w:shd w:val="clear" w:color="auto" w:fill="C6D9F1" w:themeFill="text2" w:themeFillTint="33"/>
          </w:tcPr>
          <w:p w14:paraId="63CF3E56" w14:textId="77777777" w:rsidR="009245C3" w:rsidRPr="0044047E" w:rsidRDefault="00895DBF" w:rsidP="00F43E17">
            <w:pPr>
              <w:rPr>
                <w:b/>
                <w:color w:val="000099"/>
              </w:rPr>
            </w:pPr>
            <w:r w:rsidRPr="0044047E">
              <w:rPr>
                <w:b/>
                <w:noProof/>
                <w:color w:val="000099"/>
              </w:rPr>
              <w:t>Real Time Visibility of Faults</w:t>
            </w:r>
          </w:p>
        </w:tc>
      </w:tr>
      <w:tr w:rsidR="00BE75CE" w:rsidRPr="0044047E" w14:paraId="1E7A88E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B33B1E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19" w:history="1">
              <w:r w:rsidR="009245C3" w:rsidRPr="0044047E">
                <w:rPr>
                  <w:noProof/>
                  <w:color w:val="000099"/>
                  <w:sz w:val="18"/>
                </w:rPr>
                <w:t>CHD-REQ-576</w:t>
              </w:r>
            </w:hyperlink>
          </w:p>
        </w:tc>
        <w:tc>
          <w:tcPr>
            <w:tcW w:w="2552" w:type="dxa"/>
            <w:tcBorders>
              <w:left w:val="single" w:sz="4" w:space="0" w:color="C6D9F1" w:themeColor="text2" w:themeTint="33"/>
            </w:tcBorders>
            <w:shd w:val="clear" w:color="auto" w:fill="DBE5F1" w:themeFill="accent1" w:themeFillTint="33"/>
          </w:tcPr>
          <w:p w14:paraId="393CE44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00F41B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458672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322809F" w14:textId="77777777" w:rsidTr="00237D8C">
        <w:trPr>
          <w:cantSplit/>
          <w:trHeight w:val="72"/>
        </w:trPr>
        <w:tc>
          <w:tcPr>
            <w:tcW w:w="1668" w:type="dxa"/>
            <w:tcBorders>
              <w:right w:val="single" w:sz="4" w:space="0" w:color="DBE5F1" w:themeColor="accent1" w:themeTint="33"/>
            </w:tcBorders>
          </w:tcPr>
          <w:p w14:paraId="5DE2ED2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5B16FFF" w14:textId="729D8965" w:rsidR="00237D8C" w:rsidRPr="0044047E" w:rsidRDefault="00895DBF" w:rsidP="005F765E">
            <w:r w:rsidRPr="0044047E">
              <w:rPr>
                <w:noProof/>
              </w:rPr>
              <w:t xml:space="preserve">The </w:t>
            </w:r>
            <w:r w:rsidR="00800B99" w:rsidRPr="0044047E">
              <w:rPr>
                <w:noProof/>
              </w:rPr>
              <w:t>Supplier</w:t>
            </w:r>
            <w:r w:rsidRPr="0044047E">
              <w:rPr>
                <w:noProof/>
              </w:rPr>
              <w:t xml:space="preserve"> shall develop and maintain suitable tools that allow the Company to have visibility in near real time of all Faults, their current status and activities being undertaken by the </w:t>
            </w:r>
            <w:r w:rsidR="00800B99" w:rsidRPr="0044047E">
              <w:rPr>
                <w:noProof/>
              </w:rPr>
              <w:t>Supplier</w:t>
            </w:r>
            <w:r w:rsidRPr="0044047E">
              <w:rPr>
                <w:noProof/>
              </w:rPr>
              <w:t xml:space="preserve"> to affect repairs. </w:t>
            </w:r>
          </w:p>
        </w:tc>
      </w:tr>
      <w:tr w:rsidR="00BE75CE" w:rsidRPr="0044047E" w14:paraId="5C145BDC" w14:textId="77777777" w:rsidTr="00237D8C">
        <w:trPr>
          <w:cantSplit/>
          <w:trHeight w:val="72"/>
        </w:trPr>
        <w:tc>
          <w:tcPr>
            <w:tcW w:w="1668" w:type="dxa"/>
            <w:tcBorders>
              <w:right w:val="single" w:sz="4" w:space="0" w:color="DBE5F1" w:themeColor="accent1" w:themeTint="33"/>
            </w:tcBorders>
          </w:tcPr>
          <w:p w14:paraId="3DAD3EA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A4AA122" w14:textId="77777777" w:rsidR="00BE75CE" w:rsidRPr="0044047E" w:rsidRDefault="00BE75CE"/>
        </w:tc>
      </w:tr>
    </w:tbl>
    <w:p w14:paraId="1414DDD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7EBDB3F" w14:textId="77777777" w:rsidTr="00895DBF">
        <w:trPr>
          <w:cantSplit/>
          <w:trHeight w:val="391"/>
        </w:trPr>
        <w:tc>
          <w:tcPr>
            <w:tcW w:w="9468" w:type="dxa"/>
            <w:gridSpan w:val="5"/>
            <w:shd w:val="clear" w:color="auto" w:fill="C6D9F1" w:themeFill="text2" w:themeFillTint="33"/>
          </w:tcPr>
          <w:p w14:paraId="7F8F4F8D" w14:textId="77777777" w:rsidR="009245C3" w:rsidRPr="0044047E" w:rsidRDefault="00895DBF" w:rsidP="00F43E17">
            <w:pPr>
              <w:rPr>
                <w:b/>
                <w:color w:val="000099"/>
              </w:rPr>
            </w:pPr>
            <w:r w:rsidRPr="0044047E">
              <w:rPr>
                <w:b/>
                <w:noProof/>
                <w:color w:val="000099"/>
              </w:rPr>
              <w:t>Daily Cumulative Fault Reports</w:t>
            </w:r>
          </w:p>
        </w:tc>
      </w:tr>
      <w:tr w:rsidR="00BE75CE" w:rsidRPr="0044047E" w14:paraId="07EDF4E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E46BFA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20" w:history="1">
              <w:r w:rsidR="009245C3" w:rsidRPr="0044047E">
                <w:rPr>
                  <w:noProof/>
                  <w:color w:val="000099"/>
                  <w:sz w:val="18"/>
                </w:rPr>
                <w:t>CHD-REQ-579</w:t>
              </w:r>
            </w:hyperlink>
          </w:p>
        </w:tc>
        <w:tc>
          <w:tcPr>
            <w:tcW w:w="2552" w:type="dxa"/>
            <w:tcBorders>
              <w:left w:val="single" w:sz="4" w:space="0" w:color="C6D9F1" w:themeColor="text2" w:themeTint="33"/>
            </w:tcBorders>
            <w:shd w:val="clear" w:color="auto" w:fill="DBE5F1" w:themeFill="accent1" w:themeFillTint="33"/>
          </w:tcPr>
          <w:p w14:paraId="2B33334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641E01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83F856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0E57C69" w14:textId="77777777" w:rsidTr="00237D8C">
        <w:trPr>
          <w:cantSplit/>
          <w:trHeight w:val="72"/>
        </w:trPr>
        <w:tc>
          <w:tcPr>
            <w:tcW w:w="1668" w:type="dxa"/>
            <w:tcBorders>
              <w:right w:val="single" w:sz="4" w:space="0" w:color="DBE5F1" w:themeColor="accent1" w:themeTint="33"/>
            </w:tcBorders>
          </w:tcPr>
          <w:p w14:paraId="4ED9CB2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453E466" w14:textId="22F01D76" w:rsidR="00237D8C" w:rsidRPr="0044047E" w:rsidRDefault="00895DBF" w:rsidP="005F765E">
            <w:r w:rsidRPr="0044047E">
              <w:rPr>
                <w:noProof/>
              </w:rPr>
              <w:t xml:space="preserve">The </w:t>
            </w:r>
            <w:r w:rsidR="00800B99" w:rsidRPr="0044047E">
              <w:rPr>
                <w:noProof/>
              </w:rPr>
              <w:t>Supplier</w:t>
            </w:r>
            <w:r w:rsidRPr="0044047E">
              <w:rPr>
                <w:noProof/>
              </w:rPr>
              <w:t xml:space="preserve"> shall send to the Company a Daily Cumulative Faults Report (in Excel and PDF format) each morning by 08:00 hours that details all open and closed Faults that have occurred in the previous Operating Day, as a minimum such report will contain: </w:t>
            </w:r>
          </w:p>
          <w:p w14:paraId="716DE43C" w14:textId="77777777" w:rsidR="00237D8C" w:rsidRPr="0044047E" w:rsidRDefault="00895DBF" w:rsidP="005F765E">
            <w:pPr>
              <w:numPr>
                <w:ilvl w:val="0"/>
                <w:numId w:val="16"/>
              </w:numPr>
              <w:rPr>
                <w:noProof/>
              </w:rPr>
            </w:pPr>
            <w:r w:rsidRPr="0044047E">
              <w:rPr>
                <w:noProof/>
              </w:rPr>
              <w:t>Location – machine</w:t>
            </w:r>
          </w:p>
          <w:p w14:paraId="1FD9C111" w14:textId="77777777" w:rsidR="00237D8C" w:rsidRPr="0044047E" w:rsidRDefault="00895DBF" w:rsidP="005F765E">
            <w:pPr>
              <w:numPr>
                <w:ilvl w:val="0"/>
                <w:numId w:val="16"/>
              </w:numPr>
              <w:rPr>
                <w:noProof/>
              </w:rPr>
            </w:pPr>
            <w:r w:rsidRPr="0044047E">
              <w:rPr>
                <w:noProof/>
              </w:rPr>
              <w:t>Fault type and service affected</w:t>
            </w:r>
          </w:p>
          <w:p w14:paraId="7FD078F9" w14:textId="77777777" w:rsidR="00237D8C" w:rsidRPr="0044047E" w:rsidRDefault="00895DBF" w:rsidP="005F765E">
            <w:pPr>
              <w:numPr>
                <w:ilvl w:val="0"/>
                <w:numId w:val="16"/>
              </w:numPr>
              <w:rPr>
                <w:noProof/>
              </w:rPr>
            </w:pPr>
            <w:r w:rsidRPr="0044047E">
              <w:rPr>
                <w:noProof/>
              </w:rPr>
              <w:t>Date and Time fault occurred</w:t>
            </w:r>
          </w:p>
          <w:p w14:paraId="7BBDD374" w14:textId="77777777" w:rsidR="00237D8C" w:rsidRPr="0044047E" w:rsidRDefault="00895DBF" w:rsidP="005F765E">
            <w:pPr>
              <w:numPr>
                <w:ilvl w:val="0"/>
                <w:numId w:val="16"/>
              </w:numPr>
              <w:rPr>
                <w:noProof/>
              </w:rPr>
            </w:pPr>
            <w:r w:rsidRPr="0044047E">
              <w:rPr>
                <w:noProof/>
              </w:rPr>
              <w:t>All Activities undertaken (time and date)</w:t>
            </w:r>
          </w:p>
          <w:p w14:paraId="3C65F1AB" w14:textId="77777777" w:rsidR="00237D8C" w:rsidRPr="0044047E" w:rsidRDefault="00895DBF" w:rsidP="005F765E">
            <w:pPr>
              <w:numPr>
                <w:ilvl w:val="0"/>
                <w:numId w:val="16"/>
              </w:numPr>
              <w:rPr>
                <w:noProof/>
              </w:rPr>
            </w:pPr>
            <w:r w:rsidRPr="0044047E">
              <w:rPr>
                <w:noProof/>
              </w:rPr>
              <w:t>Symptom, Cause and Actions</w:t>
            </w:r>
          </w:p>
          <w:p w14:paraId="2DF4EF95" w14:textId="77777777" w:rsidR="00237D8C" w:rsidRPr="0044047E" w:rsidRDefault="00895DBF" w:rsidP="005F765E">
            <w:pPr>
              <w:numPr>
                <w:ilvl w:val="0"/>
                <w:numId w:val="16"/>
              </w:numPr>
              <w:rPr>
                <w:noProof/>
              </w:rPr>
            </w:pPr>
            <w:r w:rsidRPr="0044047E">
              <w:rPr>
                <w:noProof/>
              </w:rPr>
              <w:t>Parts used</w:t>
            </w:r>
          </w:p>
          <w:p w14:paraId="28980564" w14:textId="77777777" w:rsidR="00237D8C" w:rsidRPr="0044047E" w:rsidRDefault="00895DBF" w:rsidP="005F765E">
            <w:pPr>
              <w:numPr>
                <w:ilvl w:val="0"/>
                <w:numId w:val="16"/>
              </w:numPr>
              <w:rPr>
                <w:noProof/>
              </w:rPr>
            </w:pPr>
            <w:r w:rsidRPr="0044047E">
              <w:rPr>
                <w:noProof/>
              </w:rPr>
              <w:t>Elapsed failure time</w:t>
            </w:r>
          </w:p>
          <w:p w14:paraId="6B139422" w14:textId="77777777" w:rsidR="00237D8C" w:rsidRPr="0044047E" w:rsidRDefault="00895DBF" w:rsidP="005F765E">
            <w:pPr>
              <w:numPr>
                <w:ilvl w:val="0"/>
                <w:numId w:val="16"/>
              </w:numPr>
              <w:rPr>
                <w:noProof/>
              </w:rPr>
            </w:pPr>
            <w:r w:rsidRPr="0044047E">
              <w:rPr>
                <w:noProof/>
              </w:rPr>
              <w:t>Abatements if applicable</w:t>
            </w:r>
          </w:p>
          <w:p w14:paraId="6926CF24" w14:textId="77777777" w:rsidR="00237D8C" w:rsidRPr="0044047E" w:rsidRDefault="00895DBF" w:rsidP="005F765E">
            <w:pPr>
              <w:numPr>
                <w:ilvl w:val="0"/>
                <w:numId w:val="16"/>
              </w:numPr>
              <w:rPr>
                <w:noProof/>
              </w:rPr>
            </w:pPr>
            <w:r w:rsidRPr="0044047E">
              <w:rPr>
                <w:noProof/>
              </w:rPr>
              <w:t>Repeat Faults on the same item of Equipment within the last 12 rolling weeks</w:t>
            </w:r>
          </w:p>
        </w:tc>
      </w:tr>
      <w:tr w:rsidR="00BE75CE" w:rsidRPr="0044047E" w14:paraId="2214E994" w14:textId="77777777" w:rsidTr="00237D8C">
        <w:trPr>
          <w:cantSplit/>
          <w:trHeight w:val="72"/>
        </w:trPr>
        <w:tc>
          <w:tcPr>
            <w:tcW w:w="1668" w:type="dxa"/>
            <w:tcBorders>
              <w:right w:val="single" w:sz="4" w:space="0" w:color="DBE5F1" w:themeColor="accent1" w:themeTint="33"/>
            </w:tcBorders>
          </w:tcPr>
          <w:p w14:paraId="4EE283F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2EC6614" w14:textId="77777777" w:rsidR="00BE75CE" w:rsidRPr="0044047E" w:rsidRDefault="00BE75CE"/>
        </w:tc>
      </w:tr>
    </w:tbl>
    <w:p w14:paraId="1751A437" w14:textId="77777777" w:rsidR="00FE0EDA" w:rsidRPr="0044047E" w:rsidRDefault="00895DBF" w:rsidP="004E1C53">
      <w:pPr>
        <w:keepLines/>
        <w:spacing w:after="0"/>
      </w:pPr>
      <w:r w:rsidRPr="0044047E">
        <w:t xml:space="preserve">  </w:t>
      </w:r>
    </w:p>
    <w:p w14:paraId="32159677" w14:textId="73C253D3" w:rsidR="00B427A3" w:rsidRPr="0044047E" w:rsidRDefault="00895DBF" w:rsidP="007B24E5">
      <w:pPr>
        <w:pStyle w:val="Heading1"/>
      </w:pPr>
      <w:bookmarkStart w:id="101" w:name="_Toc256000050"/>
      <w:bookmarkStart w:id="102" w:name="CHD-SET-30_0"/>
      <w:r w:rsidRPr="0044047E">
        <w:t>Service &amp; Maintenance Non-functional Requirements</w:t>
      </w:r>
      <w:bookmarkEnd w:id="101"/>
      <w:bookmarkEnd w:id="102"/>
    </w:p>
    <w:p w14:paraId="013A2DD3" w14:textId="77777777" w:rsidR="00B427A3" w:rsidRPr="0044047E" w:rsidRDefault="00895DBF" w:rsidP="007B24E5">
      <w:pPr>
        <w:pStyle w:val="Heading2"/>
      </w:pPr>
      <w:bookmarkStart w:id="103" w:name="_Toc256000051"/>
      <w:bookmarkStart w:id="104" w:name="CHD-FLD-40_0"/>
      <w:r w:rsidRPr="0044047E">
        <w:t>Access and Security</w:t>
      </w:r>
      <w:bookmarkEnd w:id="103"/>
      <w:bookmarkEnd w:id="104"/>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8F65CEB" w14:textId="77777777" w:rsidTr="00895DBF">
        <w:trPr>
          <w:cantSplit/>
          <w:trHeight w:val="391"/>
        </w:trPr>
        <w:tc>
          <w:tcPr>
            <w:tcW w:w="9468" w:type="dxa"/>
            <w:gridSpan w:val="5"/>
            <w:shd w:val="clear" w:color="auto" w:fill="C6D9F1" w:themeFill="text2" w:themeFillTint="33"/>
          </w:tcPr>
          <w:p w14:paraId="2FFC9BEB" w14:textId="77777777" w:rsidR="009245C3" w:rsidRPr="0044047E" w:rsidRDefault="00895DBF" w:rsidP="00F43E17">
            <w:pPr>
              <w:rPr>
                <w:b/>
                <w:color w:val="000099"/>
              </w:rPr>
            </w:pPr>
            <w:r w:rsidRPr="0044047E">
              <w:rPr>
                <w:b/>
                <w:noProof/>
                <w:color w:val="000099"/>
              </w:rPr>
              <w:t>Network Security: Secured Connections</w:t>
            </w:r>
          </w:p>
        </w:tc>
      </w:tr>
      <w:tr w:rsidR="00BE75CE" w:rsidRPr="0044047E" w14:paraId="6015F11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E575A7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21" w:history="1">
              <w:r w:rsidR="009245C3" w:rsidRPr="0044047E">
                <w:rPr>
                  <w:noProof/>
                  <w:color w:val="000099"/>
                  <w:sz w:val="18"/>
                </w:rPr>
                <w:t>CHD-REQ-263</w:t>
              </w:r>
            </w:hyperlink>
          </w:p>
        </w:tc>
        <w:tc>
          <w:tcPr>
            <w:tcW w:w="2552" w:type="dxa"/>
            <w:tcBorders>
              <w:left w:val="single" w:sz="4" w:space="0" w:color="C6D9F1" w:themeColor="text2" w:themeTint="33"/>
            </w:tcBorders>
            <w:shd w:val="clear" w:color="auto" w:fill="DBE5F1" w:themeFill="accent1" w:themeFillTint="33"/>
          </w:tcPr>
          <w:p w14:paraId="2836FE3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0C4021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A8FF77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2E92453" w14:textId="77777777" w:rsidTr="00237D8C">
        <w:trPr>
          <w:cantSplit/>
          <w:trHeight w:val="72"/>
        </w:trPr>
        <w:tc>
          <w:tcPr>
            <w:tcW w:w="1668" w:type="dxa"/>
            <w:tcBorders>
              <w:right w:val="single" w:sz="4" w:space="0" w:color="DBE5F1" w:themeColor="accent1" w:themeTint="33"/>
            </w:tcBorders>
          </w:tcPr>
          <w:p w14:paraId="44CEDD2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F077DFB" w14:textId="6CF5EC95" w:rsidR="00237D8C" w:rsidRPr="0044047E" w:rsidRDefault="00895DBF" w:rsidP="005F765E">
            <w:pPr>
              <w:rPr>
                <w:noProof/>
              </w:rPr>
            </w:pPr>
            <w:r w:rsidRPr="0044047E">
              <w:rPr>
                <w:noProof/>
              </w:rPr>
              <w:t>The Solution shall implement all incoming and outgoing connections using secured networks in accordance with the TfL S1736 Network Information Security standard</w:t>
            </w:r>
          </w:p>
          <w:p w14:paraId="6D78EB56" w14:textId="77777777" w:rsidR="00237D8C" w:rsidRPr="0044047E" w:rsidRDefault="00895DBF" w:rsidP="005F765E">
            <w:pPr>
              <w:rPr>
                <w:noProof/>
              </w:rPr>
            </w:pPr>
            <w:r w:rsidRPr="0044047E">
              <w:rPr>
                <w:noProof/>
              </w:rPr>
              <w:t> </w:t>
            </w:r>
          </w:p>
        </w:tc>
      </w:tr>
      <w:tr w:rsidR="00BE75CE" w:rsidRPr="0044047E" w14:paraId="0D0B1035" w14:textId="77777777" w:rsidTr="00237D8C">
        <w:trPr>
          <w:cantSplit/>
          <w:trHeight w:val="72"/>
        </w:trPr>
        <w:tc>
          <w:tcPr>
            <w:tcW w:w="1668" w:type="dxa"/>
            <w:tcBorders>
              <w:right w:val="single" w:sz="4" w:space="0" w:color="DBE5F1" w:themeColor="accent1" w:themeTint="33"/>
            </w:tcBorders>
          </w:tcPr>
          <w:p w14:paraId="55235526"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47867A35" w14:textId="77777777" w:rsidR="00BE75CE" w:rsidRPr="0044047E" w:rsidRDefault="00895DBF" w:rsidP="005F765E">
            <w:pPr>
              <w:rPr>
                <w:noProof/>
              </w:rPr>
            </w:pPr>
            <w:r w:rsidRPr="0044047E">
              <w:rPr>
                <w:noProof/>
              </w:rPr>
              <w:t xml:space="preserve">This is a standard cyber security requirement for all IT solutions which are delivered to TfL. 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7C7989A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9A1AA45" w14:textId="77777777" w:rsidTr="00895DBF">
        <w:trPr>
          <w:cantSplit/>
          <w:trHeight w:val="391"/>
        </w:trPr>
        <w:tc>
          <w:tcPr>
            <w:tcW w:w="9468" w:type="dxa"/>
            <w:gridSpan w:val="5"/>
            <w:shd w:val="clear" w:color="auto" w:fill="C6D9F1" w:themeFill="text2" w:themeFillTint="33"/>
          </w:tcPr>
          <w:p w14:paraId="5DA1F786" w14:textId="77777777" w:rsidR="009245C3" w:rsidRPr="0044047E" w:rsidRDefault="00895DBF" w:rsidP="00F43E17">
            <w:pPr>
              <w:rPr>
                <w:b/>
                <w:color w:val="000099"/>
              </w:rPr>
            </w:pPr>
            <w:r w:rsidRPr="0044047E">
              <w:rPr>
                <w:b/>
                <w:noProof/>
                <w:color w:val="000099"/>
              </w:rPr>
              <w:t>Network Security: Access Logging</w:t>
            </w:r>
          </w:p>
        </w:tc>
      </w:tr>
      <w:tr w:rsidR="00BE75CE" w:rsidRPr="0044047E" w14:paraId="71E82E3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A0DE3B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22" w:history="1">
              <w:r w:rsidR="009245C3" w:rsidRPr="0044047E">
                <w:rPr>
                  <w:noProof/>
                  <w:color w:val="000099"/>
                  <w:sz w:val="18"/>
                </w:rPr>
                <w:t>CHD-REQ-264</w:t>
              </w:r>
            </w:hyperlink>
          </w:p>
        </w:tc>
        <w:tc>
          <w:tcPr>
            <w:tcW w:w="2552" w:type="dxa"/>
            <w:tcBorders>
              <w:left w:val="single" w:sz="4" w:space="0" w:color="C6D9F1" w:themeColor="text2" w:themeTint="33"/>
            </w:tcBorders>
            <w:shd w:val="clear" w:color="auto" w:fill="DBE5F1" w:themeFill="accent1" w:themeFillTint="33"/>
          </w:tcPr>
          <w:p w14:paraId="41E4FA3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85F953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5ECA0F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19F72FF" w14:textId="77777777" w:rsidTr="00237D8C">
        <w:trPr>
          <w:cantSplit/>
          <w:trHeight w:val="72"/>
        </w:trPr>
        <w:tc>
          <w:tcPr>
            <w:tcW w:w="1668" w:type="dxa"/>
            <w:tcBorders>
              <w:right w:val="single" w:sz="4" w:space="0" w:color="DBE5F1" w:themeColor="accent1" w:themeTint="33"/>
            </w:tcBorders>
          </w:tcPr>
          <w:p w14:paraId="734127C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59FE1A0" w14:textId="7B3E2EAA" w:rsidR="00237D8C" w:rsidRPr="0044047E" w:rsidRDefault="00895DBF" w:rsidP="005F765E">
            <w:pPr>
              <w:rPr>
                <w:noProof/>
              </w:rPr>
            </w:pPr>
            <w:r w:rsidRPr="0044047E">
              <w:rPr>
                <w:noProof/>
              </w:rPr>
              <w:t>The Solution shall log all successful and unsuccessful access attempts to the Solution in an audit trail in accordance with the TfL S1791 Operational Information Security standard</w:t>
            </w:r>
          </w:p>
        </w:tc>
      </w:tr>
      <w:tr w:rsidR="00BE75CE" w:rsidRPr="0044047E" w14:paraId="6FE3C2C7" w14:textId="77777777" w:rsidTr="00237D8C">
        <w:trPr>
          <w:cantSplit/>
          <w:trHeight w:val="72"/>
        </w:trPr>
        <w:tc>
          <w:tcPr>
            <w:tcW w:w="1668" w:type="dxa"/>
            <w:tcBorders>
              <w:right w:val="single" w:sz="4" w:space="0" w:color="DBE5F1" w:themeColor="accent1" w:themeTint="33"/>
            </w:tcBorders>
          </w:tcPr>
          <w:p w14:paraId="5D0B592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767458C" w14:textId="77777777" w:rsidR="00BE75CE" w:rsidRPr="0044047E" w:rsidRDefault="00895DBF" w:rsidP="005F765E">
            <w:pPr>
              <w:rPr>
                <w:noProof/>
              </w:rPr>
            </w:pPr>
            <w:r w:rsidRPr="0044047E">
              <w:rPr>
                <w:noProof/>
              </w:rPr>
              <w:t xml:space="preserve">This is a standard cyber security requirement for all IT solutions which are delivered to TfL. 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0FB451F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6B3919B" w14:textId="77777777" w:rsidTr="00895DBF">
        <w:trPr>
          <w:cantSplit/>
          <w:trHeight w:val="391"/>
        </w:trPr>
        <w:tc>
          <w:tcPr>
            <w:tcW w:w="9468" w:type="dxa"/>
            <w:gridSpan w:val="5"/>
            <w:shd w:val="clear" w:color="auto" w:fill="C6D9F1" w:themeFill="text2" w:themeFillTint="33"/>
          </w:tcPr>
          <w:p w14:paraId="13B94C5F" w14:textId="77777777" w:rsidR="009245C3" w:rsidRPr="0044047E" w:rsidRDefault="00895DBF" w:rsidP="00F43E17">
            <w:pPr>
              <w:rPr>
                <w:b/>
                <w:color w:val="000099"/>
              </w:rPr>
            </w:pPr>
            <w:r w:rsidRPr="0044047E">
              <w:rPr>
                <w:b/>
                <w:noProof/>
                <w:color w:val="000099"/>
              </w:rPr>
              <w:t>Network Security: Activity Logging</w:t>
            </w:r>
          </w:p>
        </w:tc>
      </w:tr>
      <w:tr w:rsidR="00BE75CE" w:rsidRPr="0044047E" w14:paraId="454DF43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1E5D0E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23" w:history="1">
              <w:r w:rsidR="009245C3" w:rsidRPr="0044047E">
                <w:rPr>
                  <w:noProof/>
                  <w:color w:val="000099"/>
                  <w:sz w:val="18"/>
                </w:rPr>
                <w:t>CHD-REQ-265</w:t>
              </w:r>
            </w:hyperlink>
          </w:p>
        </w:tc>
        <w:tc>
          <w:tcPr>
            <w:tcW w:w="2552" w:type="dxa"/>
            <w:tcBorders>
              <w:left w:val="single" w:sz="4" w:space="0" w:color="C6D9F1" w:themeColor="text2" w:themeTint="33"/>
            </w:tcBorders>
            <w:shd w:val="clear" w:color="auto" w:fill="DBE5F1" w:themeFill="accent1" w:themeFillTint="33"/>
          </w:tcPr>
          <w:p w14:paraId="188B455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1EF1EC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D7B7BE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43F9960" w14:textId="77777777" w:rsidTr="00237D8C">
        <w:trPr>
          <w:cantSplit/>
          <w:trHeight w:val="72"/>
        </w:trPr>
        <w:tc>
          <w:tcPr>
            <w:tcW w:w="1668" w:type="dxa"/>
            <w:tcBorders>
              <w:right w:val="single" w:sz="4" w:space="0" w:color="DBE5F1" w:themeColor="accent1" w:themeTint="33"/>
            </w:tcBorders>
          </w:tcPr>
          <w:p w14:paraId="5A9E8F8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FF56565" w14:textId="2CD29791" w:rsidR="00237D8C" w:rsidRPr="0044047E" w:rsidRDefault="00895DBF" w:rsidP="005F765E">
            <w:pPr>
              <w:rPr>
                <w:noProof/>
              </w:rPr>
            </w:pPr>
            <w:r w:rsidRPr="0044047E">
              <w:rPr>
                <w:noProof/>
              </w:rPr>
              <w:t>The Solution shall automatically log all activities performed within the Solution in an audit trail in accordance with the TfL S1791 Operational Information Security standard</w:t>
            </w:r>
          </w:p>
        </w:tc>
      </w:tr>
      <w:tr w:rsidR="00BE75CE" w:rsidRPr="0044047E" w14:paraId="2AE598B7" w14:textId="77777777" w:rsidTr="00237D8C">
        <w:trPr>
          <w:cantSplit/>
          <w:trHeight w:val="72"/>
        </w:trPr>
        <w:tc>
          <w:tcPr>
            <w:tcW w:w="1668" w:type="dxa"/>
            <w:tcBorders>
              <w:right w:val="single" w:sz="4" w:space="0" w:color="DBE5F1" w:themeColor="accent1" w:themeTint="33"/>
            </w:tcBorders>
          </w:tcPr>
          <w:p w14:paraId="26EBCED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F6BF011" w14:textId="77777777" w:rsidR="00BE75CE" w:rsidRPr="0044047E" w:rsidRDefault="00895DBF" w:rsidP="005F765E">
            <w:pPr>
              <w:rPr>
                <w:noProof/>
              </w:rPr>
            </w:pPr>
            <w:r w:rsidRPr="0044047E">
              <w:rPr>
                <w:noProof/>
              </w:rPr>
              <w:t xml:space="preserve">This is a standard cyber security requirement for all IT solutions which are delivered to TfL. 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4520647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5E390FA" w14:textId="77777777" w:rsidTr="00895DBF">
        <w:trPr>
          <w:cantSplit/>
          <w:trHeight w:val="391"/>
        </w:trPr>
        <w:tc>
          <w:tcPr>
            <w:tcW w:w="9468" w:type="dxa"/>
            <w:gridSpan w:val="5"/>
            <w:shd w:val="clear" w:color="auto" w:fill="C6D9F1" w:themeFill="text2" w:themeFillTint="33"/>
          </w:tcPr>
          <w:p w14:paraId="06BB2E15" w14:textId="77777777" w:rsidR="009245C3" w:rsidRPr="0044047E" w:rsidRDefault="00895DBF" w:rsidP="00F43E17">
            <w:pPr>
              <w:rPr>
                <w:b/>
                <w:color w:val="000099"/>
              </w:rPr>
            </w:pPr>
            <w:r w:rsidRPr="0044047E">
              <w:rPr>
                <w:b/>
                <w:noProof/>
                <w:color w:val="000099"/>
              </w:rPr>
              <w:t>Network Security: Access Log Retention</w:t>
            </w:r>
          </w:p>
        </w:tc>
      </w:tr>
      <w:tr w:rsidR="00BE75CE" w:rsidRPr="0044047E" w14:paraId="2F75CDA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63DAD4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24" w:history="1">
              <w:r w:rsidR="009245C3" w:rsidRPr="0044047E">
                <w:rPr>
                  <w:noProof/>
                  <w:color w:val="000099"/>
                  <w:sz w:val="18"/>
                </w:rPr>
                <w:t>CHD-REQ-266</w:t>
              </w:r>
            </w:hyperlink>
          </w:p>
        </w:tc>
        <w:tc>
          <w:tcPr>
            <w:tcW w:w="2552" w:type="dxa"/>
            <w:tcBorders>
              <w:left w:val="single" w:sz="4" w:space="0" w:color="C6D9F1" w:themeColor="text2" w:themeTint="33"/>
            </w:tcBorders>
            <w:shd w:val="clear" w:color="auto" w:fill="DBE5F1" w:themeFill="accent1" w:themeFillTint="33"/>
          </w:tcPr>
          <w:p w14:paraId="572C2F5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520F43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C4508F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47A2673E" w14:textId="77777777" w:rsidTr="00237D8C">
        <w:trPr>
          <w:cantSplit/>
          <w:trHeight w:val="72"/>
        </w:trPr>
        <w:tc>
          <w:tcPr>
            <w:tcW w:w="1668" w:type="dxa"/>
            <w:tcBorders>
              <w:right w:val="single" w:sz="4" w:space="0" w:color="DBE5F1" w:themeColor="accent1" w:themeTint="33"/>
            </w:tcBorders>
          </w:tcPr>
          <w:p w14:paraId="555FB5D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3CF0291" w14:textId="6862BBD4" w:rsidR="00237D8C" w:rsidRPr="0044047E" w:rsidRDefault="00895DBF" w:rsidP="005F765E">
            <w:pPr>
              <w:rPr>
                <w:noProof/>
              </w:rPr>
            </w:pPr>
            <w:r w:rsidRPr="0044047E">
              <w:rPr>
                <w:noProof/>
              </w:rPr>
              <w:t>The Solution shall retain all audit trail log files, as mentioned in requirement Network Security: Activity Logging, for a period of time in accordance with the TfL Corporate Information and Records Disposal Schedules</w:t>
            </w:r>
          </w:p>
        </w:tc>
      </w:tr>
      <w:tr w:rsidR="00BE75CE" w:rsidRPr="0044047E" w14:paraId="30DB4718" w14:textId="77777777" w:rsidTr="00237D8C">
        <w:trPr>
          <w:cantSplit/>
          <w:trHeight w:val="72"/>
        </w:trPr>
        <w:tc>
          <w:tcPr>
            <w:tcW w:w="1668" w:type="dxa"/>
            <w:tcBorders>
              <w:right w:val="single" w:sz="4" w:space="0" w:color="DBE5F1" w:themeColor="accent1" w:themeTint="33"/>
            </w:tcBorders>
          </w:tcPr>
          <w:p w14:paraId="3C5F84F3"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377C266F" w14:textId="77777777" w:rsidR="00BE75CE" w:rsidRPr="0044047E" w:rsidRDefault="00895DBF" w:rsidP="005F765E">
            <w:pPr>
              <w:rPr>
                <w:noProof/>
              </w:rPr>
            </w:pPr>
            <w:r w:rsidRPr="0044047E">
              <w:rPr>
                <w:noProof/>
              </w:rPr>
              <w:t xml:space="preserve">This is a standard cyber security requirement for all IT solutions which are delivered to TfL. 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6743243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DCBA61C" w14:textId="77777777" w:rsidTr="00895DBF">
        <w:trPr>
          <w:cantSplit/>
          <w:trHeight w:val="391"/>
        </w:trPr>
        <w:tc>
          <w:tcPr>
            <w:tcW w:w="9468" w:type="dxa"/>
            <w:gridSpan w:val="5"/>
            <w:shd w:val="clear" w:color="auto" w:fill="C6D9F1" w:themeFill="text2" w:themeFillTint="33"/>
          </w:tcPr>
          <w:p w14:paraId="15D1D456" w14:textId="77777777" w:rsidR="009245C3" w:rsidRPr="0044047E" w:rsidRDefault="00895DBF" w:rsidP="00F43E17">
            <w:pPr>
              <w:rPr>
                <w:b/>
                <w:color w:val="000099"/>
              </w:rPr>
            </w:pPr>
            <w:r w:rsidRPr="0044047E">
              <w:rPr>
                <w:b/>
                <w:noProof/>
                <w:color w:val="000099"/>
              </w:rPr>
              <w:t>Endpoint Data Protection</w:t>
            </w:r>
          </w:p>
        </w:tc>
      </w:tr>
      <w:tr w:rsidR="00BE75CE" w:rsidRPr="0044047E" w14:paraId="1487750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8B042D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25" w:history="1">
              <w:r w:rsidR="009245C3" w:rsidRPr="0044047E">
                <w:rPr>
                  <w:noProof/>
                  <w:color w:val="000099"/>
                  <w:sz w:val="18"/>
                </w:rPr>
                <w:t>CHD-REQ-267</w:t>
              </w:r>
            </w:hyperlink>
          </w:p>
        </w:tc>
        <w:tc>
          <w:tcPr>
            <w:tcW w:w="2552" w:type="dxa"/>
            <w:tcBorders>
              <w:left w:val="single" w:sz="4" w:space="0" w:color="C6D9F1" w:themeColor="text2" w:themeTint="33"/>
            </w:tcBorders>
            <w:shd w:val="clear" w:color="auto" w:fill="DBE5F1" w:themeFill="accent1" w:themeFillTint="33"/>
          </w:tcPr>
          <w:p w14:paraId="1D01BEB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6FEA01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15066E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BE448EF" w14:textId="77777777" w:rsidTr="00237D8C">
        <w:trPr>
          <w:cantSplit/>
          <w:trHeight w:val="72"/>
        </w:trPr>
        <w:tc>
          <w:tcPr>
            <w:tcW w:w="1668" w:type="dxa"/>
            <w:tcBorders>
              <w:right w:val="single" w:sz="4" w:space="0" w:color="DBE5F1" w:themeColor="accent1" w:themeTint="33"/>
            </w:tcBorders>
          </w:tcPr>
          <w:p w14:paraId="2BA10BE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C522A2E" w14:textId="470AFCED" w:rsidR="00237D8C" w:rsidRPr="0044047E" w:rsidRDefault="00895DBF" w:rsidP="005F765E">
            <w:pPr>
              <w:rPr>
                <w:noProof/>
              </w:rPr>
            </w:pPr>
            <w:r w:rsidRPr="0044047E">
              <w:rPr>
                <w:noProof/>
              </w:rPr>
              <w:t>The Solution shall comply with the TfL S1793 IT System Acquisition, Development and Maintenance standar</w:t>
            </w:r>
            <w:r w:rsidR="00527389" w:rsidRPr="0044047E">
              <w:rPr>
                <w:noProof/>
              </w:rPr>
              <w:t>d</w:t>
            </w:r>
            <w:r w:rsidRPr="0044047E">
              <w:rPr>
                <w:noProof/>
              </w:rPr>
              <w:t xml:space="preserve"> for the purposes of endpoint and data protection</w:t>
            </w:r>
          </w:p>
          <w:p w14:paraId="57290651" w14:textId="77777777" w:rsidR="00237D8C" w:rsidRPr="0044047E" w:rsidRDefault="00895DBF" w:rsidP="005F765E">
            <w:pPr>
              <w:rPr>
                <w:noProof/>
              </w:rPr>
            </w:pPr>
            <w:r w:rsidRPr="0044047E">
              <w:rPr>
                <w:noProof/>
              </w:rPr>
              <w:t> </w:t>
            </w:r>
          </w:p>
        </w:tc>
      </w:tr>
      <w:tr w:rsidR="00BE75CE" w:rsidRPr="0044047E" w14:paraId="56874439" w14:textId="77777777" w:rsidTr="00237D8C">
        <w:trPr>
          <w:cantSplit/>
          <w:trHeight w:val="72"/>
        </w:trPr>
        <w:tc>
          <w:tcPr>
            <w:tcW w:w="1668" w:type="dxa"/>
            <w:tcBorders>
              <w:right w:val="single" w:sz="4" w:space="0" w:color="DBE5F1" w:themeColor="accent1" w:themeTint="33"/>
            </w:tcBorders>
          </w:tcPr>
          <w:p w14:paraId="5FCEEE29"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09385F8" w14:textId="77777777" w:rsidR="00BE75CE" w:rsidRPr="0044047E" w:rsidRDefault="00895DBF" w:rsidP="005F765E">
            <w:pPr>
              <w:rPr>
                <w:noProof/>
              </w:rPr>
            </w:pPr>
            <w:r w:rsidRPr="0044047E">
              <w:rPr>
                <w:noProof/>
              </w:rPr>
              <w:t xml:space="preserve">This is a standard cyber security requirement for all IT solutions which are delivered to TfL. 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1E51235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6AFBF0E" w14:textId="77777777" w:rsidTr="00895DBF">
        <w:trPr>
          <w:cantSplit/>
          <w:trHeight w:val="391"/>
        </w:trPr>
        <w:tc>
          <w:tcPr>
            <w:tcW w:w="9468" w:type="dxa"/>
            <w:gridSpan w:val="5"/>
            <w:shd w:val="clear" w:color="auto" w:fill="C6D9F1" w:themeFill="text2" w:themeFillTint="33"/>
          </w:tcPr>
          <w:p w14:paraId="29C571E9" w14:textId="77777777" w:rsidR="009245C3" w:rsidRPr="0044047E" w:rsidRDefault="00895DBF" w:rsidP="00F43E17">
            <w:pPr>
              <w:rPr>
                <w:b/>
                <w:color w:val="000099"/>
              </w:rPr>
            </w:pPr>
            <w:r w:rsidRPr="0044047E">
              <w:rPr>
                <w:b/>
                <w:noProof/>
                <w:color w:val="000099"/>
              </w:rPr>
              <w:t>Certificate Storage</w:t>
            </w:r>
          </w:p>
        </w:tc>
      </w:tr>
      <w:tr w:rsidR="00BE75CE" w:rsidRPr="0044047E" w14:paraId="364213D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F41338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26" w:history="1">
              <w:r w:rsidR="009245C3" w:rsidRPr="0044047E">
                <w:rPr>
                  <w:noProof/>
                  <w:color w:val="000099"/>
                  <w:sz w:val="18"/>
                </w:rPr>
                <w:t>CHD-REQ-268</w:t>
              </w:r>
            </w:hyperlink>
          </w:p>
        </w:tc>
        <w:tc>
          <w:tcPr>
            <w:tcW w:w="2552" w:type="dxa"/>
            <w:tcBorders>
              <w:left w:val="single" w:sz="4" w:space="0" w:color="C6D9F1" w:themeColor="text2" w:themeTint="33"/>
            </w:tcBorders>
            <w:shd w:val="clear" w:color="auto" w:fill="DBE5F1" w:themeFill="accent1" w:themeFillTint="33"/>
          </w:tcPr>
          <w:p w14:paraId="3362D22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124213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21B240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2CD3029" w14:textId="77777777" w:rsidTr="00237D8C">
        <w:trPr>
          <w:cantSplit/>
          <w:trHeight w:val="72"/>
        </w:trPr>
        <w:tc>
          <w:tcPr>
            <w:tcW w:w="1668" w:type="dxa"/>
            <w:tcBorders>
              <w:right w:val="single" w:sz="4" w:space="0" w:color="DBE5F1" w:themeColor="accent1" w:themeTint="33"/>
            </w:tcBorders>
          </w:tcPr>
          <w:p w14:paraId="2000A74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41F20A5" w14:textId="77777777" w:rsidR="00237D8C" w:rsidRPr="0044047E" w:rsidRDefault="00895DBF" w:rsidP="005F765E">
            <w:pPr>
              <w:rPr>
                <w:noProof/>
              </w:rPr>
            </w:pPr>
            <w:r w:rsidRPr="0044047E">
              <w:rPr>
                <w:noProof/>
              </w:rPr>
              <w:t>Where there are digital/security certificates applicable to the Solution, these shall be stored in TfL's Tech and Data IT Service Management (ITSM) framework with expiry dates at least 9 months in the future.</w:t>
            </w:r>
          </w:p>
          <w:p w14:paraId="49343474" w14:textId="77777777" w:rsidR="00237D8C" w:rsidRPr="0044047E" w:rsidRDefault="00895DBF" w:rsidP="005F765E">
            <w:pPr>
              <w:rPr>
                <w:noProof/>
              </w:rPr>
            </w:pPr>
            <w:r w:rsidRPr="0044047E">
              <w:rPr>
                <w:noProof/>
              </w:rPr>
              <w:t> </w:t>
            </w:r>
          </w:p>
        </w:tc>
      </w:tr>
      <w:tr w:rsidR="00BE75CE" w:rsidRPr="0044047E" w14:paraId="3D755F0B" w14:textId="77777777" w:rsidTr="00237D8C">
        <w:trPr>
          <w:cantSplit/>
          <w:trHeight w:val="72"/>
        </w:trPr>
        <w:tc>
          <w:tcPr>
            <w:tcW w:w="1668" w:type="dxa"/>
            <w:tcBorders>
              <w:right w:val="single" w:sz="4" w:space="0" w:color="DBE5F1" w:themeColor="accent1" w:themeTint="33"/>
            </w:tcBorders>
          </w:tcPr>
          <w:p w14:paraId="44BD95E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82D507B" w14:textId="77777777" w:rsidR="00BE75CE" w:rsidRPr="0044047E" w:rsidRDefault="00895DBF" w:rsidP="005F765E">
            <w:pPr>
              <w:rPr>
                <w:noProof/>
              </w:rPr>
            </w:pPr>
            <w:r w:rsidRPr="0044047E">
              <w:rPr>
                <w:noProof/>
              </w:rPr>
              <w:t xml:space="preserve">This is a standard cyber security requirement for all IT solutions which are delivered to TfL. 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5ACBF31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401E7DC" w14:textId="77777777" w:rsidTr="00895DBF">
        <w:trPr>
          <w:cantSplit/>
          <w:trHeight w:val="391"/>
        </w:trPr>
        <w:tc>
          <w:tcPr>
            <w:tcW w:w="9468" w:type="dxa"/>
            <w:gridSpan w:val="5"/>
            <w:shd w:val="clear" w:color="auto" w:fill="C6D9F1" w:themeFill="text2" w:themeFillTint="33"/>
          </w:tcPr>
          <w:p w14:paraId="5D39F892" w14:textId="77777777" w:rsidR="009245C3" w:rsidRPr="0044047E" w:rsidRDefault="00895DBF" w:rsidP="00F43E17">
            <w:pPr>
              <w:rPr>
                <w:b/>
                <w:color w:val="000099"/>
              </w:rPr>
            </w:pPr>
            <w:r w:rsidRPr="0044047E">
              <w:rPr>
                <w:b/>
                <w:noProof/>
                <w:color w:val="000099"/>
              </w:rPr>
              <w:t>Access Control: Approval</w:t>
            </w:r>
          </w:p>
        </w:tc>
      </w:tr>
      <w:tr w:rsidR="00BE75CE" w:rsidRPr="0044047E" w14:paraId="5FB0991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828AF3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27" w:history="1">
              <w:r w:rsidR="009245C3" w:rsidRPr="0044047E">
                <w:rPr>
                  <w:noProof/>
                  <w:color w:val="000099"/>
                  <w:sz w:val="18"/>
                </w:rPr>
                <w:t>CHD-REQ-270</w:t>
              </w:r>
            </w:hyperlink>
          </w:p>
        </w:tc>
        <w:tc>
          <w:tcPr>
            <w:tcW w:w="2552" w:type="dxa"/>
            <w:tcBorders>
              <w:left w:val="single" w:sz="4" w:space="0" w:color="C6D9F1" w:themeColor="text2" w:themeTint="33"/>
            </w:tcBorders>
            <w:shd w:val="clear" w:color="auto" w:fill="DBE5F1" w:themeFill="accent1" w:themeFillTint="33"/>
          </w:tcPr>
          <w:p w14:paraId="3BD60DE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DE0DAC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6358EB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41F29352" w14:textId="77777777" w:rsidTr="00237D8C">
        <w:trPr>
          <w:cantSplit/>
          <w:trHeight w:val="72"/>
        </w:trPr>
        <w:tc>
          <w:tcPr>
            <w:tcW w:w="1668" w:type="dxa"/>
            <w:tcBorders>
              <w:right w:val="single" w:sz="4" w:space="0" w:color="DBE5F1" w:themeColor="accent1" w:themeTint="33"/>
            </w:tcBorders>
          </w:tcPr>
          <w:p w14:paraId="14EE9B7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0CF0B56" w14:textId="4F05CAF1"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comply with the TfL S1735 Information Technology Access Control standard for approving user access to the Solution</w:t>
            </w:r>
          </w:p>
        </w:tc>
      </w:tr>
      <w:tr w:rsidR="00BE75CE" w:rsidRPr="0044047E" w14:paraId="41FFE1B5" w14:textId="77777777" w:rsidTr="00237D8C">
        <w:trPr>
          <w:cantSplit/>
          <w:trHeight w:val="72"/>
        </w:trPr>
        <w:tc>
          <w:tcPr>
            <w:tcW w:w="1668" w:type="dxa"/>
            <w:tcBorders>
              <w:right w:val="single" w:sz="4" w:space="0" w:color="DBE5F1" w:themeColor="accent1" w:themeTint="33"/>
            </w:tcBorders>
          </w:tcPr>
          <w:p w14:paraId="120A89A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94FB5D8"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1082A61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C292246" w14:textId="77777777" w:rsidTr="00895DBF">
        <w:trPr>
          <w:cantSplit/>
          <w:trHeight w:val="391"/>
        </w:trPr>
        <w:tc>
          <w:tcPr>
            <w:tcW w:w="9468" w:type="dxa"/>
            <w:gridSpan w:val="5"/>
            <w:shd w:val="clear" w:color="auto" w:fill="C6D9F1" w:themeFill="text2" w:themeFillTint="33"/>
          </w:tcPr>
          <w:p w14:paraId="7F2B5357" w14:textId="77777777" w:rsidR="009245C3" w:rsidRPr="0044047E" w:rsidRDefault="00895DBF" w:rsidP="00F43E17">
            <w:pPr>
              <w:rPr>
                <w:b/>
                <w:color w:val="000099"/>
              </w:rPr>
            </w:pPr>
            <w:r w:rsidRPr="0044047E">
              <w:rPr>
                <w:b/>
                <w:noProof/>
                <w:color w:val="000099"/>
              </w:rPr>
              <w:lastRenderedPageBreak/>
              <w:t>Access Control: User Accounts</w:t>
            </w:r>
          </w:p>
        </w:tc>
      </w:tr>
      <w:tr w:rsidR="00BE75CE" w:rsidRPr="0044047E" w14:paraId="342A4C2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114A00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28" w:history="1">
              <w:r w:rsidR="009245C3" w:rsidRPr="0044047E">
                <w:rPr>
                  <w:noProof/>
                  <w:color w:val="000099"/>
                  <w:sz w:val="18"/>
                </w:rPr>
                <w:t>CHD-REQ-271</w:t>
              </w:r>
            </w:hyperlink>
          </w:p>
        </w:tc>
        <w:tc>
          <w:tcPr>
            <w:tcW w:w="2552" w:type="dxa"/>
            <w:tcBorders>
              <w:left w:val="single" w:sz="4" w:space="0" w:color="C6D9F1" w:themeColor="text2" w:themeTint="33"/>
            </w:tcBorders>
            <w:shd w:val="clear" w:color="auto" w:fill="DBE5F1" w:themeFill="accent1" w:themeFillTint="33"/>
          </w:tcPr>
          <w:p w14:paraId="5F4C537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E2B8A3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7618B5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A270352" w14:textId="77777777" w:rsidTr="00237D8C">
        <w:trPr>
          <w:cantSplit/>
          <w:trHeight w:val="72"/>
        </w:trPr>
        <w:tc>
          <w:tcPr>
            <w:tcW w:w="1668" w:type="dxa"/>
            <w:tcBorders>
              <w:right w:val="single" w:sz="4" w:space="0" w:color="DBE5F1" w:themeColor="accent1" w:themeTint="33"/>
            </w:tcBorders>
          </w:tcPr>
          <w:p w14:paraId="55B8A16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714C476" w14:textId="77777777" w:rsidR="00237D8C" w:rsidRPr="0044047E" w:rsidRDefault="00895DBF" w:rsidP="005F765E">
            <w:pPr>
              <w:rPr>
                <w:noProof/>
              </w:rPr>
            </w:pPr>
            <w:r w:rsidRPr="0044047E">
              <w:rPr>
                <w:noProof/>
              </w:rPr>
              <w:t>The Solution shall use role-based access control with roles based on TfL provided and maintained directory services or roles otherwise defined by TfL</w:t>
            </w:r>
          </w:p>
          <w:p w14:paraId="62C1A6C0" w14:textId="77777777" w:rsidR="00237D8C" w:rsidRPr="0044047E" w:rsidRDefault="00895DBF" w:rsidP="005F765E">
            <w:pPr>
              <w:rPr>
                <w:noProof/>
              </w:rPr>
            </w:pPr>
            <w:r w:rsidRPr="0044047E">
              <w:rPr>
                <w:noProof/>
              </w:rPr>
              <w:t> </w:t>
            </w:r>
          </w:p>
        </w:tc>
      </w:tr>
      <w:tr w:rsidR="00BE75CE" w:rsidRPr="0044047E" w14:paraId="0675B25B" w14:textId="77777777" w:rsidTr="00237D8C">
        <w:trPr>
          <w:cantSplit/>
          <w:trHeight w:val="72"/>
        </w:trPr>
        <w:tc>
          <w:tcPr>
            <w:tcW w:w="1668" w:type="dxa"/>
            <w:tcBorders>
              <w:right w:val="single" w:sz="4" w:space="0" w:color="DBE5F1" w:themeColor="accent1" w:themeTint="33"/>
            </w:tcBorders>
          </w:tcPr>
          <w:p w14:paraId="05B7260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E3A87B9"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6C4800F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B9F98C9" w14:textId="77777777" w:rsidTr="00895DBF">
        <w:trPr>
          <w:cantSplit/>
          <w:trHeight w:val="391"/>
        </w:trPr>
        <w:tc>
          <w:tcPr>
            <w:tcW w:w="9468" w:type="dxa"/>
            <w:gridSpan w:val="5"/>
            <w:shd w:val="clear" w:color="auto" w:fill="C6D9F1" w:themeFill="text2" w:themeFillTint="33"/>
          </w:tcPr>
          <w:p w14:paraId="215A98AB" w14:textId="77777777" w:rsidR="009245C3" w:rsidRPr="0044047E" w:rsidRDefault="00895DBF" w:rsidP="00F43E17">
            <w:pPr>
              <w:rPr>
                <w:b/>
                <w:color w:val="000099"/>
              </w:rPr>
            </w:pPr>
            <w:r w:rsidRPr="0044047E">
              <w:rPr>
                <w:b/>
                <w:noProof/>
                <w:color w:val="000099"/>
              </w:rPr>
              <w:t>Access Control: User Activity Log File</w:t>
            </w:r>
          </w:p>
        </w:tc>
      </w:tr>
      <w:tr w:rsidR="00BE75CE" w:rsidRPr="0044047E" w14:paraId="6BE08D2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4B5277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29" w:history="1">
              <w:r w:rsidR="009245C3" w:rsidRPr="0044047E">
                <w:rPr>
                  <w:noProof/>
                  <w:color w:val="000099"/>
                  <w:sz w:val="18"/>
                </w:rPr>
                <w:t>CHD-REQ-272</w:t>
              </w:r>
            </w:hyperlink>
          </w:p>
        </w:tc>
        <w:tc>
          <w:tcPr>
            <w:tcW w:w="2552" w:type="dxa"/>
            <w:tcBorders>
              <w:left w:val="single" w:sz="4" w:space="0" w:color="C6D9F1" w:themeColor="text2" w:themeTint="33"/>
            </w:tcBorders>
            <w:shd w:val="clear" w:color="auto" w:fill="DBE5F1" w:themeFill="accent1" w:themeFillTint="33"/>
          </w:tcPr>
          <w:p w14:paraId="54B8E9C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4ECA14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4F3E68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03C0AEF6" w14:textId="77777777" w:rsidTr="00237D8C">
        <w:trPr>
          <w:cantSplit/>
          <w:trHeight w:val="72"/>
        </w:trPr>
        <w:tc>
          <w:tcPr>
            <w:tcW w:w="1668" w:type="dxa"/>
            <w:tcBorders>
              <w:right w:val="single" w:sz="4" w:space="0" w:color="DBE5F1" w:themeColor="accent1" w:themeTint="33"/>
            </w:tcBorders>
          </w:tcPr>
          <w:p w14:paraId="2095156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E9E53F3" w14:textId="08A05006" w:rsidR="00237D8C" w:rsidRPr="0044047E" w:rsidRDefault="00895DBF" w:rsidP="005F765E">
            <w:pPr>
              <w:rPr>
                <w:noProof/>
              </w:rPr>
            </w:pPr>
            <w:r w:rsidRPr="0044047E">
              <w:rPr>
                <w:noProof/>
              </w:rPr>
              <w:t> The Solution shall record the following information in an audit log file (see requirement Network Security: Activity Logging) for all activity performed by users within the Solution, that includes but is not limited to: </w:t>
            </w:r>
          </w:p>
          <w:p w14:paraId="6B0748DF" w14:textId="77777777" w:rsidR="00237D8C" w:rsidRPr="0044047E" w:rsidRDefault="00895DBF" w:rsidP="005F765E">
            <w:pPr>
              <w:rPr>
                <w:noProof/>
              </w:rPr>
            </w:pPr>
            <w:r w:rsidRPr="0044047E">
              <w:rPr>
                <w:noProof/>
              </w:rPr>
              <w:t> </w:t>
            </w:r>
          </w:p>
          <w:p w14:paraId="11838AAD" w14:textId="77777777" w:rsidR="00237D8C" w:rsidRPr="0044047E" w:rsidRDefault="00895DBF" w:rsidP="005F765E">
            <w:pPr>
              <w:numPr>
                <w:ilvl w:val="0"/>
                <w:numId w:val="17"/>
              </w:numPr>
              <w:rPr>
                <w:noProof/>
              </w:rPr>
            </w:pPr>
            <w:r w:rsidRPr="0044047E">
              <w:rPr>
                <w:noProof/>
              </w:rPr>
              <w:t>Unique identifier for the user activity</w:t>
            </w:r>
          </w:p>
          <w:p w14:paraId="7E6BC578" w14:textId="77777777" w:rsidR="00237D8C" w:rsidRPr="0044047E" w:rsidRDefault="00895DBF" w:rsidP="005F765E">
            <w:pPr>
              <w:numPr>
                <w:ilvl w:val="0"/>
                <w:numId w:val="17"/>
              </w:numPr>
              <w:rPr>
                <w:noProof/>
              </w:rPr>
            </w:pPr>
            <w:r w:rsidRPr="0044047E">
              <w:rPr>
                <w:noProof/>
              </w:rPr>
              <w:t>Date/Timestamp of the activity</w:t>
            </w:r>
          </w:p>
          <w:p w14:paraId="07837665" w14:textId="77777777" w:rsidR="00237D8C" w:rsidRPr="0044047E" w:rsidRDefault="00895DBF" w:rsidP="005F765E">
            <w:pPr>
              <w:numPr>
                <w:ilvl w:val="0"/>
                <w:numId w:val="17"/>
              </w:numPr>
              <w:rPr>
                <w:noProof/>
              </w:rPr>
            </w:pPr>
            <w:r w:rsidRPr="0044047E">
              <w:rPr>
                <w:noProof/>
              </w:rPr>
              <w:t>User account identifier</w:t>
            </w:r>
          </w:p>
          <w:p w14:paraId="5961C673" w14:textId="77777777" w:rsidR="00237D8C" w:rsidRPr="0044047E" w:rsidRDefault="00895DBF" w:rsidP="005F765E">
            <w:pPr>
              <w:numPr>
                <w:ilvl w:val="0"/>
                <w:numId w:val="17"/>
              </w:numPr>
              <w:rPr>
                <w:noProof/>
              </w:rPr>
            </w:pPr>
            <w:r w:rsidRPr="0044047E">
              <w:rPr>
                <w:noProof/>
              </w:rPr>
              <w:t>Type of activity (e.g. view record, creation, update, deletion)</w:t>
            </w:r>
          </w:p>
          <w:p w14:paraId="170707BE" w14:textId="77777777" w:rsidR="00237D8C" w:rsidRPr="0044047E" w:rsidRDefault="00895DBF" w:rsidP="005F765E">
            <w:pPr>
              <w:numPr>
                <w:ilvl w:val="0"/>
                <w:numId w:val="17"/>
              </w:numPr>
              <w:rPr>
                <w:noProof/>
              </w:rPr>
            </w:pPr>
            <w:r w:rsidRPr="0044047E">
              <w:rPr>
                <w:noProof/>
              </w:rPr>
              <w:t>Before and After values of attributes changed on data records</w:t>
            </w:r>
          </w:p>
        </w:tc>
      </w:tr>
      <w:tr w:rsidR="00BE75CE" w:rsidRPr="0044047E" w14:paraId="3ED119FC" w14:textId="77777777" w:rsidTr="00237D8C">
        <w:trPr>
          <w:cantSplit/>
          <w:trHeight w:val="72"/>
        </w:trPr>
        <w:tc>
          <w:tcPr>
            <w:tcW w:w="1668" w:type="dxa"/>
            <w:tcBorders>
              <w:right w:val="single" w:sz="4" w:space="0" w:color="DBE5F1" w:themeColor="accent1" w:themeTint="33"/>
            </w:tcBorders>
          </w:tcPr>
          <w:p w14:paraId="1204C9E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CC2F8D6"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76DEB62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4FF6224" w14:textId="77777777" w:rsidTr="00895DBF">
        <w:trPr>
          <w:cantSplit/>
          <w:trHeight w:val="391"/>
        </w:trPr>
        <w:tc>
          <w:tcPr>
            <w:tcW w:w="9468" w:type="dxa"/>
            <w:gridSpan w:val="5"/>
            <w:shd w:val="clear" w:color="auto" w:fill="C6D9F1" w:themeFill="text2" w:themeFillTint="33"/>
          </w:tcPr>
          <w:p w14:paraId="58FE0B2B" w14:textId="77777777" w:rsidR="009245C3" w:rsidRPr="0044047E" w:rsidRDefault="00895DBF" w:rsidP="00F43E17">
            <w:pPr>
              <w:rPr>
                <w:b/>
                <w:color w:val="000099"/>
              </w:rPr>
            </w:pPr>
            <w:r w:rsidRPr="0044047E">
              <w:rPr>
                <w:b/>
                <w:noProof/>
                <w:color w:val="000099"/>
              </w:rPr>
              <w:t>Remote Access Technologies for TfL Users</w:t>
            </w:r>
          </w:p>
        </w:tc>
      </w:tr>
      <w:tr w:rsidR="00BE75CE" w:rsidRPr="0044047E" w14:paraId="77178C9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464B9A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30" w:history="1">
              <w:r w:rsidR="009245C3" w:rsidRPr="0044047E">
                <w:rPr>
                  <w:noProof/>
                  <w:color w:val="000099"/>
                  <w:sz w:val="18"/>
                </w:rPr>
                <w:t>CHD-REQ-274</w:t>
              </w:r>
            </w:hyperlink>
          </w:p>
        </w:tc>
        <w:tc>
          <w:tcPr>
            <w:tcW w:w="2552" w:type="dxa"/>
            <w:tcBorders>
              <w:left w:val="single" w:sz="4" w:space="0" w:color="C6D9F1" w:themeColor="text2" w:themeTint="33"/>
            </w:tcBorders>
            <w:shd w:val="clear" w:color="auto" w:fill="DBE5F1" w:themeFill="accent1" w:themeFillTint="33"/>
          </w:tcPr>
          <w:p w14:paraId="5733D6F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ACAE00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4024B8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189D366" w14:textId="77777777" w:rsidTr="00237D8C">
        <w:trPr>
          <w:cantSplit/>
          <w:trHeight w:val="72"/>
        </w:trPr>
        <w:tc>
          <w:tcPr>
            <w:tcW w:w="1668" w:type="dxa"/>
            <w:tcBorders>
              <w:right w:val="single" w:sz="4" w:space="0" w:color="DBE5F1" w:themeColor="accent1" w:themeTint="33"/>
            </w:tcBorders>
          </w:tcPr>
          <w:p w14:paraId="5D78AEC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9D5FE4D" w14:textId="77777777" w:rsidR="00237D8C" w:rsidRPr="0044047E" w:rsidRDefault="00895DBF" w:rsidP="005F765E">
            <w:pPr>
              <w:rPr>
                <w:noProof/>
              </w:rPr>
            </w:pPr>
            <w:r w:rsidRPr="0044047E">
              <w:rPr>
                <w:noProof/>
              </w:rPr>
              <w:t>The Solution shall allow remote access for authorised users through approved TfL remote access services</w:t>
            </w:r>
          </w:p>
        </w:tc>
      </w:tr>
      <w:tr w:rsidR="00BE75CE" w:rsidRPr="0044047E" w14:paraId="43F6C0FB" w14:textId="77777777" w:rsidTr="00237D8C">
        <w:trPr>
          <w:cantSplit/>
          <w:trHeight w:val="72"/>
        </w:trPr>
        <w:tc>
          <w:tcPr>
            <w:tcW w:w="1668" w:type="dxa"/>
            <w:tcBorders>
              <w:right w:val="single" w:sz="4" w:space="0" w:color="DBE5F1" w:themeColor="accent1" w:themeTint="33"/>
            </w:tcBorders>
          </w:tcPr>
          <w:p w14:paraId="3F7FBA9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226C23F"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6C562BB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C16B92C" w14:textId="77777777" w:rsidTr="00895DBF">
        <w:trPr>
          <w:cantSplit/>
          <w:trHeight w:val="391"/>
        </w:trPr>
        <w:tc>
          <w:tcPr>
            <w:tcW w:w="9468" w:type="dxa"/>
            <w:gridSpan w:val="5"/>
            <w:shd w:val="clear" w:color="auto" w:fill="C6D9F1" w:themeFill="text2" w:themeFillTint="33"/>
          </w:tcPr>
          <w:p w14:paraId="40D7A661" w14:textId="77777777" w:rsidR="009245C3" w:rsidRPr="0044047E" w:rsidRDefault="00895DBF" w:rsidP="00F43E17">
            <w:pPr>
              <w:rPr>
                <w:b/>
                <w:color w:val="000099"/>
              </w:rPr>
            </w:pPr>
            <w:r w:rsidRPr="0044047E">
              <w:rPr>
                <w:b/>
                <w:noProof/>
                <w:color w:val="000099"/>
              </w:rPr>
              <w:t>Data Types</w:t>
            </w:r>
          </w:p>
        </w:tc>
      </w:tr>
      <w:tr w:rsidR="00BE75CE" w:rsidRPr="0044047E" w14:paraId="416B384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ECA8FF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31" w:history="1">
              <w:r w:rsidR="009245C3" w:rsidRPr="0044047E">
                <w:rPr>
                  <w:noProof/>
                  <w:color w:val="000099"/>
                  <w:sz w:val="18"/>
                </w:rPr>
                <w:t>CHD-REQ-275</w:t>
              </w:r>
            </w:hyperlink>
          </w:p>
        </w:tc>
        <w:tc>
          <w:tcPr>
            <w:tcW w:w="2552" w:type="dxa"/>
            <w:tcBorders>
              <w:left w:val="single" w:sz="4" w:space="0" w:color="C6D9F1" w:themeColor="text2" w:themeTint="33"/>
            </w:tcBorders>
            <w:shd w:val="clear" w:color="auto" w:fill="DBE5F1" w:themeFill="accent1" w:themeFillTint="33"/>
          </w:tcPr>
          <w:p w14:paraId="3C0205C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4A426F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877A7C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0A121A0" w14:textId="77777777" w:rsidTr="00237D8C">
        <w:trPr>
          <w:cantSplit/>
          <w:trHeight w:val="72"/>
        </w:trPr>
        <w:tc>
          <w:tcPr>
            <w:tcW w:w="1668" w:type="dxa"/>
            <w:tcBorders>
              <w:right w:val="single" w:sz="4" w:space="0" w:color="DBE5F1" w:themeColor="accent1" w:themeTint="33"/>
            </w:tcBorders>
          </w:tcPr>
          <w:p w14:paraId="495BF415"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67AFAB1C" w14:textId="3F772A7C" w:rsidR="00237D8C" w:rsidRPr="0044047E" w:rsidRDefault="00895DBF" w:rsidP="005F765E">
            <w:pPr>
              <w:rPr>
                <w:noProof/>
              </w:rPr>
            </w:pPr>
            <w:r w:rsidRPr="0044047E">
              <w:rPr>
                <w:noProof/>
              </w:rPr>
              <w:t xml:space="preserve">The Solution shall comply with TfL's approach for the security classification of data as described in TfL's Information Security Classification Standard </w:t>
            </w:r>
            <w:r w:rsidR="00217DA2">
              <w:rPr>
                <w:noProof/>
              </w:rPr>
              <w:t>– Schedule</w:t>
            </w:r>
            <w:r w:rsidR="005F2C6B">
              <w:rPr>
                <w:noProof/>
              </w:rPr>
              <w:t xml:space="preserve"> 20 of Volume 2</w:t>
            </w:r>
            <w:r w:rsidRPr="0044047E">
              <w:rPr>
                <w:noProof/>
              </w:rPr>
              <w:t xml:space="preserve"> - for all data, personal and non-personal, that is processed and stored by the Solution</w:t>
            </w:r>
          </w:p>
          <w:p w14:paraId="59443713" w14:textId="77777777" w:rsidR="00237D8C" w:rsidRPr="0044047E" w:rsidRDefault="00895DBF" w:rsidP="005F765E">
            <w:pPr>
              <w:rPr>
                <w:noProof/>
              </w:rPr>
            </w:pPr>
            <w:r w:rsidRPr="0044047E">
              <w:rPr>
                <w:noProof/>
              </w:rPr>
              <w:t> </w:t>
            </w:r>
          </w:p>
          <w:p w14:paraId="2901AEF1" w14:textId="77777777" w:rsidR="00237D8C" w:rsidRPr="0044047E" w:rsidRDefault="00895DBF" w:rsidP="005F765E">
            <w:pPr>
              <w:rPr>
                <w:noProof/>
              </w:rPr>
            </w:pPr>
            <w:r w:rsidRPr="0044047E">
              <w:rPr>
                <w:noProof/>
              </w:rPr>
              <w:t> </w:t>
            </w:r>
          </w:p>
        </w:tc>
      </w:tr>
      <w:tr w:rsidR="00BE75CE" w:rsidRPr="0044047E" w14:paraId="18680EB9" w14:textId="77777777" w:rsidTr="00237D8C">
        <w:trPr>
          <w:cantSplit/>
          <w:trHeight w:val="72"/>
        </w:trPr>
        <w:tc>
          <w:tcPr>
            <w:tcW w:w="1668" w:type="dxa"/>
            <w:tcBorders>
              <w:right w:val="single" w:sz="4" w:space="0" w:color="DBE5F1" w:themeColor="accent1" w:themeTint="33"/>
            </w:tcBorders>
          </w:tcPr>
          <w:p w14:paraId="0093DB4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351138E"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6B098FD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1C1282F" w14:textId="77777777" w:rsidTr="00895DBF">
        <w:trPr>
          <w:cantSplit/>
          <w:trHeight w:val="391"/>
        </w:trPr>
        <w:tc>
          <w:tcPr>
            <w:tcW w:w="9468" w:type="dxa"/>
            <w:gridSpan w:val="5"/>
            <w:shd w:val="clear" w:color="auto" w:fill="C6D9F1" w:themeFill="text2" w:themeFillTint="33"/>
          </w:tcPr>
          <w:p w14:paraId="68E12E7C" w14:textId="77777777" w:rsidR="009245C3" w:rsidRPr="0044047E" w:rsidRDefault="00895DBF" w:rsidP="00F43E17">
            <w:pPr>
              <w:rPr>
                <w:b/>
                <w:color w:val="000099"/>
              </w:rPr>
            </w:pPr>
            <w:r w:rsidRPr="0044047E">
              <w:rPr>
                <w:b/>
                <w:noProof/>
                <w:color w:val="000099"/>
              </w:rPr>
              <w:t>Third Party Access: Approval</w:t>
            </w:r>
          </w:p>
        </w:tc>
      </w:tr>
      <w:tr w:rsidR="00BE75CE" w:rsidRPr="0044047E" w14:paraId="1B1F4F1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A2F647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32" w:history="1">
              <w:r w:rsidR="009245C3" w:rsidRPr="0044047E">
                <w:rPr>
                  <w:noProof/>
                  <w:color w:val="000099"/>
                  <w:sz w:val="18"/>
                </w:rPr>
                <w:t>CHD-REQ-15</w:t>
              </w:r>
            </w:hyperlink>
          </w:p>
        </w:tc>
        <w:tc>
          <w:tcPr>
            <w:tcW w:w="2552" w:type="dxa"/>
            <w:tcBorders>
              <w:left w:val="single" w:sz="4" w:space="0" w:color="C6D9F1" w:themeColor="text2" w:themeTint="33"/>
            </w:tcBorders>
            <w:shd w:val="clear" w:color="auto" w:fill="DBE5F1" w:themeFill="accent1" w:themeFillTint="33"/>
          </w:tcPr>
          <w:p w14:paraId="572D4D4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FFB14F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E5FC54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2CD38B46" w14:textId="77777777" w:rsidTr="00237D8C">
        <w:trPr>
          <w:cantSplit/>
          <w:trHeight w:val="72"/>
        </w:trPr>
        <w:tc>
          <w:tcPr>
            <w:tcW w:w="1668" w:type="dxa"/>
            <w:tcBorders>
              <w:right w:val="single" w:sz="4" w:space="0" w:color="DBE5F1" w:themeColor="accent1" w:themeTint="33"/>
            </w:tcBorders>
          </w:tcPr>
          <w:p w14:paraId="1B2AF91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AA26388" w14:textId="4655A1B2"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comply with the TfL S1735 Information Technology Access Control standard for granting access to the Solution for users employed by the </w:t>
            </w:r>
            <w:r w:rsidR="00800B99" w:rsidRPr="0044047E">
              <w:rPr>
                <w:noProof/>
              </w:rPr>
              <w:t>Supplier</w:t>
            </w:r>
            <w:r w:rsidRPr="0044047E">
              <w:rPr>
                <w:noProof/>
              </w:rPr>
              <w:t xml:space="preserve"> or those employed by a Partner organisation. This shall require approval to first be obtained from either the:</w:t>
            </w:r>
          </w:p>
          <w:p w14:paraId="22D14E7F" w14:textId="77777777" w:rsidR="00237D8C" w:rsidRPr="0044047E" w:rsidRDefault="00895DBF" w:rsidP="005F765E">
            <w:pPr>
              <w:numPr>
                <w:ilvl w:val="0"/>
                <w:numId w:val="18"/>
              </w:numPr>
              <w:rPr>
                <w:noProof/>
              </w:rPr>
            </w:pPr>
            <w:r w:rsidRPr="0044047E">
              <w:rPr>
                <w:noProof/>
              </w:rPr>
              <w:t>TfL Business Owner for the Solution OR</w:t>
            </w:r>
          </w:p>
          <w:p w14:paraId="52BD1BCD" w14:textId="77777777" w:rsidR="00237D8C" w:rsidRPr="0044047E" w:rsidRDefault="00895DBF" w:rsidP="005F765E">
            <w:pPr>
              <w:numPr>
                <w:ilvl w:val="0"/>
                <w:numId w:val="18"/>
              </w:numPr>
              <w:rPr>
                <w:noProof/>
              </w:rPr>
            </w:pPr>
            <w:r w:rsidRPr="0044047E">
              <w:rPr>
                <w:noProof/>
              </w:rPr>
              <w:t>TfL Service Owner (or Service Owner delegate) for the Solution</w:t>
            </w:r>
          </w:p>
          <w:p w14:paraId="3BE0741F" w14:textId="77777777" w:rsidR="00237D8C" w:rsidRPr="0044047E" w:rsidRDefault="00895DBF" w:rsidP="005F765E">
            <w:pPr>
              <w:rPr>
                <w:noProof/>
              </w:rPr>
            </w:pPr>
            <w:r w:rsidRPr="0044047E">
              <w:rPr>
                <w:noProof/>
              </w:rPr>
              <w:t> </w:t>
            </w:r>
          </w:p>
        </w:tc>
      </w:tr>
      <w:tr w:rsidR="00BE75CE" w:rsidRPr="0044047E" w14:paraId="1B5E1AA1" w14:textId="77777777" w:rsidTr="00237D8C">
        <w:trPr>
          <w:cantSplit/>
          <w:trHeight w:val="72"/>
        </w:trPr>
        <w:tc>
          <w:tcPr>
            <w:tcW w:w="1668" w:type="dxa"/>
            <w:tcBorders>
              <w:right w:val="single" w:sz="4" w:space="0" w:color="DBE5F1" w:themeColor="accent1" w:themeTint="33"/>
            </w:tcBorders>
          </w:tcPr>
          <w:p w14:paraId="4A92D73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E58450E" w14:textId="77777777" w:rsidR="00BE75CE" w:rsidRPr="0044047E" w:rsidRDefault="00895DBF" w:rsidP="005F765E">
            <w:pPr>
              <w:rPr>
                <w:noProof/>
              </w:rPr>
            </w:pPr>
            <w:r w:rsidRPr="0044047E">
              <w:rPr>
                <w:noProof/>
              </w:rPr>
              <w:t>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043065B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E4B3872" w14:textId="77777777" w:rsidTr="00895DBF">
        <w:trPr>
          <w:cantSplit/>
          <w:trHeight w:val="391"/>
        </w:trPr>
        <w:tc>
          <w:tcPr>
            <w:tcW w:w="9468" w:type="dxa"/>
            <w:gridSpan w:val="5"/>
            <w:shd w:val="clear" w:color="auto" w:fill="C6D9F1" w:themeFill="text2" w:themeFillTint="33"/>
          </w:tcPr>
          <w:p w14:paraId="4FBBAF91" w14:textId="77777777" w:rsidR="009245C3" w:rsidRPr="0044047E" w:rsidRDefault="00895DBF" w:rsidP="00F43E17">
            <w:pPr>
              <w:rPr>
                <w:b/>
                <w:color w:val="000099"/>
              </w:rPr>
            </w:pPr>
            <w:r w:rsidRPr="0044047E">
              <w:rPr>
                <w:b/>
                <w:noProof/>
                <w:color w:val="000099"/>
              </w:rPr>
              <w:t>Third Party Access: Technologies</w:t>
            </w:r>
          </w:p>
        </w:tc>
      </w:tr>
      <w:tr w:rsidR="00BE75CE" w:rsidRPr="0044047E" w14:paraId="73F38B0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6C1676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33" w:history="1">
              <w:r w:rsidR="009245C3" w:rsidRPr="0044047E">
                <w:rPr>
                  <w:noProof/>
                  <w:color w:val="000099"/>
                  <w:sz w:val="18"/>
                </w:rPr>
                <w:t>CHD-REQ-279</w:t>
              </w:r>
            </w:hyperlink>
          </w:p>
        </w:tc>
        <w:tc>
          <w:tcPr>
            <w:tcW w:w="2552" w:type="dxa"/>
            <w:tcBorders>
              <w:left w:val="single" w:sz="4" w:space="0" w:color="C6D9F1" w:themeColor="text2" w:themeTint="33"/>
            </w:tcBorders>
            <w:shd w:val="clear" w:color="auto" w:fill="DBE5F1" w:themeFill="accent1" w:themeFillTint="33"/>
          </w:tcPr>
          <w:p w14:paraId="54A882C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FAEEF0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513CED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F8FBC9E" w14:textId="77777777" w:rsidTr="00237D8C">
        <w:trPr>
          <w:cantSplit/>
          <w:trHeight w:val="72"/>
        </w:trPr>
        <w:tc>
          <w:tcPr>
            <w:tcW w:w="1668" w:type="dxa"/>
            <w:tcBorders>
              <w:right w:val="single" w:sz="4" w:space="0" w:color="DBE5F1" w:themeColor="accent1" w:themeTint="33"/>
            </w:tcBorders>
          </w:tcPr>
          <w:p w14:paraId="612AC70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122CFEE" w14:textId="2BD4410A" w:rsidR="00237D8C" w:rsidRPr="0044047E" w:rsidRDefault="00895DBF" w:rsidP="005F765E">
            <w:pPr>
              <w:rPr>
                <w:noProof/>
              </w:rPr>
            </w:pPr>
            <w:r w:rsidRPr="0044047E">
              <w:rPr>
                <w:noProof/>
              </w:rPr>
              <w:t xml:space="preserve">The Solution shall allow remote access for authorised users employed by the </w:t>
            </w:r>
            <w:r w:rsidR="00800B99" w:rsidRPr="0044047E">
              <w:rPr>
                <w:noProof/>
              </w:rPr>
              <w:t>Supplier</w:t>
            </w:r>
            <w:r w:rsidRPr="0044047E">
              <w:rPr>
                <w:noProof/>
              </w:rPr>
              <w:t xml:space="preserve"> or it's Partner organisations through a TfL approved service</w:t>
            </w:r>
          </w:p>
        </w:tc>
      </w:tr>
      <w:tr w:rsidR="00BE75CE" w:rsidRPr="0044047E" w14:paraId="65D41672" w14:textId="77777777" w:rsidTr="00237D8C">
        <w:trPr>
          <w:cantSplit/>
          <w:trHeight w:val="72"/>
        </w:trPr>
        <w:tc>
          <w:tcPr>
            <w:tcW w:w="1668" w:type="dxa"/>
            <w:tcBorders>
              <w:right w:val="single" w:sz="4" w:space="0" w:color="DBE5F1" w:themeColor="accent1" w:themeTint="33"/>
            </w:tcBorders>
          </w:tcPr>
          <w:p w14:paraId="7843ED7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0F9AFA4"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146DF48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979F14E" w14:textId="77777777" w:rsidTr="00895DBF">
        <w:trPr>
          <w:cantSplit/>
          <w:trHeight w:val="391"/>
        </w:trPr>
        <w:tc>
          <w:tcPr>
            <w:tcW w:w="9468" w:type="dxa"/>
            <w:gridSpan w:val="5"/>
            <w:shd w:val="clear" w:color="auto" w:fill="C6D9F1" w:themeFill="text2" w:themeFillTint="33"/>
          </w:tcPr>
          <w:p w14:paraId="594A7BBD" w14:textId="77777777" w:rsidR="009245C3" w:rsidRPr="0044047E" w:rsidRDefault="00895DBF" w:rsidP="00F43E17">
            <w:pPr>
              <w:rPr>
                <w:b/>
                <w:color w:val="000099"/>
              </w:rPr>
            </w:pPr>
            <w:r w:rsidRPr="0044047E">
              <w:rPr>
                <w:b/>
                <w:noProof/>
                <w:color w:val="000099"/>
              </w:rPr>
              <w:t>Third Party Access: Information About Third Party</w:t>
            </w:r>
          </w:p>
        </w:tc>
      </w:tr>
      <w:tr w:rsidR="00BE75CE" w:rsidRPr="0044047E" w14:paraId="6D9F182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62B098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34" w:history="1">
              <w:r w:rsidR="009245C3" w:rsidRPr="0044047E">
                <w:rPr>
                  <w:noProof/>
                  <w:color w:val="000099"/>
                  <w:sz w:val="18"/>
                </w:rPr>
                <w:t>CHD-REQ-281</w:t>
              </w:r>
            </w:hyperlink>
          </w:p>
        </w:tc>
        <w:tc>
          <w:tcPr>
            <w:tcW w:w="2552" w:type="dxa"/>
            <w:tcBorders>
              <w:left w:val="single" w:sz="4" w:space="0" w:color="C6D9F1" w:themeColor="text2" w:themeTint="33"/>
            </w:tcBorders>
            <w:shd w:val="clear" w:color="auto" w:fill="DBE5F1" w:themeFill="accent1" w:themeFillTint="33"/>
          </w:tcPr>
          <w:p w14:paraId="6C19C28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349B01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CF5D2A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94FEF57" w14:textId="77777777" w:rsidTr="00237D8C">
        <w:trPr>
          <w:cantSplit/>
          <w:trHeight w:val="72"/>
        </w:trPr>
        <w:tc>
          <w:tcPr>
            <w:tcW w:w="1668" w:type="dxa"/>
            <w:tcBorders>
              <w:right w:val="single" w:sz="4" w:space="0" w:color="DBE5F1" w:themeColor="accent1" w:themeTint="33"/>
            </w:tcBorders>
          </w:tcPr>
          <w:p w14:paraId="0B6E4E96"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21C98FCF" w14:textId="2B71C5AD"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of the Solution shall provide TfL with information about their own organisation and any partner organisations. This information includes, but is not limited to:</w:t>
            </w:r>
          </w:p>
          <w:p w14:paraId="4C9EBE55" w14:textId="77777777" w:rsidR="00237D8C" w:rsidRPr="0044047E" w:rsidRDefault="00895DBF" w:rsidP="005F765E">
            <w:pPr>
              <w:rPr>
                <w:noProof/>
              </w:rPr>
            </w:pPr>
            <w:r w:rsidRPr="0044047E">
              <w:rPr>
                <w:noProof/>
              </w:rPr>
              <w:t> </w:t>
            </w:r>
          </w:p>
          <w:p w14:paraId="00F89D52" w14:textId="4D520489" w:rsidR="00237D8C" w:rsidRPr="0044047E" w:rsidRDefault="00800B99" w:rsidP="005F765E">
            <w:pPr>
              <w:numPr>
                <w:ilvl w:val="0"/>
                <w:numId w:val="19"/>
              </w:numPr>
              <w:rPr>
                <w:noProof/>
              </w:rPr>
            </w:pPr>
            <w:r w:rsidRPr="0044047E">
              <w:rPr>
                <w:noProof/>
              </w:rPr>
              <w:t>Supplier</w:t>
            </w:r>
            <w:r w:rsidR="00895DBF" w:rsidRPr="0044047E">
              <w:rPr>
                <w:noProof/>
              </w:rPr>
              <w:t xml:space="preserve"> Name</w:t>
            </w:r>
          </w:p>
          <w:p w14:paraId="5CB80F7B" w14:textId="77777777" w:rsidR="00237D8C" w:rsidRPr="0044047E" w:rsidRDefault="00895DBF" w:rsidP="005F765E">
            <w:pPr>
              <w:numPr>
                <w:ilvl w:val="0"/>
                <w:numId w:val="19"/>
              </w:numPr>
              <w:rPr>
                <w:noProof/>
              </w:rPr>
            </w:pPr>
            <w:r w:rsidRPr="0044047E">
              <w:rPr>
                <w:noProof/>
              </w:rPr>
              <w:t>Primary Contact Details</w:t>
            </w:r>
          </w:p>
          <w:p w14:paraId="1C36C079" w14:textId="77777777" w:rsidR="00237D8C" w:rsidRPr="0044047E" w:rsidRDefault="00895DBF" w:rsidP="005F765E">
            <w:pPr>
              <w:numPr>
                <w:ilvl w:val="0"/>
                <w:numId w:val="19"/>
              </w:numPr>
              <w:rPr>
                <w:noProof/>
              </w:rPr>
            </w:pPr>
            <w:r w:rsidRPr="0044047E">
              <w:rPr>
                <w:noProof/>
              </w:rPr>
              <w:t>Contacts (Roles and Communications methods)</w:t>
            </w:r>
          </w:p>
          <w:p w14:paraId="7B829847" w14:textId="77777777" w:rsidR="00237D8C" w:rsidRPr="0044047E" w:rsidRDefault="00895DBF" w:rsidP="005F765E">
            <w:pPr>
              <w:numPr>
                <w:ilvl w:val="0"/>
                <w:numId w:val="19"/>
              </w:numPr>
              <w:rPr>
                <w:noProof/>
              </w:rPr>
            </w:pPr>
            <w:r w:rsidRPr="0044047E">
              <w:rPr>
                <w:noProof/>
              </w:rPr>
              <w:t>Scope of service in relation to the Solution</w:t>
            </w:r>
          </w:p>
          <w:p w14:paraId="5C18D015" w14:textId="77777777" w:rsidR="00237D8C" w:rsidRPr="0044047E" w:rsidRDefault="00895DBF" w:rsidP="005F765E">
            <w:pPr>
              <w:numPr>
                <w:ilvl w:val="0"/>
                <w:numId w:val="19"/>
              </w:numPr>
              <w:rPr>
                <w:noProof/>
              </w:rPr>
            </w:pPr>
            <w:r w:rsidRPr="0044047E">
              <w:rPr>
                <w:noProof/>
              </w:rPr>
              <w:t>Duration / Cost</w:t>
            </w:r>
          </w:p>
          <w:p w14:paraId="3EF38BDF" w14:textId="77777777" w:rsidR="00237D8C" w:rsidRPr="0044047E" w:rsidRDefault="00895DBF" w:rsidP="005F765E">
            <w:pPr>
              <w:numPr>
                <w:ilvl w:val="0"/>
                <w:numId w:val="19"/>
              </w:numPr>
              <w:rPr>
                <w:noProof/>
              </w:rPr>
            </w:pPr>
            <w:r w:rsidRPr="0044047E">
              <w:rPr>
                <w:noProof/>
              </w:rPr>
              <w:t>TfL Budget Code</w:t>
            </w:r>
          </w:p>
          <w:p w14:paraId="2049C67A" w14:textId="77777777" w:rsidR="00237D8C" w:rsidRPr="0044047E" w:rsidRDefault="00895DBF" w:rsidP="005F765E">
            <w:pPr>
              <w:numPr>
                <w:ilvl w:val="0"/>
                <w:numId w:val="19"/>
              </w:numPr>
              <w:rPr>
                <w:noProof/>
              </w:rPr>
            </w:pPr>
            <w:r w:rsidRPr="0044047E">
              <w:rPr>
                <w:noProof/>
              </w:rPr>
              <w:t>Link to Commercial Register entry</w:t>
            </w:r>
          </w:p>
        </w:tc>
      </w:tr>
      <w:tr w:rsidR="00BE75CE" w:rsidRPr="0044047E" w14:paraId="6A975B96" w14:textId="77777777" w:rsidTr="00237D8C">
        <w:trPr>
          <w:cantSplit/>
          <w:trHeight w:val="72"/>
        </w:trPr>
        <w:tc>
          <w:tcPr>
            <w:tcW w:w="1668" w:type="dxa"/>
            <w:tcBorders>
              <w:right w:val="single" w:sz="4" w:space="0" w:color="DBE5F1" w:themeColor="accent1" w:themeTint="33"/>
            </w:tcBorders>
          </w:tcPr>
          <w:p w14:paraId="1A9DBF3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0BD55F5"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4BA1838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D922899" w14:textId="77777777" w:rsidTr="00895DBF">
        <w:trPr>
          <w:cantSplit/>
          <w:trHeight w:val="391"/>
        </w:trPr>
        <w:tc>
          <w:tcPr>
            <w:tcW w:w="9468" w:type="dxa"/>
            <w:gridSpan w:val="5"/>
            <w:shd w:val="clear" w:color="auto" w:fill="C6D9F1" w:themeFill="text2" w:themeFillTint="33"/>
          </w:tcPr>
          <w:p w14:paraId="0E408DF2" w14:textId="77777777" w:rsidR="009245C3" w:rsidRPr="0044047E" w:rsidRDefault="00895DBF" w:rsidP="00F43E17">
            <w:pPr>
              <w:rPr>
                <w:b/>
                <w:color w:val="000099"/>
              </w:rPr>
            </w:pPr>
            <w:r w:rsidRPr="0044047E">
              <w:rPr>
                <w:b/>
                <w:noProof/>
                <w:color w:val="000099"/>
              </w:rPr>
              <w:t>Back Office - Device Access</w:t>
            </w:r>
          </w:p>
        </w:tc>
      </w:tr>
      <w:tr w:rsidR="00BE75CE" w:rsidRPr="0044047E" w14:paraId="37A9035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B2C4B7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35" w:history="1">
              <w:r w:rsidR="009245C3" w:rsidRPr="0044047E">
                <w:rPr>
                  <w:noProof/>
                  <w:color w:val="000099"/>
                  <w:sz w:val="18"/>
                </w:rPr>
                <w:t>CHD-REQ-282</w:t>
              </w:r>
            </w:hyperlink>
          </w:p>
        </w:tc>
        <w:tc>
          <w:tcPr>
            <w:tcW w:w="2552" w:type="dxa"/>
            <w:tcBorders>
              <w:left w:val="single" w:sz="4" w:space="0" w:color="C6D9F1" w:themeColor="text2" w:themeTint="33"/>
            </w:tcBorders>
            <w:shd w:val="clear" w:color="auto" w:fill="DBE5F1" w:themeFill="accent1" w:themeFillTint="33"/>
          </w:tcPr>
          <w:p w14:paraId="7D575AC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B41B87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34E8DF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9D43209" w14:textId="77777777" w:rsidTr="00237D8C">
        <w:trPr>
          <w:cantSplit/>
          <w:trHeight w:val="72"/>
        </w:trPr>
        <w:tc>
          <w:tcPr>
            <w:tcW w:w="1668" w:type="dxa"/>
            <w:tcBorders>
              <w:right w:val="single" w:sz="4" w:space="0" w:color="DBE5F1" w:themeColor="accent1" w:themeTint="33"/>
            </w:tcBorders>
          </w:tcPr>
          <w:p w14:paraId="69F0F1F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B7EC19B" w14:textId="77777777" w:rsidR="00237D8C" w:rsidRPr="0044047E" w:rsidRDefault="00895DBF" w:rsidP="005F765E">
            <w:pPr>
              <w:rPr>
                <w:noProof/>
              </w:rPr>
            </w:pPr>
            <w:r w:rsidRPr="0044047E">
              <w:rPr>
                <w:noProof/>
              </w:rPr>
              <w:t>The back office Solution shall be accessible to authorised users using devices that are supported by TfL or devices that follow an access route supported by TfL. These include, but are not limited to:</w:t>
            </w:r>
          </w:p>
          <w:p w14:paraId="28D63858" w14:textId="77777777" w:rsidR="00237D8C" w:rsidRPr="0044047E" w:rsidRDefault="00895DBF" w:rsidP="005F765E">
            <w:pPr>
              <w:rPr>
                <w:noProof/>
              </w:rPr>
            </w:pPr>
            <w:r w:rsidRPr="0044047E">
              <w:rPr>
                <w:noProof/>
              </w:rPr>
              <w:t> </w:t>
            </w:r>
          </w:p>
          <w:p w14:paraId="3D3C4410" w14:textId="77777777" w:rsidR="00237D8C" w:rsidRPr="0044047E" w:rsidRDefault="00895DBF" w:rsidP="005F765E">
            <w:pPr>
              <w:numPr>
                <w:ilvl w:val="0"/>
                <w:numId w:val="20"/>
              </w:numPr>
              <w:rPr>
                <w:noProof/>
              </w:rPr>
            </w:pPr>
            <w:r w:rsidRPr="0044047E">
              <w:rPr>
                <w:noProof/>
              </w:rPr>
              <w:t>Personal Computer connected to the TfL OneLondon network (for example Thick/Thin Desktop Client, Laptop)</w:t>
            </w:r>
          </w:p>
          <w:p w14:paraId="4C0BE737" w14:textId="77777777" w:rsidR="00237D8C" w:rsidRPr="0044047E" w:rsidRDefault="00895DBF" w:rsidP="005F765E">
            <w:pPr>
              <w:numPr>
                <w:ilvl w:val="0"/>
                <w:numId w:val="20"/>
              </w:numPr>
              <w:rPr>
                <w:noProof/>
              </w:rPr>
            </w:pPr>
            <w:r w:rsidRPr="0044047E">
              <w:rPr>
                <w:noProof/>
              </w:rPr>
              <w:t>Corporate Mobile Device (for example iPhone, iPad)</w:t>
            </w:r>
          </w:p>
          <w:p w14:paraId="7FB1F4CE" w14:textId="77777777" w:rsidR="00237D8C" w:rsidRPr="0044047E" w:rsidRDefault="00895DBF" w:rsidP="005F765E">
            <w:pPr>
              <w:numPr>
                <w:ilvl w:val="0"/>
                <w:numId w:val="20"/>
              </w:numPr>
              <w:rPr>
                <w:noProof/>
              </w:rPr>
            </w:pPr>
            <w:r w:rsidRPr="0044047E">
              <w:rPr>
                <w:noProof/>
              </w:rPr>
              <w:t>Bring Your Own Device (BYOD)</w:t>
            </w:r>
          </w:p>
          <w:p w14:paraId="69097C25" w14:textId="77777777" w:rsidR="00237D8C" w:rsidRPr="0044047E" w:rsidRDefault="00895DBF" w:rsidP="005F765E">
            <w:pPr>
              <w:rPr>
                <w:noProof/>
              </w:rPr>
            </w:pPr>
            <w:r w:rsidRPr="0044047E">
              <w:rPr>
                <w:noProof/>
              </w:rPr>
              <w:t> </w:t>
            </w:r>
          </w:p>
          <w:p w14:paraId="2BEC7447" w14:textId="77777777" w:rsidR="00237D8C" w:rsidRPr="0044047E" w:rsidRDefault="00895DBF" w:rsidP="005F765E">
            <w:pPr>
              <w:rPr>
                <w:noProof/>
              </w:rPr>
            </w:pPr>
            <w:r w:rsidRPr="0044047E">
              <w:rPr>
                <w:noProof/>
              </w:rPr>
              <w:t> </w:t>
            </w:r>
          </w:p>
          <w:p w14:paraId="2935A3A8" w14:textId="77777777" w:rsidR="00237D8C" w:rsidRPr="0044047E" w:rsidRDefault="00895DBF" w:rsidP="005F765E">
            <w:pPr>
              <w:rPr>
                <w:noProof/>
              </w:rPr>
            </w:pPr>
            <w:r w:rsidRPr="0044047E">
              <w:rPr>
                <w:noProof/>
              </w:rPr>
              <w:t>Note: The front end (the CHD) will not be accessible remotely</w:t>
            </w:r>
          </w:p>
        </w:tc>
      </w:tr>
      <w:tr w:rsidR="00BE75CE" w:rsidRPr="0044047E" w14:paraId="415C28EB" w14:textId="77777777" w:rsidTr="00237D8C">
        <w:trPr>
          <w:cantSplit/>
          <w:trHeight w:val="72"/>
        </w:trPr>
        <w:tc>
          <w:tcPr>
            <w:tcW w:w="1668" w:type="dxa"/>
            <w:tcBorders>
              <w:right w:val="single" w:sz="4" w:space="0" w:color="DBE5F1" w:themeColor="accent1" w:themeTint="33"/>
            </w:tcBorders>
          </w:tcPr>
          <w:p w14:paraId="2C903A1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412693D"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079A9E7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5DEAA9E" w14:textId="77777777" w:rsidTr="00895DBF">
        <w:trPr>
          <w:cantSplit/>
          <w:trHeight w:val="391"/>
        </w:trPr>
        <w:tc>
          <w:tcPr>
            <w:tcW w:w="9468" w:type="dxa"/>
            <w:gridSpan w:val="5"/>
            <w:shd w:val="clear" w:color="auto" w:fill="C6D9F1" w:themeFill="text2" w:themeFillTint="33"/>
          </w:tcPr>
          <w:p w14:paraId="51BDB53C" w14:textId="77777777" w:rsidR="009245C3" w:rsidRPr="0044047E" w:rsidRDefault="00895DBF" w:rsidP="00F43E17">
            <w:pPr>
              <w:rPr>
                <w:b/>
                <w:color w:val="000099"/>
              </w:rPr>
            </w:pPr>
            <w:r w:rsidRPr="0044047E">
              <w:rPr>
                <w:b/>
                <w:noProof/>
                <w:color w:val="000099"/>
              </w:rPr>
              <w:t>Data Centre Hosting: Location</w:t>
            </w:r>
          </w:p>
        </w:tc>
      </w:tr>
      <w:tr w:rsidR="00BE75CE" w:rsidRPr="0044047E" w14:paraId="6B0EBBB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A4457D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36" w:history="1">
              <w:r w:rsidR="009245C3" w:rsidRPr="0044047E">
                <w:rPr>
                  <w:noProof/>
                  <w:color w:val="000099"/>
                  <w:sz w:val="18"/>
                </w:rPr>
                <w:t>CHD-REQ-283</w:t>
              </w:r>
            </w:hyperlink>
          </w:p>
        </w:tc>
        <w:tc>
          <w:tcPr>
            <w:tcW w:w="2552" w:type="dxa"/>
            <w:tcBorders>
              <w:left w:val="single" w:sz="4" w:space="0" w:color="C6D9F1" w:themeColor="text2" w:themeTint="33"/>
            </w:tcBorders>
            <w:shd w:val="clear" w:color="auto" w:fill="DBE5F1" w:themeFill="accent1" w:themeFillTint="33"/>
          </w:tcPr>
          <w:p w14:paraId="2AEB01C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4AF7F4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BB21CF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43247DA1" w14:textId="77777777" w:rsidTr="00237D8C">
        <w:trPr>
          <w:cantSplit/>
          <w:trHeight w:val="72"/>
        </w:trPr>
        <w:tc>
          <w:tcPr>
            <w:tcW w:w="1668" w:type="dxa"/>
            <w:tcBorders>
              <w:right w:val="single" w:sz="4" w:space="0" w:color="DBE5F1" w:themeColor="accent1" w:themeTint="33"/>
            </w:tcBorders>
          </w:tcPr>
          <w:p w14:paraId="2F45842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8EC7A82" w14:textId="6F5B4451" w:rsidR="00237D8C" w:rsidRPr="0044047E" w:rsidRDefault="00895DBF" w:rsidP="005F765E">
            <w:pPr>
              <w:rPr>
                <w:noProof/>
              </w:rPr>
            </w:pPr>
            <w:r w:rsidRPr="0044047E">
              <w:rPr>
                <w:noProof/>
              </w:rPr>
              <w:t>Where the Solution is hosted in the cloud, it shall adhere to TfL's Hosting Policy and Infrastructure Hosting Architectural Principles</w:t>
            </w:r>
          </w:p>
        </w:tc>
      </w:tr>
      <w:tr w:rsidR="00BE75CE" w:rsidRPr="0044047E" w14:paraId="279386CE" w14:textId="77777777" w:rsidTr="00237D8C">
        <w:trPr>
          <w:cantSplit/>
          <w:trHeight w:val="72"/>
        </w:trPr>
        <w:tc>
          <w:tcPr>
            <w:tcW w:w="1668" w:type="dxa"/>
            <w:tcBorders>
              <w:right w:val="single" w:sz="4" w:space="0" w:color="DBE5F1" w:themeColor="accent1" w:themeTint="33"/>
            </w:tcBorders>
          </w:tcPr>
          <w:p w14:paraId="69F4705D"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618788AF" w14:textId="77777777" w:rsidR="00BE75CE" w:rsidRPr="0044047E" w:rsidRDefault="00895DBF" w:rsidP="005F765E">
            <w:pPr>
              <w:rPr>
                <w:noProof/>
              </w:rPr>
            </w:pPr>
            <w:r w:rsidRPr="0044047E">
              <w:rPr>
                <w:noProof/>
              </w:rPr>
              <w:t xml:space="preserve">This is a standard cyber security requirement for all IT solutions which are delivered to TfL. 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61A74F8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A27137D" w14:textId="77777777" w:rsidTr="00895DBF">
        <w:trPr>
          <w:cantSplit/>
          <w:trHeight w:val="391"/>
        </w:trPr>
        <w:tc>
          <w:tcPr>
            <w:tcW w:w="9468" w:type="dxa"/>
            <w:gridSpan w:val="5"/>
            <w:shd w:val="clear" w:color="auto" w:fill="C6D9F1" w:themeFill="text2" w:themeFillTint="33"/>
          </w:tcPr>
          <w:p w14:paraId="6AA2947B" w14:textId="77777777" w:rsidR="009245C3" w:rsidRPr="0044047E" w:rsidRDefault="00895DBF" w:rsidP="00F43E17">
            <w:pPr>
              <w:rPr>
                <w:b/>
                <w:color w:val="000099"/>
              </w:rPr>
            </w:pPr>
            <w:r w:rsidRPr="0044047E">
              <w:rPr>
                <w:b/>
                <w:noProof/>
                <w:color w:val="000099"/>
              </w:rPr>
              <w:t>Data Centre Hosting: Physical Access</w:t>
            </w:r>
          </w:p>
        </w:tc>
      </w:tr>
      <w:tr w:rsidR="00BE75CE" w:rsidRPr="0044047E" w14:paraId="7A3B938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823965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37" w:history="1">
              <w:r w:rsidR="009245C3" w:rsidRPr="0044047E">
                <w:rPr>
                  <w:noProof/>
                  <w:color w:val="000099"/>
                  <w:sz w:val="18"/>
                </w:rPr>
                <w:t>CHD-REQ-284</w:t>
              </w:r>
            </w:hyperlink>
          </w:p>
        </w:tc>
        <w:tc>
          <w:tcPr>
            <w:tcW w:w="2552" w:type="dxa"/>
            <w:tcBorders>
              <w:left w:val="single" w:sz="4" w:space="0" w:color="C6D9F1" w:themeColor="text2" w:themeTint="33"/>
            </w:tcBorders>
            <w:shd w:val="clear" w:color="auto" w:fill="DBE5F1" w:themeFill="accent1" w:themeFillTint="33"/>
          </w:tcPr>
          <w:p w14:paraId="184AC7F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7E72CF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AB4194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7106123" w14:textId="77777777" w:rsidTr="00237D8C">
        <w:trPr>
          <w:cantSplit/>
          <w:trHeight w:val="72"/>
        </w:trPr>
        <w:tc>
          <w:tcPr>
            <w:tcW w:w="1668" w:type="dxa"/>
            <w:tcBorders>
              <w:right w:val="single" w:sz="4" w:space="0" w:color="DBE5F1" w:themeColor="accent1" w:themeTint="33"/>
            </w:tcBorders>
          </w:tcPr>
          <w:p w14:paraId="5A98C71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219A33B" w14:textId="7235BA9A"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comply with the TfL S1747 Physical and Environmental Security of TfL's Information Technology standard with respect to authorised and unauthorised personnel requiring physical access to the hardware on which the Solution is hosted</w:t>
            </w:r>
          </w:p>
          <w:p w14:paraId="1C97CFEC" w14:textId="77777777" w:rsidR="00237D8C" w:rsidRPr="0044047E" w:rsidRDefault="00895DBF" w:rsidP="005F765E">
            <w:pPr>
              <w:rPr>
                <w:noProof/>
              </w:rPr>
            </w:pPr>
            <w:r w:rsidRPr="0044047E">
              <w:rPr>
                <w:noProof/>
              </w:rPr>
              <w:t> </w:t>
            </w:r>
          </w:p>
        </w:tc>
      </w:tr>
      <w:tr w:rsidR="00BE75CE" w:rsidRPr="0044047E" w14:paraId="685BAEEC" w14:textId="77777777" w:rsidTr="00237D8C">
        <w:trPr>
          <w:cantSplit/>
          <w:trHeight w:val="72"/>
        </w:trPr>
        <w:tc>
          <w:tcPr>
            <w:tcW w:w="1668" w:type="dxa"/>
            <w:tcBorders>
              <w:right w:val="single" w:sz="4" w:space="0" w:color="DBE5F1" w:themeColor="accent1" w:themeTint="33"/>
            </w:tcBorders>
          </w:tcPr>
          <w:p w14:paraId="1A6B2B5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C6BA312" w14:textId="77777777" w:rsidR="00BE75CE" w:rsidRPr="0044047E" w:rsidRDefault="00895DBF" w:rsidP="005F765E">
            <w:pPr>
              <w:rPr>
                <w:noProof/>
              </w:rPr>
            </w:pPr>
            <w:r w:rsidRPr="0044047E">
              <w:rPr>
                <w:noProof/>
              </w:rPr>
              <w:t xml:space="preserve">This is a standard cyber security requirement for all IT solutions which are delivered to TfL. 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20527538" w14:textId="77777777" w:rsidR="00FE0EDA" w:rsidRPr="0044047E" w:rsidRDefault="00895DBF" w:rsidP="004E1C53">
      <w:pPr>
        <w:keepLines/>
        <w:spacing w:after="0"/>
      </w:pPr>
      <w:r w:rsidRPr="0044047E">
        <w:t xml:space="preserve">  </w:t>
      </w:r>
    </w:p>
    <w:p w14:paraId="1667A4E3" w14:textId="77777777" w:rsidR="00B427A3" w:rsidRPr="0044047E" w:rsidRDefault="00895DBF" w:rsidP="007B24E5">
      <w:pPr>
        <w:pStyle w:val="Heading2"/>
      </w:pPr>
      <w:bookmarkStart w:id="105" w:name="_Toc256000052"/>
      <w:bookmarkStart w:id="106" w:name="CHD-FLD-41_0"/>
      <w:r w:rsidRPr="0044047E">
        <w:t>Availability</w:t>
      </w:r>
      <w:bookmarkEnd w:id="105"/>
      <w:bookmarkEnd w:id="106"/>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1F52C27" w14:textId="77777777" w:rsidTr="00895DBF">
        <w:trPr>
          <w:cantSplit/>
          <w:trHeight w:val="391"/>
        </w:trPr>
        <w:tc>
          <w:tcPr>
            <w:tcW w:w="9468" w:type="dxa"/>
            <w:gridSpan w:val="5"/>
            <w:shd w:val="clear" w:color="auto" w:fill="C6D9F1" w:themeFill="text2" w:themeFillTint="33"/>
          </w:tcPr>
          <w:p w14:paraId="212D4D24" w14:textId="77777777" w:rsidR="009245C3" w:rsidRPr="0044047E" w:rsidRDefault="00895DBF" w:rsidP="00F43E17">
            <w:pPr>
              <w:rPr>
                <w:b/>
                <w:color w:val="000099"/>
              </w:rPr>
            </w:pPr>
            <w:r w:rsidRPr="0044047E">
              <w:rPr>
                <w:b/>
                <w:noProof/>
                <w:color w:val="000099"/>
              </w:rPr>
              <w:t xml:space="preserve">Maintenance Windows: Frequency </w:t>
            </w:r>
          </w:p>
        </w:tc>
      </w:tr>
      <w:tr w:rsidR="00BE75CE" w:rsidRPr="0044047E" w14:paraId="6877251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5ABB85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38" w:history="1">
              <w:r w:rsidR="009245C3" w:rsidRPr="0044047E">
                <w:rPr>
                  <w:noProof/>
                  <w:color w:val="000099"/>
                  <w:sz w:val="18"/>
                </w:rPr>
                <w:t>CHD-REQ-22</w:t>
              </w:r>
            </w:hyperlink>
          </w:p>
        </w:tc>
        <w:tc>
          <w:tcPr>
            <w:tcW w:w="2552" w:type="dxa"/>
            <w:tcBorders>
              <w:left w:val="single" w:sz="4" w:space="0" w:color="C6D9F1" w:themeColor="text2" w:themeTint="33"/>
            </w:tcBorders>
            <w:shd w:val="clear" w:color="auto" w:fill="DBE5F1" w:themeFill="accent1" w:themeFillTint="33"/>
          </w:tcPr>
          <w:p w14:paraId="77CC028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88ABB5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D426DB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6BCC2053" w14:textId="77777777" w:rsidTr="00237D8C">
        <w:trPr>
          <w:cantSplit/>
          <w:trHeight w:val="72"/>
        </w:trPr>
        <w:tc>
          <w:tcPr>
            <w:tcW w:w="1668" w:type="dxa"/>
            <w:tcBorders>
              <w:right w:val="single" w:sz="4" w:space="0" w:color="DBE5F1" w:themeColor="accent1" w:themeTint="33"/>
            </w:tcBorders>
          </w:tcPr>
          <w:p w14:paraId="3DD7FFD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27E8BF6" w14:textId="6B110940"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will inform TfL four (4) weeks in advance of any planned maintenance activities that are scheduled to take place</w:t>
            </w:r>
          </w:p>
        </w:tc>
      </w:tr>
      <w:tr w:rsidR="00BE75CE" w:rsidRPr="0044047E" w14:paraId="622CF72B" w14:textId="77777777" w:rsidTr="00237D8C">
        <w:trPr>
          <w:cantSplit/>
          <w:trHeight w:val="72"/>
        </w:trPr>
        <w:tc>
          <w:tcPr>
            <w:tcW w:w="1668" w:type="dxa"/>
            <w:tcBorders>
              <w:right w:val="single" w:sz="4" w:space="0" w:color="DBE5F1" w:themeColor="accent1" w:themeTint="33"/>
            </w:tcBorders>
          </w:tcPr>
          <w:p w14:paraId="110106B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F6A7590"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72130F2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A7BB8FE" w14:textId="77777777" w:rsidTr="00895DBF">
        <w:trPr>
          <w:cantSplit/>
          <w:trHeight w:val="391"/>
        </w:trPr>
        <w:tc>
          <w:tcPr>
            <w:tcW w:w="9468" w:type="dxa"/>
            <w:gridSpan w:val="5"/>
            <w:shd w:val="clear" w:color="auto" w:fill="C6D9F1" w:themeFill="text2" w:themeFillTint="33"/>
          </w:tcPr>
          <w:p w14:paraId="60391F89" w14:textId="77777777" w:rsidR="009245C3" w:rsidRPr="0044047E" w:rsidRDefault="00895DBF" w:rsidP="00F43E17">
            <w:pPr>
              <w:rPr>
                <w:b/>
                <w:color w:val="000099"/>
              </w:rPr>
            </w:pPr>
            <w:r w:rsidRPr="0044047E">
              <w:rPr>
                <w:b/>
                <w:noProof/>
                <w:color w:val="000099"/>
              </w:rPr>
              <w:t>Maintenance Windows: Information Required</w:t>
            </w:r>
          </w:p>
        </w:tc>
      </w:tr>
      <w:tr w:rsidR="00BE75CE" w:rsidRPr="0044047E" w14:paraId="4964FFF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774A32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39" w:history="1">
              <w:r w:rsidR="009245C3" w:rsidRPr="0044047E">
                <w:rPr>
                  <w:noProof/>
                  <w:color w:val="000099"/>
                  <w:sz w:val="18"/>
                </w:rPr>
                <w:t>CHD-REQ-286</w:t>
              </w:r>
            </w:hyperlink>
          </w:p>
        </w:tc>
        <w:tc>
          <w:tcPr>
            <w:tcW w:w="2552" w:type="dxa"/>
            <w:tcBorders>
              <w:left w:val="single" w:sz="4" w:space="0" w:color="C6D9F1" w:themeColor="text2" w:themeTint="33"/>
            </w:tcBorders>
            <w:shd w:val="clear" w:color="auto" w:fill="DBE5F1" w:themeFill="accent1" w:themeFillTint="33"/>
          </w:tcPr>
          <w:p w14:paraId="60A4799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0DA89C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AE54A6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34DBDCF8" w14:textId="77777777" w:rsidTr="00237D8C">
        <w:trPr>
          <w:cantSplit/>
          <w:trHeight w:val="72"/>
        </w:trPr>
        <w:tc>
          <w:tcPr>
            <w:tcW w:w="1668" w:type="dxa"/>
            <w:tcBorders>
              <w:right w:val="single" w:sz="4" w:space="0" w:color="DBE5F1" w:themeColor="accent1" w:themeTint="33"/>
            </w:tcBorders>
          </w:tcPr>
          <w:p w14:paraId="42BD05A4"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688E4D07" w14:textId="22E29804" w:rsidR="00237D8C" w:rsidRPr="0044047E" w:rsidRDefault="00895DBF" w:rsidP="005F765E">
            <w:pPr>
              <w:rPr>
                <w:noProof/>
              </w:rPr>
            </w:pPr>
            <w:r w:rsidRPr="0044047E">
              <w:rPr>
                <w:noProof/>
              </w:rPr>
              <w:t>The </w:t>
            </w:r>
            <w:r w:rsidR="00800B99" w:rsidRPr="0044047E">
              <w:rPr>
                <w:noProof/>
              </w:rPr>
              <w:t>Supplier</w:t>
            </w:r>
            <w:r w:rsidRPr="0044047E">
              <w:rPr>
                <w:noProof/>
              </w:rPr>
              <w:t xml:space="preserve"> shall provide TfL with the following information in relation to each maintenance window for the Solution:</w:t>
            </w:r>
          </w:p>
          <w:p w14:paraId="362DE753" w14:textId="77777777" w:rsidR="00237D8C" w:rsidRPr="0044047E" w:rsidRDefault="00895DBF" w:rsidP="005F765E">
            <w:pPr>
              <w:rPr>
                <w:noProof/>
              </w:rPr>
            </w:pPr>
            <w:r w:rsidRPr="0044047E">
              <w:rPr>
                <w:noProof/>
              </w:rPr>
              <w:t> </w:t>
            </w:r>
          </w:p>
          <w:p w14:paraId="1A103691" w14:textId="77777777" w:rsidR="00237D8C" w:rsidRPr="0044047E" w:rsidRDefault="00895DBF" w:rsidP="005F765E">
            <w:pPr>
              <w:numPr>
                <w:ilvl w:val="0"/>
                <w:numId w:val="21"/>
              </w:numPr>
              <w:rPr>
                <w:noProof/>
              </w:rPr>
            </w:pPr>
            <w:r w:rsidRPr="0044047E">
              <w:rPr>
                <w:noProof/>
              </w:rPr>
              <w:t>Calendar date(s)</w:t>
            </w:r>
          </w:p>
          <w:p w14:paraId="7B0A233A" w14:textId="77777777" w:rsidR="00237D8C" w:rsidRPr="0044047E" w:rsidRDefault="00895DBF" w:rsidP="005F765E">
            <w:pPr>
              <w:numPr>
                <w:ilvl w:val="0"/>
                <w:numId w:val="21"/>
              </w:numPr>
              <w:rPr>
                <w:noProof/>
              </w:rPr>
            </w:pPr>
            <w:r w:rsidRPr="0044047E">
              <w:rPr>
                <w:noProof/>
              </w:rPr>
              <w:t>Time (24hr clock) window</w:t>
            </w:r>
          </w:p>
          <w:p w14:paraId="4EF65E02" w14:textId="77777777" w:rsidR="00237D8C" w:rsidRPr="0044047E" w:rsidRDefault="00895DBF" w:rsidP="005F765E">
            <w:pPr>
              <w:numPr>
                <w:ilvl w:val="0"/>
                <w:numId w:val="21"/>
              </w:numPr>
              <w:rPr>
                <w:noProof/>
              </w:rPr>
            </w:pPr>
            <w:r w:rsidRPr="0044047E">
              <w:rPr>
                <w:noProof/>
              </w:rPr>
              <w:t>Additional approval steps (if applicable)</w:t>
            </w:r>
          </w:p>
          <w:p w14:paraId="5C8148F8" w14:textId="77777777" w:rsidR="00237D8C" w:rsidRPr="0044047E" w:rsidRDefault="00895DBF" w:rsidP="005F765E">
            <w:pPr>
              <w:numPr>
                <w:ilvl w:val="0"/>
                <w:numId w:val="21"/>
              </w:numPr>
              <w:rPr>
                <w:noProof/>
              </w:rPr>
            </w:pPr>
            <w:r w:rsidRPr="0044047E">
              <w:rPr>
                <w:noProof/>
              </w:rPr>
              <w:t>Custom communications approach (if non-standard)</w:t>
            </w:r>
          </w:p>
          <w:p w14:paraId="66D92E8E" w14:textId="77777777" w:rsidR="00237D8C" w:rsidRPr="0044047E" w:rsidRDefault="00895DBF" w:rsidP="005F765E">
            <w:pPr>
              <w:numPr>
                <w:ilvl w:val="0"/>
                <w:numId w:val="21"/>
              </w:numPr>
              <w:rPr>
                <w:noProof/>
              </w:rPr>
            </w:pPr>
            <w:r w:rsidRPr="0044047E">
              <w:rPr>
                <w:noProof/>
              </w:rPr>
              <w:t>Service impacting (Yes / No)</w:t>
            </w:r>
          </w:p>
        </w:tc>
      </w:tr>
      <w:tr w:rsidR="00BE75CE" w:rsidRPr="0044047E" w14:paraId="3DABC7CF" w14:textId="77777777" w:rsidTr="00237D8C">
        <w:trPr>
          <w:cantSplit/>
          <w:trHeight w:val="72"/>
        </w:trPr>
        <w:tc>
          <w:tcPr>
            <w:tcW w:w="1668" w:type="dxa"/>
            <w:tcBorders>
              <w:right w:val="single" w:sz="4" w:space="0" w:color="DBE5F1" w:themeColor="accent1" w:themeTint="33"/>
            </w:tcBorders>
          </w:tcPr>
          <w:p w14:paraId="71B8F8B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029C65D"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021D2AD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3407D86" w14:textId="77777777" w:rsidTr="00895DBF">
        <w:trPr>
          <w:cantSplit/>
          <w:trHeight w:val="391"/>
        </w:trPr>
        <w:tc>
          <w:tcPr>
            <w:tcW w:w="9468" w:type="dxa"/>
            <w:gridSpan w:val="5"/>
            <w:shd w:val="clear" w:color="auto" w:fill="C6D9F1" w:themeFill="text2" w:themeFillTint="33"/>
          </w:tcPr>
          <w:p w14:paraId="340231E2" w14:textId="77777777" w:rsidR="009245C3" w:rsidRPr="0044047E" w:rsidRDefault="00895DBF" w:rsidP="00F43E17">
            <w:pPr>
              <w:rPr>
                <w:b/>
                <w:color w:val="000099"/>
              </w:rPr>
            </w:pPr>
            <w:r w:rsidRPr="0044047E">
              <w:rPr>
                <w:b/>
                <w:noProof/>
                <w:color w:val="000099"/>
              </w:rPr>
              <w:t>Solution Availability</w:t>
            </w:r>
          </w:p>
        </w:tc>
      </w:tr>
      <w:tr w:rsidR="00BE75CE" w:rsidRPr="0044047E" w14:paraId="4022D48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C1C670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40" w:history="1">
              <w:r w:rsidR="009245C3" w:rsidRPr="0044047E">
                <w:rPr>
                  <w:noProof/>
                  <w:color w:val="000099"/>
                  <w:sz w:val="18"/>
                </w:rPr>
                <w:t>CHD-REQ-287</w:t>
              </w:r>
            </w:hyperlink>
          </w:p>
        </w:tc>
        <w:tc>
          <w:tcPr>
            <w:tcW w:w="2552" w:type="dxa"/>
            <w:tcBorders>
              <w:left w:val="single" w:sz="4" w:space="0" w:color="C6D9F1" w:themeColor="text2" w:themeTint="33"/>
            </w:tcBorders>
            <w:shd w:val="clear" w:color="auto" w:fill="DBE5F1" w:themeFill="accent1" w:themeFillTint="33"/>
          </w:tcPr>
          <w:p w14:paraId="18A9603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4DD14B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071930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03058F5" w14:textId="77777777" w:rsidTr="00237D8C">
        <w:trPr>
          <w:cantSplit/>
          <w:trHeight w:val="72"/>
        </w:trPr>
        <w:tc>
          <w:tcPr>
            <w:tcW w:w="1668" w:type="dxa"/>
            <w:tcBorders>
              <w:right w:val="single" w:sz="4" w:space="0" w:color="DBE5F1" w:themeColor="accent1" w:themeTint="33"/>
            </w:tcBorders>
          </w:tcPr>
          <w:p w14:paraId="134110F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234DB93" w14:textId="77777777" w:rsidR="00237D8C" w:rsidRPr="0044047E" w:rsidRDefault="00895DBF" w:rsidP="005F765E">
            <w:pPr>
              <w:rPr>
                <w:noProof/>
              </w:rPr>
            </w:pPr>
            <w:r w:rsidRPr="0044047E">
              <w:rPr>
                <w:noProof/>
              </w:rPr>
              <w:t> </w:t>
            </w:r>
          </w:p>
          <w:p w14:paraId="00D87C4F" w14:textId="77777777" w:rsidR="00237D8C" w:rsidRPr="0044047E" w:rsidRDefault="00895DBF" w:rsidP="005F765E">
            <w:pPr>
              <w:rPr>
                <w:noProof/>
              </w:rPr>
            </w:pPr>
            <w:r w:rsidRPr="0044047E">
              <w:rPr>
                <w:noProof/>
              </w:rPr>
              <w:t>The Solution shall be at least 99.995% available on an annual basis, excluding agreed maintenance windows, where annual basis is defined as twenty four (24) hours a day, seven (7) days a week, three hundred and sixty five (365) days a year.</w:t>
            </w:r>
          </w:p>
          <w:p w14:paraId="0C259761" w14:textId="77777777" w:rsidR="00237D8C" w:rsidRPr="0044047E" w:rsidRDefault="00895DBF" w:rsidP="005F765E">
            <w:pPr>
              <w:rPr>
                <w:noProof/>
              </w:rPr>
            </w:pPr>
            <w:r w:rsidRPr="0044047E">
              <w:rPr>
                <w:noProof/>
              </w:rPr>
              <w:t> </w:t>
            </w:r>
          </w:p>
          <w:p w14:paraId="192D0BF4" w14:textId="77777777" w:rsidR="00237D8C" w:rsidRPr="0044047E" w:rsidRDefault="00895DBF" w:rsidP="005F765E">
            <w:pPr>
              <w:rPr>
                <w:noProof/>
              </w:rPr>
            </w:pPr>
            <w:r w:rsidRPr="0044047E">
              <w:rPr>
                <w:noProof/>
              </w:rPr>
              <w:br/>
              <w:t> </w:t>
            </w:r>
          </w:p>
        </w:tc>
      </w:tr>
      <w:tr w:rsidR="00BE75CE" w:rsidRPr="0044047E" w14:paraId="76AEBE3A" w14:textId="77777777" w:rsidTr="00237D8C">
        <w:trPr>
          <w:cantSplit/>
          <w:trHeight w:val="72"/>
        </w:trPr>
        <w:tc>
          <w:tcPr>
            <w:tcW w:w="1668" w:type="dxa"/>
            <w:tcBorders>
              <w:right w:val="single" w:sz="4" w:space="0" w:color="DBE5F1" w:themeColor="accent1" w:themeTint="33"/>
            </w:tcBorders>
          </w:tcPr>
          <w:p w14:paraId="09D191E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7D5F898"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28C49D33" w14:textId="77777777" w:rsidR="00FE0EDA" w:rsidRPr="0044047E" w:rsidRDefault="00895DBF" w:rsidP="004E1C53">
      <w:pPr>
        <w:keepLines/>
        <w:spacing w:after="0"/>
      </w:pPr>
      <w:r w:rsidRPr="0044047E">
        <w:t xml:space="preserve">  </w:t>
      </w:r>
    </w:p>
    <w:p w14:paraId="19CF772F" w14:textId="77777777" w:rsidR="00B427A3" w:rsidRPr="0044047E" w:rsidRDefault="00895DBF" w:rsidP="007B24E5">
      <w:pPr>
        <w:pStyle w:val="Heading2"/>
      </w:pPr>
      <w:bookmarkStart w:id="107" w:name="_Toc256000053"/>
      <w:bookmarkStart w:id="108" w:name="CHD-FLD-42_0"/>
      <w:r w:rsidRPr="0044047E">
        <w:t>Compliance</w:t>
      </w:r>
      <w:bookmarkEnd w:id="107"/>
      <w:bookmarkEnd w:id="108"/>
    </w:p>
    <w:p w14:paraId="471C0EC1" w14:textId="77777777" w:rsidR="00B427A3" w:rsidRPr="0044047E" w:rsidRDefault="00895DBF" w:rsidP="007B24E5">
      <w:pPr>
        <w:pStyle w:val="Heading2"/>
      </w:pPr>
      <w:bookmarkStart w:id="109" w:name="_Toc256000054"/>
      <w:bookmarkStart w:id="110" w:name="CHD-FLD-43_0"/>
      <w:r w:rsidRPr="0044047E">
        <w:t>Integrity</w:t>
      </w:r>
      <w:bookmarkEnd w:id="109"/>
      <w:bookmarkEnd w:id="110"/>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B12A4A4" w14:textId="77777777" w:rsidTr="00895DBF">
        <w:trPr>
          <w:cantSplit/>
          <w:trHeight w:val="391"/>
        </w:trPr>
        <w:tc>
          <w:tcPr>
            <w:tcW w:w="9468" w:type="dxa"/>
            <w:gridSpan w:val="5"/>
            <w:shd w:val="clear" w:color="auto" w:fill="C6D9F1" w:themeFill="text2" w:themeFillTint="33"/>
          </w:tcPr>
          <w:p w14:paraId="1A6EE34C" w14:textId="77777777" w:rsidR="009245C3" w:rsidRPr="0044047E" w:rsidRDefault="00895DBF" w:rsidP="00F43E17">
            <w:pPr>
              <w:rPr>
                <w:b/>
                <w:color w:val="000099"/>
              </w:rPr>
            </w:pPr>
            <w:r w:rsidRPr="0044047E">
              <w:rPr>
                <w:b/>
                <w:noProof/>
                <w:color w:val="000099"/>
              </w:rPr>
              <w:t>Auditing</w:t>
            </w:r>
          </w:p>
        </w:tc>
      </w:tr>
      <w:tr w:rsidR="00BE75CE" w:rsidRPr="0044047E" w14:paraId="2715321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542ECB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41" w:history="1">
              <w:r w:rsidR="009245C3" w:rsidRPr="0044047E">
                <w:rPr>
                  <w:noProof/>
                  <w:color w:val="000099"/>
                  <w:sz w:val="18"/>
                </w:rPr>
                <w:t>CHD-REQ-289</w:t>
              </w:r>
            </w:hyperlink>
          </w:p>
        </w:tc>
        <w:tc>
          <w:tcPr>
            <w:tcW w:w="2552" w:type="dxa"/>
            <w:tcBorders>
              <w:left w:val="single" w:sz="4" w:space="0" w:color="C6D9F1" w:themeColor="text2" w:themeTint="33"/>
            </w:tcBorders>
            <w:shd w:val="clear" w:color="auto" w:fill="DBE5F1" w:themeFill="accent1" w:themeFillTint="33"/>
          </w:tcPr>
          <w:p w14:paraId="7380DB3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1677F1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A8262C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85A69A7" w14:textId="77777777" w:rsidTr="00237D8C">
        <w:trPr>
          <w:cantSplit/>
          <w:trHeight w:val="72"/>
        </w:trPr>
        <w:tc>
          <w:tcPr>
            <w:tcW w:w="1668" w:type="dxa"/>
            <w:tcBorders>
              <w:right w:val="single" w:sz="4" w:space="0" w:color="DBE5F1" w:themeColor="accent1" w:themeTint="33"/>
            </w:tcBorders>
          </w:tcPr>
          <w:p w14:paraId="732F20C6"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72094144" w14:textId="77777777" w:rsidR="00237D8C" w:rsidRPr="0044047E" w:rsidRDefault="00895DBF" w:rsidP="005F765E">
            <w:pPr>
              <w:rPr>
                <w:noProof/>
              </w:rPr>
            </w:pPr>
            <w:r w:rsidRPr="0044047E">
              <w:rPr>
                <w:noProof/>
              </w:rPr>
              <w:t> </w:t>
            </w:r>
          </w:p>
          <w:p w14:paraId="6819B8EC" w14:textId="77777777" w:rsidR="00237D8C" w:rsidRPr="0044047E" w:rsidRDefault="00895DBF" w:rsidP="005F765E">
            <w:pPr>
              <w:rPr>
                <w:noProof/>
              </w:rPr>
            </w:pPr>
            <w:r w:rsidRPr="0044047E">
              <w:rPr>
                <w:noProof/>
              </w:rPr>
              <w:t>The Solution shall automatically record an audit trail of all user activities that take place within the Solution in an audit log file that can be viewed by users with the appropriate permissions. The activities to be recorded for the audit trail include, but are not limited to:</w:t>
            </w:r>
          </w:p>
          <w:p w14:paraId="3DD8333D" w14:textId="77777777" w:rsidR="00237D8C" w:rsidRPr="0044047E" w:rsidRDefault="00895DBF" w:rsidP="005F765E">
            <w:pPr>
              <w:rPr>
                <w:noProof/>
              </w:rPr>
            </w:pPr>
            <w:r w:rsidRPr="0044047E">
              <w:rPr>
                <w:noProof/>
              </w:rPr>
              <w:t> </w:t>
            </w:r>
          </w:p>
          <w:p w14:paraId="2A328E84" w14:textId="77777777" w:rsidR="00237D8C" w:rsidRPr="0044047E" w:rsidRDefault="00895DBF" w:rsidP="005F765E">
            <w:pPr>
              <w:rPr>
                <w:noProof/>
              </w:rPr>
            </w:pPr>
            <w:r w:rsidRPr="0044047E">
              <w:rPr>
                <w:noProof/>
              </w:rPr>
              <w:t> </w:t>
            </w:r>
          </w:p>
          <w:p w14:paraId="7092323F" w14:textId="77777777" w:rsidR="00237D8C" w:rsidRPr="0044047E" w:rsidRDefault="00895DBF" w:rsidP="005F765E">
            <w:pPr>
              <w:numPr>
                <w:ilvl w:val="0"/>
                <w:numId w:val="22"/>
              </w:numPr>
              <w:rPr>
                <w:noProof/>
              </w:rPr>
            </w:pPr>
            <w:r w:rsidRPr="0044047E">
              <w:rPr>
                <w:noProof/>
              </w:rPr>
              <w:t>Creation of data records</w:t>
            </w:r>
          </w:p>
          <w:p w14:paraId="339E81FD" w14:textId="77777777" w:rsidR="00237D8C" w:rsidRPr="0044047E" w:rsidRDefault="00895DBF" w:rsidP="005F765E">
            <w:pPr>
              <w:numPr>
                <w:ilvl w:val="0"/>
                <w:numId w:val="22"/>
              </w:numPr>
              <w:rPr>
                <w:noProof/>
              </w:rPr>
            </w:pPr>
            <w:r w:rsidRPr="0044047E">
              <w:rPr>
                <w:noProof/>
              </w:rPr>
              <w:t>Updates to data records</w:t>
            </w:r>
          </w:p>
          <w:p w14:paraId="62ED9E5A" w14:textId="77777777" w:rsidR="00237D8C" w:rsidRPr="0044047E" w:rsidRDefault="00895DBF" w:rsidP="005F765E">
            <w:pPr>
              <w:numPr>
                <w:ilvl w:val="0"/>
                <w:numId w:val="22"/>
              </w:numPr>
              <w:rPr>
                <w:noProof/>
              </w:rPr>
            </w:pPr>
            <w:r w:rsidRPr="0044047E">
              <w:rPr>
                <w:noProof/>
              </w:rPr>
              <w:t>Deletion of data records</w:t>
            </w:r>
          </w:p>
          <w:p w14:paraId="50E0BB8F" w14:textId="77777777" w:rsidR="00237D8C" w:rsidRPr="0044047E" w:rsidRDefault="00895DBF" w:rsidP="005F765E">
            <w:pPr>
              <w:numPr>
                <w:ilvl w:val="0"/>
                <w:numId w:val="22"/>
              </w:numPr>
              <w:rPr>
                <w:noProof/>
              </w:rPr>
            </w:pPr>
            <w:r w:rsidRPr="0044047E">
              <w:rPr>
                <w:noProof/>
              </w:rPr>
              <w:t>Changes to the system configuration</w:t>
            </w:r>
          </w:p>
          <w:p w14:paraId="5888471F" w14:textId="77777777" w:rsidR="00237D8C" w:rsidRPr="0044047E" w:rsidRDefault="00895DBF" w:rsidP="005F765E">
            <w:pPr>
              <w:numPr>
                <w:ilvl w:val="0"/>
                <w:numId w:val="22"/>
              </w:numPr>
              <w:rPr>
                <w:noProof/>
              </w:rPr>
            </w:pPr>
            <w:r w:rsidRPr="0044047E">
              <w:rPr>
                <w:noProof/>
              </w:rPr>
              <w:t>Changes to user permissions</w:t>
            </w:r>
          </w:p>
          <w:p w14:paraId="7F1D58DC" w14:textId="77777777" w:rsidR="00237D8C" w:rsidRPr="0044047E" w:rsidRDefault="00895DBF" w:rsidP="005F765E">
            <w:pPr>
              <w:numPr>
                <w:ilvl w:val="0"/>
                <w:numId w:val="22"/>
              </w:numPr>
              <w:rPr>
                <w:noProof/>
              </w:rPr>
            </w:pPr>
            <w:r w:rsidRPr="0044047E">
              <w:rPr>
                <w:noProof/>
              </w:rPr>
              <w:t>Creation of user accounts</w:t>
            </w:r>
          </w:p>
          <w:p w14:paraId="23E6DFA4" w14:textId="77777777" w:rsidR="00237D8C" w:rsidRPr="0044047E" w:rsidRDefault="00895DBF" w:rsidP="005F765E">
            <w:pPr>
              <w:numPr>
                <w:ilvl w:val="0"/>
                <w:numId w:val="22"/>
              </w:numPr>
              <w:rPr>
                <w:noProof/>
              </w:rPr>
            </w:pPr>
            <w:r w:rsidRPr="0044047E">
              <w:rPr>
                <w:noProof/>
              </w:rPr>
              <w:t>Deletion of user accounts</w:t>
            </w:r>
          </w:p>
          <w:p w14:paraId="6B1E69D2" w14:textId="77777777" w:rsidR="00237D8C" w:rsidRPr="0044047E" w:rsidRDefault="00895DBF" w:rsidP="005F765E">
            <w:pPr>
              <w:rPr>
                <w:noProof/>
              </w:rPr>
            </w:pPr>
            <w:r w:rsidRPr="0044047E">
              <w:rPr>
                <w:noProof/>
              </w:rPr>
              <w:t> </w:t>
            </w:r>
          </w:p>
          <w:p w14:paraId="08CE95ED" w14:textId="77777777" w:rsidR="00237D8C" w:rsidRPr="0044047E" w:rsidRDefault="00895DBF" w:rsidP="005F765E">
            <w:pPr>
              <w:rPr>
                <w:noProof/>
              </w:rPr>
            </w:pPr>
            <w:r w:rsidRPr="0044047E">
              <w:rPr>
                <w:noProof/>
              </w:rPr>
              <w:t> </w:t>
            </w:r>
          </w:p>
        </w:tc>
      </w:tr>
      <w:tr w:rsidR="00BE75CE" w:rsidRPr="0044047E" w14:paraId="1A49FC72" w14:textId="77777777" w:rsidTr="00237D8C">
        <w:trPr>
          <w:cantSplit/>
          <w:trHeight w:val="72"/>
        </w:trPr>
        <w:tc>
          <w:tcPr>
            <w:tcW w:w="1668" w:type="dxa"/>
            <w:tcBorders>
              <w:right w:val="single" w:sz="4" w:space="0" w:color="DBE5F1" w:themeColor="accent1" w:themeTint="33"/>
            </w:tcBorders>
          </w:tcPr>
          <w:p w14:paraId="3F94339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38BEE84"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236667A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8B8F08F" w14:textId="77777777" w:rsidTr="00895DBF">
        <w:trPr>
          <w:cantSplit/>
          <w:trHeight w:val="391"/>
        </w:trPr>
        <w:tc>
          <w:tcPr>
            <w:tcW w:w="9468" w:type="dxa"/>
            <w:gridSpan w:val="5"/>
            <w:shd w:val="clear" w:color="auto" w:fill="C6D9F1" w:themeFill="text2" w:themeFillTint="33"/>
          </w:tcPr>
          <w:p w14:paraId="2AA2202C" w14:textId="77777777" w:rsidR="009245C3" w:rsidRPr="0044047E" w:rsidRDefault="00895DBF" w:rsidP="00F43E17">
            <w:pPr>
              <w:rPr>
                <w:b/>
                <w:color w:val="000099"/>
              </w:rPr>
            </w:pPr>
            <w:r w:rsidRPr="0044047E">
              <w:rPr>
                <w:b/>
                <w:noProof/>
                <w:color w:val="000099"/>
              </w:rPr>
              <w:t>Backup Profile</w:t>
            </w:r>
          </w:p>
        </w:tc>
      </w:tr>
      <w:tr w:rsidR="00BE75CE" w:rsidRPr="0044047E" w14:paraId="18D65EE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9F156B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42" w:history="1">
              <w:r w:rsidR="009245C3" w:rsidRPr="0044047E">
                <w:rPr>
                  <w:noProof/>
                  <w:color w:val="000099"/>
                  <w:sz w:val="18"/>
                </w:rPr>
                <w:t>CHD-REQ-290</w:t>
              </w:r>
            </w:hyperlink>
          </w:p>
        </w:tc>
        <w:tc>
          <w:tcPr>
            <w:tcW w:w="2552" w:type="dxa"/>
            <w:tcBorders>
              <w:left w:val="single" w:sz="4" w:space="0" w:color="C6D9F1" w:themeColor="text2" w:themeTint="33"/>
            </w:tcBorders>
            <w:shd w:val="clear" w:color="auto" w:fill="DBE5F1" w:themeFill="accent1" w:themeFillTint="33"/>
          </w:tcPr>
          <w:p w14:paraId="1A99AB1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44552B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282392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FB573E4" w14:textId="77777777" w:rsidTr="00237D8C">
        <w:trPr>
          <w:cantSplit/>
          <w:trHeight w:val="72"/>
        </w:trPr>
        <w:tc>
          <w:tcPr>
            <w:tcW w:w="1668" w:type="dxa"/>
            <w:tcBorders>
              <w:right w:val="single" w:sz="4" w:space="0" w:color="DBE5F1" w:themeColor="accent1" w:themeTint="33"/>
            </w:tcBorders>
          </w:tcPr>
          <w:p w14:paraId="7302F14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2EED6DB" w14:textId="77777777" w:rsidR="00237D8C" w:rsidRPr="0044047E" w:rsidRDefault="00895DBF" w:rsidP="005F765E">
            <w:pPr>
              <w:rPr>
                <w:noProof/>
              </w:rPr>
            </w:pPr>
            <w:r w:rsidRPr="0044047E">
              <w:rPr>
                <w:noProof/>
              </w:rPr>
              <w:t>The Solution, whether it is hosted by TfL or a third party, shall run online backups without degrading the performance or limiting the operation of the Solution</w:t>
            </w:r>
          </w:p>
        </w:tc>
      </w:tr>
      <w:tr w:rsidR="00BE75CE" w:rsidRPr="0044047E" w14:paraId="73DDD6FA" w14:textId="77777777" w:rsidTr="00237D8C">
        <w:trPr>
          <w:cantSplit/>
          <w:trHeight w:val="72"/>
        </w:trPr>
        <w:tc>
          <w:tcPr>
            <w:tcW w:w="1668" w:type="dxa"/>
            <w:tcBorders>
              <w:right w:val="single" w:sz="4" w:space="0" w:color="DBE5F1" w:themeColor="accent1" w:themeTint="33"/>
            </w:tcBorders>
          </w:tcPr>
          <w:p w14:paraId="5F2BAD9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9B084A7"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208D2CA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38728B4" w14:textId="77777777" w:rsidTr="00895DBF">
        <w:trPr>
          <w:cantSplit/>
          <w:trHeight w:val="391"/>
        </w:trPr>
        <w:tc>
          <w:tcPr>
            <w:tcW w:w="9468" w:type="dxa"/>
            <w:gridSpan w:val="5"/>
            <w:shd w:val="clear" w:color="auto" w:fill="C6D9F1" w:themeFill="text2" w:themeFillTint="33"/>
          </w:tcPr>
          <w:p w14:paraId="62F60769" w14:textId="77777777" w:rsidR="009245C3" w:rsidRPr="0044047E" w:rsidRDefault="00895DBF" w:rsidP="00F43E17">
            <w:pPr>
              <w:rPr>
                <w:b/>
                <w:color w:val="000099"/>
              </w:rPr>
            </w:pPr>
            <w:r w:rsidRPr="0044047E">
              <w:rPr>
                <w:b/>
                <w:noProof/>
                <w:color w:val="000099"/>
              </w:rPr>
              <w:t>Backup Retention Period</w:t>
            </w:r>
          </w:p>
        </w:tc>
      </w:tr>
      <w:tr w:rsidR="00BE75CE" w:rsidRPr="0044047E" w14:paraId="361B79A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33147E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43" w:history="1">
              <w:r w:rsidR="009245C3" w:rsidRPr="0044047E">
                <w:rPr>
                  <w:noProof/>
                  <w:color w:val="000099"/>
                  <w:sz w:val="18"/>
                </w:rPr>
                <w:t>CHD-REQ-28</w:t>
              </w:r>
            </w:hyperlink>
          </w:p>
        </w:tc>
        <w:tc>
          <w:tcPr>
            <w:tcW w:w="2552" w:type="dxa"/>
            <w:tcBorders>
              <w:left w:val="single" w:sz="4" w:space="0" w:color="C6D9F1" w:themeColor="text2" w:themeTint="33"/>
            </w:tcBorders>
            <w:shd w:val="clear" w:color="auto" w:fill="DBE5F1" w:themeFill="accent1" w:themeFillTint="33"/>
          </w:tcPr>
          <w:p w14:paraId="54A0197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CFE056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822477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02D79817" w14:textId="77777777" w:rsidTr="00237D8C">
        <w:trPr>
          <w:cantSplit/>
          <w:trHeight w:val="72"/>
        </w:trPr>
        <w:tc>
          <w:tcPr>
            <w:tcW w:w="1668" w:type="dxa"/>
            <w:tcBorders>
              <w:right w:val="single" w:sz="4" w:space="0" w:color="DBE5F1" w:themeColor="accent1" w:themeTint="33"/>
            </w:tcBorders>
          </w:tcPr>
          <w:p w14:paraId="571750C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4823929" w14:textId="77777777" w:rsidR="00237D8C" w:rsidRPr="0044047E" w:rsidRDefault="00895DBF" w:rsidP="005F765E">
            <w:pPr>
              <w:rPr>
                <w:noProof/>
              </w:rPr>
            </w:pPr>
            <w:r w:rsidRPr="0044047E">
              <w:rPr>
                <w:noProof/>
              </w:rPr>
              <w:t>The Solution shall retain all data backups for a maximum of 3 years</w:t>
            </w:r>
          </w:p>
        </w:tc>
      </w:tr>
      <w:tr w:rsidR="00BE75CE" w:rsidRPr="0044047E" w14:paraId="1BC31A75" w14:textId="77777777" w:rsidTr="00237D8C">
        <w:trPr>
          <w:cantSplit/>
          <w:trHeight w:val="72"/>
        </w:trPr>
        <w:tc>
          <w:tcPr>
            <w:tcW w:w="1668" w:type="dxa"/>
            <w:tcBorders>
              <w:right w:val="single" w:sz="4" w:space="0" w:color="DBE5F1" w:themeColor="accent1" w:themeTint="33"/>
            </w:tcBorders>
          </w:tcPr>
          <w:p w14:paraId="23F254B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2A7D5D5"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26DAB85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1338ADB" w14:textId="77777777" w:rsidTr="00895DBF">
        <w:trPr>
          <w:cantSplit/>
          <w:trHeight w:val="391"/>
        </w:trPr>
        <w:tc>
          <w:tcPr>
            <w:tcW w:w="9468" w:type="dxa"/>
            <w:gridSpan w:val="5"/>
            <w:shd w:val="clear" w:color="auto" w:fill="C6D9F1" w:themeFill="text2" w:themeFillTint="33"/>
          </w:tcPr>
          <w:p w14:paraId="2FDDF603" w14:textId="77777777" w:rsidR="009245C3" w:rsidRPr="0044047E" w:rsidRDefault="00895DBF" w:rsidP="00F43E17">
            <w:pPr>
              <w:rPr>
                <w:b/>
                <w:color w:val="000099"/>
              </w:rPr>
            </w:pPr>
            <w:r w:rsidRPr="0044047E">
              <w:rPr>
                <w:b/>
                <w:noProof/>
                <w:color w:val="000099"/>
              </w:rPr>
              <w:lastRenderedPageBreak/>
              <w:t>Backup Encryption</w:t>
            </w:r>
          </w:p>
        </w:tc>
      </w:tr>
      <w:tr w:rsidR="00BE75CE" w:rsidRPr="0044047E" w14:paraId="331CBFD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162F57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44" w:history="1">
              <w:r w:rsidR="009245C3" w:rsidRPr="0044047E">
                <w:rPr>
                  <w:noProof/>
                  <w:color w:val="000099"/>
                  <w:sz w:val="18"/>
                </w:rPr>
                <w:t>CHD-REQ-292</w:t>
              </w:r>
            </w:hyperlink>
          </w:p>
        </w:tc>
        <w:tc>
          <w:tcPr>
            <w:tcW w:w="2552" w:type="dxa"/>
            <w:tcBorders>
              <w:left w:val="single" w:sz="4" w:space="0" w:color="C6D9F1" w:themeColor="text2" w:themeTint="33"/>
            </w:tcBorders>
            <w:shd w:val="clear" w:color="auto" w:fill="DBE5F1" w:themeFill="accent1" w:themeFillTint="33"/>
          </w:tcPr>
          <w:p w14:paraId="2C706EB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0532B3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1AD5ED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4A5B339" w14:textId="77777777" w:rsidTr="00237D8C">
        <w:trPr>
          <w:cantSplit/>
          <w:trHeight w:val="72"/>
        </w:trPr>
        <w:tc>
          <w:tcPr>
            <w:tcW w:w="1668" w:type="dxa"/>
            <w:tcBorders>
              <w:right w:val="single" w:sz="4" w:space="0" w:color="DBE5F1" w:themeColor="accent1" w:themeTint="33"/>
            </w:tcBorders>
          </w:tcPr>
          <w:p w14:paraId="70F965F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ACA798C" w14:textId="5C7DA991" w:rsidR="00237D8C" w:rsidRPr="0044047E" w:rsidRDefault="00895DBF" w:rsidP="005F765E">
            <w:pPr>
              <w:rPr>
                <w:noProof/>
              </w:rPr>
            </w:pPr>
            <w:r w:rsidRPr="0044047E">
              <w:rPr>
                <w:noProof/>
              </w:rPr>
              <w:t>The Solution shall encrypt all data backups in accordance with the TfL S1740 Cryptography standard</w:t>
            </w:r>
          </w:p>
        </w:tc>
      </w:tr>
      <w:tr w:rsidR="00BE75CE" w:rsidRPr="0044047E" w14:paraId="28190745" w14:textId="77777777" w:rsidTr="00237D8C">
        <w:trPr>
          <w:cantSplit/>
          <w:trHeight w:val="72"/>
        </w:trPr>
        <w:tc>
          <w:tcPr>
            <w:tcW w:w="1668" w:type="dxa"/>
            <w:tcBorders>
              <w:right w:val="single" w:sz="4" w:space="0" w:color="DBE5F1" w:themeColor="accent1" w:themeTint="33"/>
            </w:tcBorders>
          </w:tcPr>
          <w:p w14:paraId="53D9507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2F1FA38"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63389C2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592FC64" w14:textId="77777777" w:rsidTr="00895DBF">
        <w:trPr>
          <w:cantSplit/>
          <w:trHeight w:val="391"/>
        </w:trPr>
        <w:tc>
          <w:tcPr>
            <w:tcW w:w="9468" w:type="dxa"/>
            <w:gridSpan w:val="5"/>
            <w:shd w:val="clear" w:color="auto" w:fill="C6D9F1" w:themeFill="text2" w:themeFillTint="33"/>
          </w:tcPr>
          <w:p w14:paraId="0DCABBCA" w14:textId="77777777" w:rsidR="009245C3" w:rsidRPr="0044047E" w:rsidRDefault="00895DBF" w:rsidP="00F43E17">
            <w:pPr>
              <w:rPr>
                <w:b/>
                <w:color w:val="000099"/>
              </w:rPr>
            </w:pPr>
            <w:r w:rsidRPr="0044047E">
              <w:rPr>
                <w:b/>
                <w:noProof/>
                <w:color w:val="000099"/>
              </w:rPr>
              <w:t>Backup Storage Location</w:t>
            </w:r>
          </w:p>
        </w:tc>
      </w:tr>
      <w:tr w:rsidR="00BE75CE" w:rsidRPr="0044047E" w14:paraId="499DC80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2E9512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45" w:history="1">
              <w:r w:rsidR="009245C3" w:rsidRPr="0044047E">
                <w:rPr>
                  <w:noProof/>
                  <w:color w:val="000099"/>
                  <w:sz w:val="18"/>
                </w:rPr>
                <w:t>CHD-REQ-293</w:t>
              </w:r>
            </w:hyperlink>
          </w:p>
        </w:tc>
        <w:tc>
          <w:tcPr>
            <w:tcW w:w="2552" w:type="dxa"/>
            <w:tcBorders>
              <w:left w:val="single" w:sz="4" w:space="0" w:color="C6D9F1" w:themeColor="text2" w:themeTint="33"/>
            </w:tcBorders>
            <w:shd w:val="clear" w:color="auto" w:fill="DBE5F1" w:themeFill="accent1" w:themeFillTint="33"/>
          </w:tcPr>
          <w:p w14:paraId="2BDB5AA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9317A7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A33A06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2CAA98C" w14:textId="77777777" w:rsidTr="00237D8C">
        <w:trPr>
          <w:cantSplit/>
          <w:trHeight w:val="72"/>
        </w:trPr>
        <w:tc>
          <w:tcPr>
            <w:tcW w:w="1668" w:type="dxa"/>
            <w:tcBorders>
              <w:right w:val="single" w:sz="4" w:space="0" w:color="DBE5F1" w:themeColor="accent1" w:themeTint="33"/>
            </w:tcBorders>
          </w:tcPr>
          <w:p w14:paraId="4510170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5512B63" w14:textId="02FA9BC3" w:rsidR="00237D8C" w:rsidRPr="0044047E" w:rsidRDefault="00895DBF" w:rsidP="005F765E">
            <w:pPr>
              <w:rPr>
                <w:noProof/>
              </w:rPr>
            </w:pPr>
            <w:r w:rsidRPr="0044047E">
              <w:rPr>
                <w:noProof/>
              </w:rPr>
              <w:t>The </w:t>
            </w:r>
            <w:r w:rsidR="00800B99" w:rsidRPr="0044047E">
              <w:rPr>
                <w:noProof/>
              </w:rPr>
              <w:t>Supplier</w:t>
            </w:r>
            <w:r w:rsidRPr="0044047E">
              <w:rPr>
                <w:noProof/>
              </w:rPr>
              <w:t xml:space="preserve"> shall, with the agreement of TfL, store backups of the Solution in an alternative location to the datacentre which hosts the primary instance of the Solution</w:t>
            </w:r>
          </w:p>
          <w:p w14:paraId="65FA2A63" w14:textId="77777777" w:rsidR="00237D8C" w:rsidRPr="0044047E" w:rsidRDefault="00895DBF" w:rsidP="005F765E">
            <w:pPr>
              <w:rPr>
                <w:noProof/>
              </w:rPr>
            </w:pPr>
            <w:r w:rsidRPr="0044047E">
              <w:rPr>
                <w:noProof/>
              </w:rPr>
              <w:t> </w:t>
            </w:r>
          </w:p>
          <w:p w14:paraId="4939055C" w14:textId="77777777" w:rsidR="00237D8C" w:rsidRPr="0044047E" w:rsidRDefault="00895DBF" w:rsidP="005F765E">
            <w:pPr>
              <w:rPr>
                <w:noProof/>
              </w:rPr>
            </w:pPr>
            <w:r w:rsidRPr="0044047E">
              <w:rPr>
                <w:noProof/>
              </w:rPr>
              <w:t> </w:t>
            </w:r>
          </w:p>
          <w:p w14:paraId="2B8F7BC1" w14:textId="77777777" w:rsidR="00237D8C" w:rsidRPr="0044047E" w:rsidRDefault="00895DBF" w:rsidP="005F765E">
            <w:pPr>
              <w:rPr>
                <w:noProof/>
              </w:rPr>
            </w:pPr>
            <w:r w:rsidRPr="0044047E">
              <w:rPr>
                <w:noProof/>
              </w:rPr>
              <w:t> </w:t>
            </w:r>
          </w:p>
          <w:p w14:paraId="3A8B7314" w14:textId="77777777" w:rsidR="00237D8C" w:rsidRPr="0044047E" w:rsidRDefault="00895DBF" w:rsidP="005F765E">
            <w:pPr>
              <w:rPr>
                <w:noProof/>
              </w:rPr>
            </w:pPr>
            <w:r w:rsidRPr="0044047E">
              <w:rPr>
                <w:noProof/>
              </w:rPr>
              <w:t> </w:t>
            </w:r>
          </w:p>
        </w:tc>
      </w:tr>
      <w:tr w:rsidR="00BE75CE" w:rsidRPr="0044047E" w14:paraId="5B07EDAD" w14:textId="77777777" w:rsidTr="00237D8C">
        <w:trPr>
          <w:cantSplit/>
          <w:trHeight w:val="72"/>
        </w:trPr>
        <w:tc>
          <w:tcPr>
            <w:tcW w:w="1668" w:type="dxa"/>
            <w:tcBorders>
              <w:right w:val="single" w:sz="4" w:space="0" w:color="DBE5F1" w:themeColor="accent1" w:themeTint="33"/>
            </w:tcBorders>
          </w:tcPr>
          <w:p w14:paraId="03D72D3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0ED4F4B"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5A35E26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67D0220" w14:textId="77777777" w:rsidTr="00895DBF">
        <w:trPr>
          <w:cantSplit/>
          <w:trHeight w:val="391"/>
        </w:trPr>
        <w:tc>
          <w:tcPr>
            <w:tcW w:w="9468" w:type="dxa"/>
            <w:gridSpan w:val="5"/>
            <w:shd w:val="clear" w:color="auto" w:fill="C6D9F1" w:themeFill="text2" w:themeFillTint="33"/>
          </w:tcPr>
          <w:p w14:paraId="603AAFF4" w14:textId="77777777" w:rsidR="009245C3" w:rsidRPr="0044047E" w:rsidRDefault="00895DBF" w:rsidP="00F43E17">
            <w:pPr>
              <w:rPr>
                <w:b/>
                <w:color w:val="000099"/>
              </w:rPr>
            </w:pPr>
            <w:r w:rsidRPr="0044047E">
              <w:rPr>
                <w:b/>
                <w:noProof/>
                <w:color w:val="000099"/>
              </w:rPr>
              <w:t>Ad hoc Backups</w:t>
            </w:r>
          </w:p>
        </w:tc>
      </w:tr>
      <w:tr w:rsidR="00BE75CE" w:rsidRPr="0044047E" w14:paraId="7697281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4C7615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46" w:history="1">
              <w:r w:rsidR="009245C3" w:rsidRPr="0044047E">
                <w:rPr>
                  <w:noProof/>
                  <w:color w:val="000099"/>
                  <w:sz w:val="18"/>
                </w:rPr>
                <w:t>CHD-REQ-294</w:t>
              </w:r>
            </w:hyperlink>
          </w:p>
        </w:tc>
        <w:tc>
          <w:tcPr>
            <w:tcW w:w="2552" w:type="dxa"/>
            <w:tcBorders>
              <w:left w:val="single" w:sz="4" w:space="0" w:color="C6D9F1" w:themeColor="text2" w:themeTint="33"/>
            </w:tcBorders>
            <w:shd w:val="clear" w:color="auto" w:fill="DBE5F1" w:themeFill="accent1" w:themeFillTint="33"/>
          </w:tcPr>
          <w:p w14:paraId="2FEE06A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982B39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62FE5F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A46E1DE" w14:textId="77777777" w:rsidTr="00237D8C">
        <w:trPr>
          <w:cantSplit/>
          <w:trHeight w:val="72"/>
        </w:trPr>
        <w:tc>
          <w:tcPr>
            <w:tcW w:w="1668" w:type="dxa"/>
            <w:tcBorders>
              <w:right w:val="single" w:sz="4" w:space="0" w:color="DBE5F1" w:themeColor="accent1" w:themeTint="33"/>
            </w:tcBorders>
          </w:tcPr>
          <w:p w14:paraId="1FE942D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2B5CECD" w14:textId="77777777" w:rsidR="00237D8C" w:rsidRPr="0044047E" w:rsidRDefault="00895DBF" w:rsidP="005F765E">
            <w:pPr>
              <w:rPr>
                <w:noProof/>
              </w:rPr>
            </w:pPr>
            <w:r w:rsidRPr="0044047E">
              <w:rPr>
                <w:noProof/>
              </w:rPr>
              <w:t>the Solution shall allow an authorised user to perform an on-demand backup without degrading the performance or limiting the operation of the Solution</w:t>
            </w:r>
          </w:p>
          <w:p w14:paraId="23CB7E1E" w14:textId="77777777" w:rsidR="00237D8C" w:rsidRPr="0044047E" w:rsidRDefault="00895DBF" w:rsidP="005F765E">
            <w:pPr>
              <w:rPr>
                <w:noProof/>
              </w:rPr>
            </w:pPr>
            <w:r w:rsidRPr="0044047E">
              <w:rPr>
                <w:noProof/>
              </w:rPr>
              <w:t> </w:t>
            </w:r>
          </w:p>
          <w:p w14:paraId="50B2111A" w14:textId="77777777" w:rsidR="00237D8C" w:rsidRPr="0044047E" w:rsidRDefault="00895DBF" w:rsidP="005F765E">
            <w:pPr>
              <w:rPr>
                <w:noProof/>
              </w:rPr>
            </w:pPr>
            <w:r w:rsidRPr="0044047E">
              <w:rPr>
                <w:noProof/>
              </w:rPr>
              <w:t> </w:t>
            </w:r>
          </w:p>
        </w:tc>
      </w:tr>
      <w:tr w:rsidR="00BE75CE" w:rsidRPr="0044047E" w14:paraId="63E454FD" w14:textId="77777777" w:rsidTr="00237D8C">
        <w:trPr>
          <w:cantSplit/>
          <w:trHeight w:val="72"/>
        </w:trPr>
        <w:tc>
          <w:tcPr>
            <w:tcW w:w="1668" w:type="dxa"/>
            <w:tcBorders>
              <w:right w:val="single" w:sz="4" w:space="0" w:color="DBE5F1" w:themeColor="accent1" w:themeTint="33"/>
            </w:tcBorders>
          </w:tcPr>
          <w:p w14:paraId="6C53F02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B317863"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499D64D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B432034" w14:textId="77777777" w:rsidTr="00895DBF">
        <w:trPr>
          <w:cantSplit/>
          <w:trHeight w:val="391"/>
        </w:trPr>
        <w:tc>
          <w:tcPr>
            <w:tcW w:w="9468" w:type="dxa"/>
            <w:gridSpan w:val="5"/>
            <w:shd w:val="clear" w:color="auto" w:fill="C6D9F1" w:themeFill="text2" w:themeFillTint="33"/>
          </w:tcPr>
          <w:p w14:paraId="3631B03F" w14:textId="77777777" w:rsidR="009245C3" w:rsidRPr="0044047E" w:rsidRDefault="00895DBF" w:rsidP="00F43E17">
            <w:pPr>
              <w:rPr>
                <w:b/>
                <w:color w:val="000099"/>
              </w:rPr>
            </w:pPr>
            <w:r w:rsidRPr="0044047E">
              <w:rPr>
                <w:b/>
                <w:noProof/>
                <w:color w:val="000099"/>
              </w:rPr>
              <w:t>Backup Notifications</w:t>
            </w:r>
          </w:p>
        </w:tc>
      </w:tr>
      <w:tr w:rsidR="00BE75CE" w:rsidRPr="0044047E" w14:paraId="50BD665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937310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47" w:history="1">
              <w:r w:rsidR="009245C3" w:rsidRPr="0044047E">
                <w:rPr>
                  <w:noProof/>
                  <w:color w:val="000099"/>
                  <w:sz w:val="18"/>
                </w:rPr>
                <w:t>CHD-REQ-295</w:t>
              </w:r>
            </w:hyperlink>
          </w:p>
        </w:tc>
        <w:tc>
          <w:tcPr>
            <w:tcW w:w="2552" w:type="dxa"/>
            <w:tcBorders>
              <w:left w:val="single" w:sz="4" w:space="0" w:color="C6D9F1" w:themeColor="text2" w:themeTint="33"/>
            </w:tcBorders>
            <w:shd w:val="clear" w:color="auto" w:fill="DBE5F1" w:themeFill="accent1" w:themeFillTint="33"/>
          </w:tcPr>
          <w:p w14:paraId="65608D9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425C97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8AE45E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4BEE5BC" w14:textId="77777777" w:rsidTr="00237D8C">
        <w:trPr>
          <w:cantSplit/>
          <w:trHeight w:val="72"/>
        </w:trPr>
        <w:tc>
          <w:tcPr>
            <w:tcW w:w="1668" w:type="dxa"/>
            <w:tcBorders>
              <w:right w:val="single" w:sz="4" w:space="0" w:color="DBE5F1" w:themeColor="accent1" w:themeTint="33"/>
            </w:tcBorders>
          </w:tcPr>
          <w:p w14:paraId="0D0B2DBC"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00E645E4" w14:textId="77777777" w:rsidR="00237D8C" w:rsidRPr="0044047E" w:rsidRDefault="00895DBF" w:rsidP="005F765E">
            <w:pPr>
              <w:rPr>
                <w:noProof/>
              </w:rPr>
            </w:pPr>
            <w:r w:rsidRPr="0044047E">
              <w:rPr>
                <w:noProof/>
              </w:rPr>
              <w:t> </w:t>
            </w:r>
          </w:p>
          <w:p w14:paraId="1D13DEF9" w14:textId="77777777" w:rsidR="00237D8C" w:rsidRPr="0044047E" w:rsidRDefault="00895DBF" w:rsidP="005F765E">
            <w:pPr>
              <w:rPr>
                <w:noProof/>
              </w:rPr>
            </w:pPr>
            <w:r w:rsidRPr="0044047E">
              <w:rPr>
                <w:noProof/>
              </w:rPr>
              <w:t>When a back-up has completed, the Solution shall automatically send a notification, either from within the Solution itself or by other means (for example email), to one or more designated users about the status of the back-up. The information to be included in the notification shall include, but not be limited to:</w:t>
            </w:r>
          </w:p>
          <w:p w14:paraId="1E5DB134" w14:textId="77777777" w:rsidR="00237D8C" w:rsidRPr="0044047E" w:rsidRDefault="00895DBF" w:rsidP="005F765E">
            <w:pPr>
              <w:rPr>
                <w:noProof/>
              </w:rPr>
            </w:pPr>
            <w:r w:rsidRPr="0044047E">
              <w:rPr>
                <w:noProof/>
              </w:rPr>
              <w:t> </w:t>
            </w:r>
          </w:p>
          <w:p w14:paraId="0B63E675" w14:textId="77777777" w:rsidR="00237D8C" w:rsidRPr="0044047E" w:rsidRDefault="00895DBF" w:rsidP="005F765E">
            <w:pPr>
              <w:numPr>
                <w:ilvl w:val="0"/>
                <w:numId w:val="23"/>
              </w:numPr>
              <w:rPr>
                <w:noProof/>
              </w:rPr>
            </w:pPr>
            <w:r w:rsidRPr="0044047E">
              <w:rPr>
                <w:noProof/>
              </w:rPr>
              <w:t>Date and Time of the back-up</w:t>
            </w:r>
          </w:p>
          <w:p w14:paraId="128CC812" w14:textId="77777777" w:rsidR="00237D8C" w:rsidRPr="0044047E" w:rsidRDefault="00895DBF" w:rsidP="005F765E">
            <w:pPr>
              <w:numPr>
                <w:ilvl w:val="0"/>
                <w:numId w:val="23"/>
              </w:numPr>
              <w:rPr>
                <w:noProof/>
              </w:rPr>
            </w:pPr>
            <w:r w:rsidRPr="0044047E">
              <w:rPr>
                <w:noProof/>
              </w:rPr>
              <w:t>Status of the back-up: Success, Partial Success, Failure</w:t>
            </w:r>
          </w:p>
          <w:p w14:paraId="3DE42727" w14:textId="77777777" w:rsidR="00237D8C" w:rsidRPr="0044047E" w:rsidRDefault="00895DBF" w:rsidP="005F765E">
            <w:pPr>
              <w:rPr>
                <w:noProof/>
              </w:rPr>
            </w:pPr>
            <w:r w:rsidRPr="0044047E">
              <w:rPr>
                <w:noProof/>
              </w:rPr>
              <w:t> </w:t>
            </w:r>
          </w:p>
        </w:tc>
      </w:tr>
      <w:tr w:rsidR="00BE75CE" w:rsidRPr="0044047E" w14:paraId="044E6752" w14:textId="77777777" w:rsidTr="00237D8C">
        <w:trPr>
          <w:cantSplit/>
          <w:trHeight w:val="72"/>
        </w:trPr>
        <w:tc>
          <w:tcPr>
            <w:tcW w:w="1668" w:type="dxa"/>
            <w:tcBorders>
              <w:right w:val="single" w:sz="4" w:space="0" w:color="DBE5F1" w:themeColor="accent1" w:themeTint="33"/>
            </w:tcBorders>
          </w:tcPr>
          <w:p w14:paraId="5A80484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6624DC6"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4EDE65B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ED08DFB" w14:textId="77777777" w:rsidTr="00895DBF">
        <w:trPr>
          <w:cantSplit/>
          <w:trHeight w:val="391"/>
        </w:trPr>
        <w:tc>
          <w:tcPr>
            <w:tcW w:w="9468" w:type="dxa"/>
            <w:gridSpan w:val="5"/>
            <w:shd w:val="clear" w:color="auto" w:fill="C6D9F1" w:themeFill="text2" w:themeFillTint="33"/>
          </w:tcPr>
          <w:p w14:paraId="44F10EC6" w14:textId="77777777" w:rsidR="009245C3" w:rsidRPr="0044047E" w:rsidRDefault="00895DBF" w:rsidP="00F43E17">
            <w:pPr>
              <w:rPr>
                <w:b/>
                <w:color w:val="000099"/>
              </w:rPr>
            </w:pPr>
            <w:r w:rsidRPr="0044047E">
              <w:rPr>
                <w:b/>
                <w:noProof/>
                <w:color w:val="000099"/>
              </w:rPr>
              <w:t>Backup Log File Retention Period</w:t>
            </w:r>
          </w:p>
        </w:tc>
      </w:tr>
      <w:tr w:rsidR="00BE75CE" w:rsidRPr="0044047E" w14:paraId="08DF600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1E3BE0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48" w:history="1">
              <w:r w:rsidR="009245C3" w:rsidRPr="0044047E">
                <w:rPr>
                  <w:noProof/>
                  <w:color w:val="000099"/>
                  <w:sz w:val="18"/>
                </w:rPr>
                <w:t>CHD-REQ-296</w:t>
              </w:r>
            </w:hyperlink>
          </w:p>
        </w:tc>
        <w:tc>
          <w:tcPr>
            <w:tcW w:w="2552" w:type="dxa"/>
            <w:tcBorders>
              <w:left w:val="single" w:sz="4" w:space="0" w:color="C6D9F1" w:themeColor="text2" w:themeTint="33"/>
            </w:tcBorders>
            <w:shd w:val="clear" w:color="auto" w:fill="DBE5F1" w:themeFill="accent1" w:themeFillTint="33"/>
          </w:tcPr>
          <w:p w14:paraId="28FE2FD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A7D48E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361C56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17E6CCD" w14:textId="77777777" w:rsidTr="00237D8C">
        <w:trPr>
          <w:cantSplit/>
          <w:trHeight w:val="72"/>
        </w:trPr>
        <w:tc>
          <w:tcPr>
            <w:tcW w:w="1668" w:type="dxa"/>
            <w:tcBorders>
              <w:right w:val="single" w:sz="4" w:space="0" w:color="DBE5F1" w:themeColor="accent1" w:themeTint="33"/>
            </w:tcBorders>
          </w:tcPr>
          <w:p w14:paraId="7C72E0C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E26FB87" w14:textId="77777777" w:rsidR="00237D8C" w:rsidRPr="0044047E" w:rsidRDefault="00895DBF" w:rsidP="005F765E">
            <w:pPr>
              <w:rPr>
                <w:noProof/>
              </w:rPr>
            </w:pPr>
            <w:r w:rsidRPr="0044047E">
              <w:rPr>
                <w:noProof/>
              </w:rPr>
              <w:t> </w:t>
            </w:r>
          </w:p>
          <w:p w14:paraId="188C48FB" w14:textId="27FA3E07" w:rsidR="00237D8C" w:rsidRPr="0044047E" w:rsidRDefault="00895DBF" w:rsidP="005F765E">
            <w:pPr>
              <w:rPr>
                <w:noProof/>
              </w:rPr>
            </w:pPr>
            <w:r w:rsidRPr="0044047E">
              <w:rPr>
                <w:noProof/>
              </w:rPr>
              <w:t>The Solution shall retain audit log files as live data in the Production environment for a minimum of thirty (30) days before these log files are archived in accordance with TfL's Corporate Information and Records Disposal Schedules</w:t>
            </w:r>
          </w:p>
          <w:p w14:paraId="58D87DFA" w14:textId="77777777" w:rsidR="00237D8C" w:rsidRPr="0044047E" w:rsidRDefault="00895DBF" w:rsidP="005F765E">
            <w:pPr>
              <w:rPr>
                <w:noProof/>
              </w:rPr>
            </w:pPr>
            <w:r w:rsidRPr="0044047E">
              <w:rPr>
                <w:noProof/>
              </w:rPr>
              <w:t> </w:t>
            </w:r>
          </w:p>
          <w:p w14:paraId="0465D3E3" w14:textId="77777777" w:rsidR="00237D8C" w:rsidRPr="0044047E" w:rsidRDefault="00895DBF" w:rsidP="005F765E">
            <w:pPr>
              <w:rPr>
                <w:noProof/>
              </w:rPr>
            </w:pPr>
            <w:r w:rsidRPr="0044047E">
              <w:rPr>
                <w:noProof/>
              </w:rPr>
              <w:br/>
              <w:t> </w:t>
            </w:r>
          </w:p>
        </w:tc>
      </w:tr>
      <w:tr w:rsidR="00BE75CE" w:rsidRPr="0044047E" w14:paraId="169A53F9" w14:textId="77777777" w:rsidTr="00237D8C">
        <w:trPr>
          <w:cantSplit/>
          <w:trHeight w:val="72"/>
        </w:trPr>
        <w:tc>
          <w:tcPr>
            <w:tcW w:w="1668" w:type="dxa"/>
            <w:tcBorders>
              <w:right w:val="single" w:sz="4" w:space="0" w:color="DBE5F1" w:themeColor="accent1" w:themeTint="33"/>
            </w:tcBorders>
          </w:tcPr>
          <w:p w14:paraId="7A20DD4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9D68ADE"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39942B75" w14:textId="77777777" w:rsidR="00FE0EDA" w:rsidRPr="0044047E" w:rsidRDefault="00895DBF" w:rsidP="004E1C53">
      <w:pPr>
        <w:keepLines/>
        <w:spacing w:after="0"/>
      </w:pPr>
      <w:r w:rsidRPr="0044047E">
        <w:t xml:space="preserve">  </w:t>
      </w:r>
    </w:p>
    <w:p w14:paraId="04540398" w14:textId="77777777" w:rsidR="00B427A3" w:rsidRPr="0044047E" w:rsidRDefault="00895DBF" w:rsidP="007B24E5">
      <w:pPr>
        <w:pStyle w:val="Heading2"/>
      </w:pPr>
      <w:bookmarkStart w:id="111" w:name="_Toc256000055"/>
      <w:bookmarkStart w:id="112" w:name="CHD-FLD-44_0"/>
      <w:r w:rsidRPr="0044047E">
        <w:t>Maintainability and Support</w:t>
      </w:r>
      <w:bookmarkEnd w:id="111"/>
      <w:bookmarkEnd w:id="112"/>
    </w:p>
    <w:p w14:paraId="261A9AC3" w14:textId="77777777" w:rsidR="00B427A3" w:rsidRPr="0044047E" w:rsidRDefault="00895DBF" w:rsidP="007B24E5">
      <w:pPr>
        <w:pStyle w:val="Heading3"/>
      </w:pPr>
      <w:bookmarkStart w:id="113" w:name="_Toc256000056"/>
      <w:bookmarkStart w:id="114" w:name="CHD-FLD-45_0"/>
      <w:r w:rsidRPr="0044047E">
        <w:t>Incident and Problem Management</w:t>
      </w:r>
      <w:bookmarkEnd w:id="113"/>
      <w:bookmarkEnd w:id="114"/>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B576867" w14:textId="77777777" w:rsidTr="00895DBF">
        <w:trPr>
          <w:cantSplit/>
          <w:trHeight w:val="391"/>
        </w:trPr>
        <w:tc>
          <w:tcPr>
            <w:tcW w:w="9468" w:type="dxa"/>
            <w:gridSpan w:val="5"/>
            <w:shd w:val="clear" w:color="auto" w:fill="C6D9F1" w:themeFill="text2" w:themeFillTint="33"/>
          </w:tcPr>
          <w:p w14:paraId="65AFFBAF" w14:textId="77777777" w:rsidR="009245C3" w:rsidRPr="0044047E" w:rsidRDefault="00895DBF" w:rsidP="00F43E17">
            <w:pPr>
              <w:rPr>
                <w:b/>
                <w:color w:val="000099"/>
              </w:rPr>
            </w:pPr>
            <w:r w:rsidRPr="0044047E">
              <w:rPr>
                <w:b/>
                <w:noProof/>
                <w:color w:val="000099"/>
              </w:rPr>
              <w:t>Third Party Compliance with Incident and Request Management Process</w:t>
            </w:r>
          </w:p>
        </w:tc>
      </w:tr>
      <w:tr w:rsidR="00BE75CE" w:rsidRPr="0044047E" w14:paraId="027CCAB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34D0C9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49" w:history="1">
              <w:r w:rsidR="009245C3" w:rsidRPr="0044047E">
                <w:rPr>
                  <w:noProof/>
                  <w:color w:val="000099"/>
                  <w:sz w:val="18"/>
                </w:rPr>
                <w:t>CHD-REQ-297</w:t>
              </w:r>
            </w:hyperlink>
          </w:p>
        </w:tc>
        <w:tc>
          <w:tcPr>
            <w:tcW w:w="2552" w:type="dxa"/>
            <w:tcBorders>
              <w:left w:val="single" w:sz="4" w:space="0" w:color="C6D9F1" w:themeColor="text2" w:themeTint="33"/>
            </w:tcBorders>
            <w:shd w:val="clear" w:color="auto" w:fill="DBE5F1" w:themeFill="accent1" w:themeFillTint="33"/>
          </w:tcPr>
          <w:p w14:paraId="4DE9AAA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8452E7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114B55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CCA2B94" w14:textId="77777777" w:rsidTr="00237D8C">
        <w:trPr>
          <w:cantSplit/>
          <w:trHeight w:val="72"/>
        </w:trPr>
        <w:tc>
          <w:tcPr>
            <w:tcW w:w="1668" w:type="dxa"/>
            <w:tcBorders>
              <w:right w:val="single" w:sz="4" w:space="0" w:color="DBE5F1" w:themeColor="accent1" w:themeTint="33"/>
            </w:tcBorders>
          </w:tcPr>
          <w:p w14:paraId="087932E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CA2CE1E" w14:textId="2F94A65F"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comply with TfL's Tech and Data Incident and Request Management Process for the resolution of Incidents raised against the Solution.</w:t>
            </w:r>
          </w:p>
        </w:tc>
      </w:tr>
      <w:tr w:rsidR="00BE75CE" w:rsidRPr="0044047E" w14:paraId="4F4937DE" w14:textId="77777777" w:rsidTr="00237D8C">
        <w:trPr>
          <w:cantSplit/>
          <w:trHeight w:val="72"/>
        </w:trPr>
        <w:tc>
          <w:tcPr>
            <w:tcW w:w="1668" w:type="dxa"/>
            <w:tcBorders>
              <w:right w:val="single" w:sz="4" w:space="0" w:color="DBE5F1" w:themeColor="accent1" w:themeTint="33"/>
            </w:tcBorders>
          </w:tcPr>
          <w:p w14:paraId="72F6C3C9"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FC1F7B8"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46F11A63" w14:textId="77777777" w:rsidR="00FE0EDA" w:rsidRPr="0044047E" w:rsidRDefault="00895DBF" w:rsidP="004E1C53">
      <w:pPr>
        <w:keepLines/>
        <w:spacing w:after="0"/>
      </w:pPr>
      <w:r w:rsidRPr="0044047E">
        <w:lastRenderedPageBreak/>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982CFB5" w14:textId="77777777" w:rsidTr="00895DBF">
        <w:trPr>
          <w:cantSplit/>
          <w:trHeight w:val="391"/>
        </w:trPr>
        <w:tc>
          <w:tcPr>
            <w:tcW w:w="9468" w:type="dxa"/>
            <w:gridSpan w:val="5"/>
            <w:shd w:val="clear" w:color="auto" w:fill="C6D9F1" w:themeFill="text2" w:themeFillTint="33"/>
          </w:tcPr>
          <w:p w14:paraId="2A8E2088" w14:textId="77777777" w:rsidR="009245C3" w:rsidRPr="0044047E" w:rsidRDefault="00895DBF" w:rsidP="00F43E17">
            <w:pPr>
              <w:rPr>
                <w:b/>
                <w:color w:val="000099"/>
              </w:rPr>
            </w:pPr>
            <w:r w:rsidRPr="0044047E">
              <w:rPr>
                <w:b/>
                <w:noProof/>
                <w:color w:val="000099"/>
              </w:rPr>
              <w:t>Primary Service Desk Hours</w:t>
            </w:r>
          </w:p>
        </w:tc>
      </w:tr>
      <w:tr w:rsidR="00BE75CE" w:rsidRPr="0044047E" w14:paraId="5AD109B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A67257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50" w:history="1">
              <w:r w:rsidR="009245C3" w:rsidRPr="0044047E">
                <w:rPr>
                  <w:noProof/>
                  <w:color w:val="000099"/>
                  <w:sz w:val="18"/>
                </w:rPr>
                <w:t>CHD-REQ-36</w:t>
              </w:r>
            </w:hyperlink>
          </w:p>
        </w:tc>
        <w:tc>
          <w:tcPr>
            <w:tcW w:w="2552" w:type="dxa"/>
            <w:tcBorders>
              <w:left w:val="single" w:sz="4" w:space="0" w:color="C6D9F1" w:themeColor="text2" w:themeTint="33"/>
            </w:tcBorders>
            <w:shd w:val="clear" w:color="auto" w:fill="DBE5F1" w:themeFill="accent1" w:themeFillTint="33"/>
          </w:tcPr>
          <w:p w14:paraId="0215812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E097C9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CFE175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9</w:t>
            </w:r>
          </w:p>
        </w:tc>
      </w:tr>
      <w:tr w:rsidR="00BE75CE" w:rsidRPr="0044047E" w14:paraId="5D83EB10" w14:textId="77777777" w:rsidTr="00237D8C">
        <w:trPr>
          <w:cantSplit/>
          <w:trHeight w:val="72"/>
        </w:trPr>
        <w:tc>
          <w:tcPr>
            <w:tcW w:w="1668" w:type="dxa"/>
            <w:tcBorders>
              <w:right w:val="single" w:sz="4" w:space="0" w:color="DBE5F1" w:themeColor="accent1" w:themeTint="33"/>
            </w:tcBorders>
          </w:tcPr>
          <w:p w14:paraId="206F81E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0D790D9" w14:textId="6DCA1EBE"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of the Solution shall collaborate with TfL in resolving Incidents raised against the Solution on a 24x7x365 (24 hours a day, 7 days a week, 365 days a year, excluding Christmas Day) basis</w:t>
            </w:r>
          </w:p>
          <w:p w14:paraId="18DCC06F" w14:textId="77777777" w:rsidR="00237D8C" w:rsidRPr="0044047E" w:rsidRDefault="00895DBF" w:rsidP="005F765E">
            <w:pPr>
              <w:rPr>
                <w:noProof/>
              </w:rPr>
            </w:pPr>
            <w:r w:rsidRPr="0044047E">
              <w:rPr>
                <w:noProof/>
              </w:rPr>
              <w:t> </w:t>
            </w:r>
          </w:p>
          <w:p w14:paraId="67CF0F81" w14:textId="77777777" w:rsidR="00237D8C" w:rsidRPr="0044047E" w:rsidRDefault="00895DBF" w:rsidP="005F765E">
            <w:pPr>
              <w:rPr>
                <w:noProof/>
              </w:rPr>
            </w:pPr>
            <w:r w:rsidRPr="0044047E">
              <w:rPr>
                <w:noProof/>
              </w:rPr>
              <w:t> </w:t>
            </w:r>
          </w:p>
          <w:p w14:paraId="0D92B603" w14:textId="77777777" w:rsidR="00237D8C" w:rsidRPr="0044047E" w:rsidRDefault="00895DBF" w:rsidP="005F765E">
            <w:pPr>
              <w:rPr>
                <w:noProof/>
              </w:rPr>
            </w:pPr>
            <w:r w:rsidRPr="0044047E">
              <w:rPr>
                <w:noProof/>
              </w:rPr>
              <w:t> </w:t>
            </w:r>
          </w:p>
          <w:p w14:paraId="505D4504" w14:textId="77777777" w:rsidR="00237D8C" w:rsidRPr="0044047E" w:rsidRDefault="00895DBF" w:rsidP="005F765E">
            <w:pPr>
              <w:rPr>
                <w:noProof/>
              </w:rPr>
            </w:pPr>
            <w:r w:rsidRPr="0044047E">
              <w:rPr>
                <w:noProof/>
              </w:rPr>
              <w:t> </w:t>
            </w:r>
          </w:p>
          <w:p w14:paraId="252D7F93" w14:textId="77777777" w:rsidR="00237D8C" w:rsidRPr="0044047E" w:rsidRDefault="00895DBF" w:rsidP="005F765E">
            <w:pPr>
              <w:rPr>
                <w:noProof/>
              </w:rPr>
            </w:pPr>
            <w:r w:rsidRPr="0044047E">
              <w:rPr>
                <w:noProof/>
              </w:rPr>
              <w:t> </w:t>
            </w:r>
          </w:p>
        </w:tc>
      </w:tr>
      <w:tr w:rsidR="00BE75CE" w:rsidRPr="0044047E" w14:paraId="60027CAE" w14:textId="77777777" w:rsidTr="00237D8C">
        <w:trPr>
          <w:cantSplit/>
          <w:trHeight w:val="72"/>
        </w:trPr>
        <w:tc>
          <w:tcPr>
            <w:tcW w:w="1668" w:type="dxa"/>
            <w:tcBorders>
              <w:right w:val="single" w:sz="4" w:space="0" w:color="DBE5F1" w:themeColor="accent1" w:themeTint="33"/>
            </w:tcBorders>
          </w:tcPr>
          <w:p w14:paraId="28DDBBA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D74AC4A"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5A760B5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2239E68" w14:textId="77777777" w:rsidTr="00895DBF">
        <w:trPr>
          <w:cantSplit/>
          <w:trHeight w:val="391"/>
        </w:trPr>
        <w:tc>
          <w:tcPr>
            <w:tcW w:w="9468" w:type="dxa"/>
            <w:gridSpan w:val="5"/>
            <w:shd w:val="clear" w:color="auto" w:fill="C6D9F1" w:themeFill="text2" w:themeFillTint="33"/>
          </w:tcPr>
          <w:p w14:paraId="7D9D99D6" w14:textId="77777777" w:rsidR="009245C3" w:rsidRPr="0044047E" w:rsidRDefault="00895DBF" w:rsidP="00F43E17">
            <w:pPr>
              <w:rPr>
                <w:b/>
                <w:color w:val="000099"/>
              </w:rPr>
            </w:pPr>
            <w:r w:rsidRPr="0044047E">
              <w:rPr>
                <w:b/>
                <w:noProof/>
                <w:color w:val="000099"/>
              </w:rPr>
              <w:t>Incident Response Times</w:t>
            </w:r>
          </w:p>
        </w:tc>
      </w:tr>
      <w:tr w:rsidR="00BE75CE" w:rsidRPr="0044047E" w14:paraId="5A8A471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B80B26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51" w:history="1">
              <w:r w:rsidR="009245C3" w:rsidRPr="0044047E">
                <w:rPr>
                  <w:noProof/>
                  <w:color w:val="000099"/>
                  <w:sz w:val="18"/>
                </w:rPr>
                <w:t>CHD-REQ-300</w:t>
              </w:r>
            </w:hyperlink>
          </w:p>
        </w:tc>
        <w:tc>
          <w:tcPr>
            <w:tcW w:w="2552" w:type="dxa"/>
            <w:tcBorders>
              <w:left w:val="single" w:sz="4" w:space="0" w:color="C6D9F1" w:themeColor="text2" w:themeTint="33"/>
            </w:tcBorders>
            <w:shd w:val="clear" w:color="auto" w:fill="DBE5F1" w:themeFill="accent1" w:themeFillTint="33"/>
          </w:tcPr>
          <w:p w14:paraId="2349033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30D411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E87606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FF0F9A1" w14:textId="77777777" w:rsidTr="00237D8C">
        <w:trPr>
          <w:cantSplit/>
          <w:trHeight w:val="72"/>
        </w:trPr>
        <w:tc>
          <w:tcPr>
            <w:tcW w:w="1668" w:type="dxa"/>
            <w:tcBorders>
              <w:right w:val="single" w:sz="4" w:space="0" w:color="DBE5F1" w:themeColor="accent1" w:themeTint="33"/>
            </w:tcBorders>
          </w:tcPr>
          <w:p w14:paraId="05D5A74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07E2C0C" w14:textId="77777777" w:rsidR="00237D8C" w:rsidRPr="0044047E" w:rsidRDefault="00895DBF" w:rsidP="005F765E">
            <w:pPr>
              <w:rPr>
                <w:noProof/>
              </w:rPr>
            </w:pPr>
            <w:r w:rsidRPr="0044047E">
              <w:rPr>
                <w:noProof/>
              </w:rPr>
              <w:t> </w:t>
            </w:r>
          </w:p>
          <w:p w14:paraId="336CB47B" w14:textId="6EDD06D9" w:rsidR="00237D8C" w:rsidRPr="0044047E" w:rsidRDefault="00895DBF" w:rsidP="005F765E">
            <w:pPr>
              <w:rPr>
                <w:noProof/>
              </w:rPr>
            </w:pPr>
            <w:r w:rsidRPr="0044047E">
              <w:rPr>
                <w:noProof/>
              </w:rPr>
              <w:t>When an Incident is raised against the Solution, </w:t>
            </w:r>
            <w:r w:rsidRPr="0044047E">
              <w:rPr>
                <w:noProof/>
                <w:szCs w:val="20"/>
              </w:rPr>
              <w:t xml:space="preserve">the </w:t>
            </w:r>
            <w:r w:rsidR="00800B99" w:rsidRPr="0044047E">
              <w:rPr>
                <w:noProof/>
                <w:szCs w:val="20"/>
              </w:rPr>
              <w:t>Supplier</w:t>
            </w:r>
            <w:r w:rsidRPr="0044047E">
              <w:rPr>
                <w:noProof/>
                <w:szCs w:val="20"/>
              </w:rPr>
              <w:t xml:space="preserve"> shall comply with the response times stipulated by TfL's Tech and Data Incident and Request Management process as follows:</w:t>
            </w:r>
          </w:p>
          <w:p w14:paraId="6C54B0B7" w14:textId="77777777" w:rsidR="00237D8C" w:rsidRPr="0044047E" w:rsidRDefault="00895DBF" w:rsidP="005F765E">
            <w:pPr>
              <w:rPr>
                <w:noProof/>
              </w:rPr>
            </w:pPr>
            <w:r w:rsidRPr="0044047E">
              <w:rPr>
                <w:noProof/>
              </w:rPr>
              <w:t> </w:t>
            </w:r>
          </w:p>
          <w:p w14:paraId="080C5B1D" w14:textId="77777777" w:rsidR="00237D8C" w:rsidRPr="0044047E" w:rsidRDefault="00895DBF" w:rsidP="005F765E">
            <w:pPr>
              <w:numPr>
                <w:ilvl w:val="0"/>
                <w:numId w:val="24"/>
              </w:numPr>
              <w:rPr>
                <w:noProof/>
              </w:rPr>
            </w:pPr>
            <w:r w:rsidRPr="0044047E">
              <w:rPr>
                <w:noProof/>
              </w:rPr>
              <w:t>Severity 1: 15 minutes</w:t>
            </w:r>
          </w:p>
          <w:p w14:paraId="5D101A1C" w14:textId="77777777" w:rsidR="00237D8C" w:rsidRPr="0044047E" w:rsidRDefault="00895DBF" w:rsidP="005F765E">
            <w:pPr>
              <w:numPr>
                <w:ilvl w:val="0"/>
                <w:numId w:val="24"/>
              </w:numPr>
              <w:rPr>
                <w:noProof/>
              </w:rPr>
            </w:pPr>
            <w:r w:rsidRPr="0044047E">
              <w:rPr>
                <w:noProof/>
              </w:rPr>
              <w:t>Severity 2: 30 minutes</w:t>
            </w:r>
          </w:p>
          <w:p w14:paraId="4DC69550" w14:textId="77777777" w:rsidR="00237D8C" w:rsidRPr="0044047E" w:rsidRDefault="00895DBF" w:rsidP="005F765E">
            <w:pPr>
              <w:numPr>
                <w:ilvl w:val="0"/>
                <w:numId w:val="24"/>
              </w:numPr>
              <w:rPr>
                <w:noProof/>
              </w:rPr>
            </w:pPr>
            <w:r w:rsidRPr="0044047E">
              <w:rPr>
                <w:noProof/>
              </w:rPr>
              <w:t>Severity 3: 120 minutes</w:t>
            </w:r>
          </w:p>
          <w:p w14:paraId="565B028A" w14:textId="77777777" w:rsidR="00237D8C" w:rsidRPr="0044047E" w:rsidRDefault="00895DBF" w:rsidP="005F765E">
            <w:pPr>
              <w:numPr>
                <w:ilvl w:val="0"/>
                <w:numId w:val="24"/>
              </w:numPr>
              <w:rPr>
                <w:noProof/>
              </w:rPr>
            </w:pPr>
            <w:r w:rsidRPr="0044047E">
              <w:rPr>
                <w:noProof/>
              </w:rPr>
              <w:t>Severity 4: 120 minutes</w:t>
            </w:r>
          </w:p>
          <w:p w14:paraId="7C7D5839" w14:textId="6F7B2FF2" w:rsidR="00237D8C" w:rsidRPr="0044047E" w:rsidRDefault="00895DBF" w:rsidP="005F765E">
            <w:pPr>
              <w:rPr>
                <w:noProof/>
              </w:rPr>
            </w:pPr>
            <w:r w:rsidRPr="0044047E">
              <w:rPr>
                <w:noProof/>
              </w:rPr>
              <w:t xml:space="preserve">The response time is defined as the maximum length of time between the Incident being raised and an initial response by the </w:t>
            </w:r>
            <w:r w:rsidR="00800B99" w:rsidRPr="0044047E">
              <w:rPr>
                <w:noProof/>
              </w:rPr>
              <w:t>Supplier</w:t>
            </w:r>
            <w:r w:rsidRPr="0044047E">
              <w:rPr>
                <w:noProof/>
              </w:rPr>
              <w:t xml:space="preserve"> being logged.</w:t>
            </w:r>
          </w:p>
          <w:p w14:paraId="6FAE78B7" w14:textId="77777777" w:rsidR="00237D8C" w:rsidRPr="0044047E" w:rsidRDefault="00895DBF" w:rsidP="005F765E">
            <w:pPr>
              <w:rPr>
                <w:noProof/>
              </w:rPr>
            </w:pPr>
            <w:r w:rsidRPr="0044047E">
              <w:rPr>
                <w:noProof/>
              </w:rPr>
              <w:t> </w:t>
            </w:r>
          </w:p>
          <w:p w14:paraId="135A07FC" w14:textId="77777777" w:rsidR="00237D8C" w:rsidRPr="0044047E" w:rsidRDefault="00895DBF" w:rsidP="005F765E">
            <w:pPr>
              <w:rPr>
                <w:noProof/>
              </w:rPr>
            </w:pPr>
            <w:r w:rsidRPr="0044047E">
              <w:rPr>
                <w:noProof/>
              </w:rPr>
              <w:t> </w:t>
            </w:r>
          </w:p>
        </w:tc>
      </w:tr>
      <w:tr w:rsidR="00BE75CE" w:rsidRPr="0044047E" w14:paraId="210B9EC0" w14:textId="77777777" w:rsidTr="00237D8C">
        <w:trPr>
          <w:cantSplit/>
          <w:trHeight w:val="72"/>
        </w:trPr>
        <w:tc>
          <w:tcPr>
            <w:tcW w:w="1668" w:type="dxa"/>
            <w:tcBorders>
              <w:right w:val="single" w:sz="4" w:space="0" w:color="DBE5F1" w:themeColor="accent1" w:themeTint="33"/>
            </w:tcBorders>
          </w:tcPr>
          <w:p w14:paraId="5AA5805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A393DFC"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55D5FA0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54CB846" w14:textId="77777777" w:rsidTr="00895DBF">
        <w:trPr>
          <w:cantSplit/>
          <w:trHeight w:val="391"/>
        </w:trPr>
        <w:tc>
          <w:tcPr>
            <w:tcW w:w="9468" w:type="dxa"/>
            <w:gridSpan w:val="5"/>
            <w:shd w:val="clear" w:color="auto" w:fill="C6D9F1" w:themeFill="text2" w:themeFillTint="33"/>
          </w:tcPr>
          <w:p w14:paraId="0CE69772" w14:textId="77777777" w:rsidR="009245C3" w:rsidRPr="0044047E" w:rsidRDefault="00895DBF" w:rsidP="00F43E17">
            <w:pPr>
              <w:rPr>
                <w:b/>
                <w:color w:val="000099"/>
              </w:rPr>
            </w:pPr>
            <w:r w:rsidRPr="0044047E">
              <w:rPr>
                <w:b/>
                <w:noProof/>
                <w:color w:val="000099"/>
              </w:rPr>
              <w:t>Incident Resolution Times</w:t>
            </w:r>
          </w:p>
        </w:tc>
      </w:tr>
      <w:tr w:rsidR="00BE75CE" w:rsidRPr="0044047E" w14:paraId="31937F6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B46105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52" w:history="1">
              <w:r w:rsidR="009245C3" w:rsidRPr="0044047E">
                <w:rPr>
                  <w:noProof/>
                  <w:color w:val="000099"/>
                  <w:sz w:val="18"/>
                </w:rPr>
                <w:t>CHD-REQ-301</w:t>
              </w:r>
            </w:hyperlink>
          </w:p>
        </w:tc>
        <w:tc>
          <w:tcPr>
            <w:tcW w:w="2552" w:type="dxa"/>
            <w:tcBorders>
              <w:left w:val="single" w:sz="4" w:space="0" w:color="C6D9F1" w:themeColor="text2" w:themeTint="33"/>
            </w:tcBorders>
            <w:shd w:val="clear" w:color="auto" w:fill="DBE5F1" w:themeFill="accent1" w:themeFillTint="33"/>
          </w:tcPr>
          <w:p w14:paraId="79ED112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6B7C64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33E8C2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F47573A" w14:textId="77777777" w:rsidTr="00237D8C">
        <w:trPr>
          <w:cantSplit/>
          <w:trHeight w:val="72"/>
        </w:trPr>
        <w:tc>
          <w:tcPr>
            <w:tcW w:w="1668" w:type="dxa"/>
            <w:tcBorders>
              <w:right w:val="single" w:sz="4" w:space="0" w:color="DBE5F1" w:themeColor="accent1" w:themeTint="33"/>
            </w:tcBorders>
          </w:tcPr>
          <w:p w14:paraId="028B2D9F"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3061DDC4" w14:textId="5352300F" w:rsidR="00237D8C" w:rsidRPr="0044047E" w:rsidRDefault="00895DBF" w:rsidP="005F765E">
            <w:pPr>
              <w:rPr>
                <w:noProof/>
              </w:rPr>
            </w:pPr>
            <w:r w:rsidRPr="0044047E">
              <w:rPr>
                <w:noProof/>
              </w:rPr>
              <w:t xml:space="preserve">When an Incident is raised against the Solution, the </w:t>
            </w:r>
            <w:r w:rsidR="00800B99" w:rsidRPr="0044047E">
              <w:rPr>
                <w:noProof/>
              </w:rPr>
              <w:t>Supplier</w:t>
            </w:r>
            <w:r w:rsidRPr="0044047E">
              <w:rPr>
                <w:noProof/>
              </w:rPr>
              <w:t xml:space="preserve"> shall comply with the resolution times stipulated by TfL's Tech and Data Incident and Request Management process as follows:</w:t>
            </w:r>
          </w:p>
          <w:p w14:paraId="35857A1A" w14:textId="77777777" w:rsidR="00237D8C" w:rsidRPr="0044047E" w:rsidRDefault="00895DBF" w:rsidP="005F765E">
            <w:pPr>
              <w:rPr>
                <w:noProof/>
              </w:rPr>
            </w:pPr>
            <w:r w:rsidRPr="0044047E">
              <w:rPr>
                <w:noProof/>
              </w:rPr>
              <w:t> </w:t>
            </w:r>
          </w:p>
          <w:p w14:paraId="5CAA1661" w14:textId="77777777" w:rsidR="00237D8C" w:rsidRPr="0044047E" w:rsidRDefault="00895DBF" w:rsidP="005F765E">
            <w:pPr>
              <w:numPr>
                <w:ilvl w:val="0"/>
                <w:numId w:val="25"/>
              </w:numPr>
              <w:rPr>
                <w:noProof/>
              </w:rPr>
            </w:pPr>
            <w:r w:rsidRPr="0044047E">
              <w:rPr>
                <w:noProof/>
              </w:rPr>
              <w:t>Severity 1: 2 hours </w:t>
            </w:r>
          </w:p>
          <w:p w14:paraId="04296667" w14:textId="77777777" w:rsidR="00237D8C" w:rsidRPr="0044047E" w:rsidRDefault="00895DBF" w:rsidP="005F765E">
            <w:pPr>
              <w:numPr>
                <w:ilvl w:val="0"/>
                <w:numId w:val="25"/>
              </w:numPr>
              <w:rPr>
                <w:noProof/>
              </w:rPr>
            </w:pPr>
            <w:r w:rsidRPr="0044047E">
              <w:rPr>
                <w:noProof/>
              </w:rPr>
              <w:t>Severity 2: 4 hours </w:t>
            </w:r>
          </w:p>
          <w:p w14:paraId="434A24C1" w14:textId="77777777" w:rsidR="00237D8C" w:rsidRPr="0044047E" w:rsidRDefault="00895DBF" w:rsidP="005F765E">
            <w:pPr>
              <w:numPr>
                <w:ilvl w:val="0"/>
                <w:numId w:val="25"/>
              </w:numPr>
              <w:rPr>
                <w:noProof/>
              </w:rPr>
            </w:pPr>
            <w:r w:rsidRPr="0044047E">
              <w:rPr>
                <w:noProof/>
              </w:rPr>
              <w:t>Severity 3: 8 hours </w:t>
            </w:r>
          </w:p>
          <w:p w14:paraId="0E70E7D1" w14:textId="77777777" w:rsidR="00237D8C" w:rsidRPr="0044047E" w:rsidRDefault="00895DBF" w:rsidP="005F765E">
            <w:pPr>
              <w:numPr>
                <w:ilvl w:val="0"/>
                <w:numId w:val="25"/>
              </w:numPr>
              <w:rPr>
                <w:noProof/>
              </w:rPr>
            </w:pPr>
            <w:r w:rsidRPr="0044047E">
              <w:rPr>
                <w:noProof/>
              </w:rPr>
              <w:t>Severity 4: N/A</w:t>
            </w:r>
          </w:p>
          <w:p w14:paraId="1C79FF64" w14:textId="77777777" w:rsidR="00237D8C" w:rsidRPr="0044047E" w:rsidRDefault="00895DBF" w:rsidP="005F765E">
            <w:pPr>
              <w:rPr>
                <w:noProof/>
              </w:rPr>
            </w:pPr>
            <w:r w:rsidRPr="0044047E">
              <w:rPr>
                <w:noProof/>
              </w:rPr>
              <w:t>The resolution time is defined as the maximum length of time taken to apply a resolution to the Incident.</w:t>
            </w:r>
          </w:p>
        </w:tc>
      </w:tr>
      <w:tr w:rsidR="00BE75CE" w:rsidRPr="0044047E" w14:paraId="05A34597" w14:textId="77777777" w:rsidTr="00237D8C">
        <w:trPr>
          <w:cantSplit/>
          <w:trHeight w:val="72"/>
        </w:trPr>
        <w:tc>
          <w:tcPr>
            <w:tcW w:w="1668" w:type="dxa"/>
            <w:tcBorders>
              <w:right w:val="single" w:sz="4" w:space="0" w:color="DBE5F1" w:themeColor="accent1" w:themeTint="33"/>
            </w:tcBorders>
          </w:tcPr>
          <w:p w14:paraId="3EEA12E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4E30E2B"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63B16DA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7DFC77A" w14:textId="77777777" w:rsidTr="00895DBF">
        <w:trPr>
          <w:cantSplit/>
          <w:trHeight w:val="391"/>
        </w:trPr>
        <w:tc>
          <w:tcPr>
            <w:tcW w:w="9468" w:type="dxa"/>
            <w:gridSpan w:val="5"/>
            <w:shd w:val="clear" w:color="auto" w:fill="C6D9F1" w:themeFill="text2" w:themeFillTint="33"/>
          </w:tcPr>
          <w:p w14:paraId="28C85133" w14:textId="77777777" w:rsidR="009245C3" w:rsidRPr="0044047E" w:rsidRDefault="00895DBF" w:rsidP="00F43E17">
            <w:pPr>
              <w:rPr>
                <w:b/>
                <w:color w:val="000099"/>
              </w:rPr>
            </w:pPr>
            <w:r w:rsidRPr="0044047E">
              <w:rPr>
                <w:b/>
                <w:noProof/>
                <w:color w:val="000099"/>
              </w:rPr>
              <w:t>Incident Update Frequency</w:t>
            </w:r>
          </w:p>
        </w:tc>
      </w:tr>
      <w:tr w:rsidR="00BE75CE" w:rsidRPr="0044047E" w14:paraId="190EB2D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EF464C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53" w:history="1">
              <w:r w:rsidR="009245C3" w:rsidRPr="0044047E">
                <w:rPr>
                  <w:noProof/>
                  <w:color w:val="000099"/>
                  <w:sz w:val="18"/>
                </w:rPr>
                <w:t>CHD-REQ-302</w:t>
              </w:r>
            </w:hyperlink>
          </w:p>
        </w:tc>
        <w:tc>
          <w:tcPr>
            <w:tcW w:w="2552" w:type="dxa"/>
            <w:tcBorders>
              <w:left w:val="single" w:sz="4" w:space="0" w:color="C6D9F1" w:themeColor="text2" w:themeTint="33"/>
            </w:tcBorders>
            <w:shd w:val="clear" w:color="auto" w:fill="DBE5F1" w:themeFill="accent1" w:themeFillTint="33"/>
          </w:tcPr>
          <w:p w14:paraId="10CA9E0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81E335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9A34EB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1B098AB" w14:textId="77777777" w:rsidTr="00237D8C">
        <w:trPr>
          <w:cantSplit/>
          <w:trHeight w:val="72"/>
        </w:trPr>
        <w:tc>
          <w:tcPr>
            <w:tcW w:w="1668" w:type="dxa"/>
            <w:tcBorders>
              <w:right w:val="single" w:sz="4" w:space="0" w:color="DBE5F1" w:themeColor="accent1" w:themeTint="33"/>
            </w:tcBorders>
          </w:tcPr>
          <w:p w14:paraId="63EFDA7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39BEFF4" w14:textId="195829FE" w:rsidR="00237D8C" w:rsidRPr="0044047E" w:rsidRDefault="00895DBF" w:rsidP="005F765E">
            <w:pPr>
              <w:rPr>
                <w:noProof/>
              </w:rPr>
            </w:pPr>
            <w:r w:rsidRPr="0044047E">
              <w:rPr>
                <w:noProof/>
              </w:rPr>
              <w:t xml:space="preserve">When an Incident is raised against the Solution, the </w:t>
            </w:r>
            <w:r w:rsidR="00800B99" w:rsidRPr="0044047E">
              <w:rPr>
                <w:noProof/>
              </w:rPr>
              <w:t>Supplier</w:t>
            </w:r>
            <w:r w:rsidRPr="0044047E">
              <w:rPr>
                <w:noProof/>
              </w:rPr>
              <w:t xml:space="preserve"> shall provide TfL with progress updates about the Incident in accordance with the update frequency stipulated by TfL's Tech and Data Incident and Request Management process as follows:</w:t>
            </w:r>
          </w:p>
          <w:p w14:paraId="10512163" w14:textId="77777777" w:rsidR="00237D8C" w:rsidRPr="0044047E" w:rsidRDefault="00895DBF" w:rsidP="005F765E">
            <w:pPr>
              <w:rPr>
                <w:noProof/>
              </w:rPr>
            </w:pPr>
            <w:r w:rsidRPr="0044047E">
              <w:rPr>
                <w:noProof/>
              </w:rPr>
              <w:t> </w:t>
            </w:r>
          </w:p>
          <w:p w14:paraId="137A79DB" w14:textId="77777777" w:rsidR="00237D8C" w:rsidRPr="0044047E" w:rsidRDefault="00895DBF" w:rsidP="005F765E">
            <w:pPr>
              <w:numPr>
                <w:ilvl w:val="0"/>
                <w:numId w:val="26"/>
              </w:numPr>
              <w:rPr>
                <w:noProof/>
              </w:rPr>
            </w:pPr>
            <w:r w:rsidRPr="0044047E">
              <w:rPr>
                <w:noProof/>
              </w:rPr>
              <w:t>Severity 1: Every 30 minutes</w:t>
            </w:r>
          </w:p>
          <w:p w14:paraId="5CA18473" w14:textId="77777777" w:rsidR="00237D8C" w:rsidRPr="0044047E" w:rsidRDefault="00895DBF" w:rsidP="005F765E">
            <w:pPr>
              <w:numPr>
                <w:ilvl w:val="0"/>
                <w:numId w:val="26"/>
              </w:numPr>
              <w:rPr>
                <w:noProof/>
              </w:rPr>
            </w:pPr>
            <w:r w:rsidRPr="0044047E">
              <w:rPr>
                <w:noProof/>
              </w:rPr>
              <w:t>Severity 2: Every 60 minutes</w:t>
            </w:r>
          </w:p>
          <w:p w14:paraId="3B630AF7" w14:textId="77777777" w:rsidR="00237D8C" w:rsidRPr="0044047E" w:rsidRDefault="00895DBF" w:rsidP="005F765E">
            <w:pPr>
              <w:numPr>
                <w:ilvl w:val="0"/>
                <w:numId w:val="26"/>
              </w:numPr>
              <w:rPr>
                <w:noProof/>
              </w:rPr>
            </w:pPr>
            <w:r w:rsidRPr="0044047E">
              <w:rPr>
                <w:noProof/>
              </w:rPr>
              <w:t>Severity 3: Daily</w:t>
            </w:r>
          </w:p>
          <w:p w14:paraId="61A881BE" w14:textId="77777777" w:rsidR="00237D8C" w:rsidRPr="0044047E" w:rsidRDefault="00895DBF" w:rsidP="005F765E">
            <w:pPr>
              <w:numPr>
                <w:ilvl w:val="0"/>
                <w:numId w:val="26"/>
              </w:numPr>
              <w:rPr>
                <w:noProof/>
              </w:rPr>
            </w:pPr>
            <w:r w:rsidRPr="0044047E">
              <w:rPr>
                <w:noProof/>
              </w:rPr>
              <w:t>Severity 4: N/A</w:t>
            </w:r>
          </w:p>
          <w:p w14:paraId="188631F7" w14:textId="1B9BE1CF" w:rsidR="00237D8C" w:rsidRPr="0044047E" w:rsidRDefault="00895DBF" w:rsidP="005F765E">
            <w:pPr>
              <w:rPr>
                <w:noProof/>
              </w:rPr>
            </w:pPr>
            <w:r w:rsidRPr="0044047E">
              <w:rPr>
                <w:noProof/>
              </w:rPr>
              <w:t xml:space="preserve">The update frequency is how often the </w:t>
            </w:r>
            <w:r w:rsidR="00800B99" w:rsidRPr="0044047E">
              <w:rPr>
                <w:noProof/>
              </w:rPr>
              <w:t>Supplier</w:t>
            </w:r>
            <w:r w:rsidRPr="0044047E">
              <w:rPr>
                <w:noProof/>
              </w:rPr>
              <w:t xml:space="preserve"> is expected to provide updates to TfL and affected users of the Solution</w:t>
            </w:r>
          </w:p>
          <w:p w14:paraId="6F377F55" w14:textId="77777777" w:rsidR="00237D8C" w:rsidRPr="0044047E" w:rsidRDefault="00895DBF" w:rsidP="005F765E">
            <w:pPr>
              <w:rPr>
                <w:noProof/>
              </w:rPr>
            </w:pPr>
            <w:r w:rsidRPr="0044047E">
              <w:rPr>
                <w:noProof/>
              </w:rPr>
              <w:t> </w:t>
            </w:r>
          </w:p>
          <w:p w14:paraId="3F1CDF55" w14:textId="77777777" w:rsidR="00237D8C" w:rsidRPr="0044047E" w:rsidRDefault="00895DBF" w:rsidP="005F765E">
            <w:pPr>
              <w:rPr>
                <w:noProof/>
              </w:rPr>
            </w:pPr>
            <w:r w:rsidRPr="0044047E">
              <w:rPr>
                <w:noProof/>
              </w:rPr>
              <w:t> </w:t>
            </w:r>
          </w:p>
        </w:tc>
      </w:tr>
      <w:tr w:rsidR="00BE75CE" w:rsidRPr="0044047E" w14:paraId="0B33996F" w14:textId="77777777" w:rsidTr="00237D8C">
        <w:trPr>
          <w:cantSplit/>
          <w:trHeight w:val="72"/>
        </w:trPr>
        <w:tc>
          <w:tcPr>
            <w:tcW w:w="1668" w:type="dxa"/>
            <w:tcBorders>
              <w:right w:val="single" w:sz="4" w:space="0" w:color="DBE5F1" w:themeColor="accent1" w:themeTint="33"/>
            </w:tcBorders>
          </w:tcPr>
          <w:p w14:paraId="7EDDBB5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B684BE0"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5591EE9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7B95941" w14:textId="77777777" w:rsidTr="00895DBF">
        <w:trPr>
          <w:cantSplit/>
          <w:trHeight w:val="391"/>
        </w:trPr>
        <w:tc>
          <w:tcPr>
            <w:tcW w:w="9468" w:type="dxa"/>
            <w:gridSpan w:val="5"/>
            <w:shd w:val="clear" w:color="auto" w:fill="C6D9F1" w:themeFill="text2" w:themeFillTint="33"/>
          </w:tcPr>
          <w:p w14:paraId="5A7C258C" w14:textId="77777777" w:rsidR="009245C3" w:rsidRPr="0044047E" w:rsidRDefault="00895DBF" w:rsidP="00F43E17">
            <w:pPr>
              <w:rPr>
                <w:b/>
                <w:color w:val="000099"/>
              </w:rPr>
            </w:pPr>
            <w:r w:rsidRPr="0044047E">
              <w:rPr>
                <w:b/>
                <w:noProof/>
                <w:color w:val="000099"/>
              </w:rPr>
              <w:t>Service Component Coverage</w:t>
            </w:r>
          </w:p>
        </w:tc>
      </w:tr>
      <w:tr w:rsidR="00BE75CE" w:rsidRPr="0044047E" w14:paraId="1600062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CA1F3F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54" w:history="1">
              <w:r w:rsidR="009245C3" w:rsidRPr="0044047E">
                <w:rPr>
                  <w:noProof/>
                  <w:color w:val="000099"/>
                  <w:sz w:val="18"/>
                </w:rPr>
                <w:t>CHD-REQ-303</w:t>
              </w:r>
            </w:hyperlink>
          </w:p>
        </w:tc>
        <w:tc>
          <w:tcPr>
            <w:tcW w:w="2552" w:type="dxa"/>
            <w:tcBorders>
              <w:left w:val="single" w:sz="4" w:space="0" w:color="C6D9F1" w:themeColor="text2" w:themeTint="33"/>
            </w:tcBorders>
            <w:shd w:val="clear" w:color="auto" w:fill="DBE5F1" w:themeFill="accent1" w:themeFillTint="33"/>
          </w:tcPr>
          <w:p w14:paraId="7C1862E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E96350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37CCE3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83A2AF7" w14:textId="77777777" w:rsidTr="00237D8C">
        <w:trPr>
          <w:cantSplit/>
          <w:trHeight w:val="72"/>
        </w:trPr>
        <w:tc>
          <w:tcPr>
            <w:tcW w:w="1668" w:type="dxa"/>
            <w:tcBorders>
              <w:right w:val="single" w:sz="4" w:space="0" w:color="DBE5F1" w:themeColor="accent1" w:themeTint="33"/>
            </w:tcBorders>
          </w:tcPr>
          <w:p w14:paraId="19F998EF"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176CBF3A" w14:textId="77777777" w:rsidR="00237D8C" w:rsidRPr="0044047E" w:rsidRDefault="00895DBF" w:rsidP="005F765E">
            <w:pPr>
              <w:rPr>
                <w:noProof/>
              </w:rPr>
            </w:pPr>
            <w:r w:rsidRPr="0044047E">
              <w:rPr>
                <w:noProof/>
              </w:rPr>
              <w:t> </w:t>
            </w:r>
          </w:p>
          <w:p w14:paraId="41F0C29A" w14:textId="1B1545C9" w:rsidR="00237D8C" w:rsidRPr="0044047E" w:rsidRDefault="00895DBF" w:rsidP="005F765E">
            <w:pPr>
              <w:rPr>
                <w:noProof/>
              </w:rPr>
            </w:pPr>
            <w:r w:rsidRPr="0044047E">
              <w:rPr>
                <w:noProof/>
              </w:rPr>
              <w:t xml:space="preserve">The </w:t>
            </w:r>
            <w:r w:rsidR="00800B99" w:rsidRPr="0044047E">
              <w:rPr>
                <w:noProof/>
              </w:rPr>
              <w:t>Supplier</w:t>
            </w:r>
            <w:r w:rsidRPr="0044047E">
              <w:rPr>
                <w:noProof/>
              </w:rPr>
              <w:t> shall provide Service Incident support for all components of the Solution on a 24x7x365 (24 hours a day, 7 days a week, 365 days a year) basis. These components include, but are not limited to:</w:t>
            </w:r>
          </w:p>
          <w:p w14:paraId="4C666011" w14:textId="77777777" w:rsidR="00237D8C" w:rsidRPr="0044047E" w:rsidRDefault="00895DBF" w:rsidP="005F765E">
            <w:pPr>
              <w:rPr>
                <w:noProof/>
              </w:rPr>
            </w:pPr>
            <w:r w:rsidRPr="0044047E">
              <w:rPr>
                <w:noProof/>
              </w:rPr>
              <w:t> </w:t>
            </w:r>
          </w:p>
          <w:p w14:paraId="0E804904" w14:textId="77777777" w:rsidR="00237D8C" w:rsidRPr="0044047E" w:rsidRDefault="00895DBF" w:rsidP="005F765E">
            <w:pPr>
              <w:numPr>
                <w:ilvl w:val="0"/>
                <w:numId w:val="27"/>
              </w:numPr>
              <w:rPr>
                <w:noProof/>
              </w:rPr>
            </w:pPr>
            <w:r w:rsidRPr="0044047E">
              <w:rPr>
                <w:noProof/>
              </w:rPr>
              <w:t>Infrastructure</w:t>
            </w:r>
          </w:p>
          <w:p w14:paraId="6A7DD3F3" w14:textId="77777777" w:rsidR="00237D8C" w:rsidRPr="0044047E" w:rsidRDefault="00895DBF" w:rsidP="005F765E">
            <w:pPr>
              <w:numPr>
                <w:ilvl w:val="0"/>
                <w:numId w:val="27"/>
              </w:numPr>
              <w:rPr>
                <w:noProof/>
              </w:rPr>
            </w:pPr>
            <w:r w:rsidRPr="0044047E">
              <w:rPr>
                <w:noProof/>
              </w:rPr>
              <w:t>Application</w:t>
            </w:r>
          </w:p>
          <w:p w14:paraId="783905A3" w14:textId="77777777" w:rsidR="00237D8C" w:rsidRPr="0044047E" w:rsidRDefault="00895DBF" w:rsidP="005F765E">
            <w:pPr>
              <w:numPr>
                <w:ilvl w:val="0"/>
                <w:numId w:val="27"/>
              </w:numPr>
              <w:rPr>
                <w:noProof/>
              </w:rPr>
            </w:pPr>
            <w:r w:rsidRPr="0044047E">
              <w:rPr>
                <w:noProof/>
              </w:rPr>
              <w:t>Middleware</w:t>
            </w:r>
          </w:p>
          <w:p w14:paraId="3E9A41CA" w14:textId="77777777" w:rsidR="00237D8C" w:rsidRPr="0044047E" w:rsidRDefault="00895DBF" w:rsidP="005F765E">
            <w:pPr>
              <w:numPr>
                <w:ilvl w:val="0"/>
                <w:numId w:val="27"/>
              </w:numPr>
              <w:rPr>
                <w:noProof/>
              </w:rPr>
            </w:pPr>
            <w:r w:rsidRPr="0044047E">
              <w:rPr>
                <w:noProof/>
              </w:rPr>
              <w:t>Endpoints</w:t>
            </w:r>
          </w:p>
          <w:p w14:paraId="3EDABAB9" w14:textId="77777777" w:rsidR="00237D8C" w:rsidRPr="0044047E" w:rsidRDefault="00895DBF" w:rsidP="005F765E">
            <w:pPr>
              <w:rPr>
                <w:noProof/>
              </w:rPr>
            </w:pPr>
            <w:r w:rsidRPr="0044047E">
              <w:rPr>
                <w:noProof/>
              </w:rPr>
              <w:t> </w:t>
            </w:r>
          </w:p>
        </w:tc>
      </w:tr>
      <w:tr w:rsidR="00BE75CE" w:rsidRPr="0044047E" w14:paraId="69B214DA" w14:textId="77777777" w:rsidTr="00237D8C">
        <w:trPr>
          <w:cantSplit/>
          <w:trHeight w:val="72"/>
        </w:trPr>
        <w:tc>
          <w:tcPr>
            <w:tcW w:w="1668" w:type="dxa"/>
            <w:tcBorders>
              <w:right w:val="single" w:sz="4" w:space="0" w:color="DBE5F1" w:themeColor="accent1" w:themeTint="33"/>
            </w:tcBorders>
          </w:tcPr>
          <w:p w14:paraId="1A8F24D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0842CAA"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6FD6D7A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3F57EFB" w14:textId="77777777" w:rsidTr="00895DBF">
        <w:trPr>
          <w:cantSplit/>
          <w:trHeight w:val="391"/>
        </w:trPr>
        <w:tc>
          <w:tcPr>
            <w:tcW w:w="9468" w:type="dxa"/>
            <w:gridSpan w:val="5"/>
            <w:shd w:val="clear" w:color="auto" w:fill="C6D9F1" w:themeFill="text2" w:themeFillTint="33"/>
          </w:tcPr>
          <w:p w14:paraId="201BC230" w14:textId="77777777" w:rsidR="009245C3" w:rsidRPr="0044047E" w:rsidRDefault="00895DBF" w:rsidP="00F43E17">
            <w:pPr>
              <w:rPr>
                <w:b/>
                <w:color w:val="000099"/>
              </w:rPr>
            </w:pPr>
            <w:r w:rsidRPr="0044047E">
              <w:rPr>
                <w:b/>
                <w:noProof/>
                <w:color w:val="000099"/>
              </w:rPr>
              <w:t xml:space="preserve">Problem Management: Create Problem Record </w:t>
            </w:r>
          </w:p>
        </w:tc>
      </w:tr>
      <w:tr w:rsidR="00BE75CE" w:rsidRPr="0044047E" w14:paraId="113C879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C15515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55" w:history="1">
              <w:r w:rsidR="009245C3" w:rsidRPr="0044047E">
                <w:rPr>
                  <w:noProof/>
                  <w:color w:val="000099"/>
                  <w:sz w:val="18"/>
                </w:rPr>
                <w:t>CHD-REQ-305</w:t>
              </w:r>
            </w:hyperlink>
          </w:p>
        </w:tc>
        <w:tc>
          <w:tcPr>
            <w:tcW w:w="2552" w:type="dxa"/>
            <w:tcBorders>
              <w:left w:val="single" w:sz="4" w:space="0" w:color="C6D9F1" w:themeColor="text2" w:themeTint="33"/>
            </w:tcBorders>
            <w:shd w:val="clear" w:color="auto" w:fill="DBE5F1" w:themeFill="accent1" w:themeFillTint="33"/>
          </w:tcPr>
          <w:p w14:paraId="38DDDDC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292FCF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BFF03A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41B170F" w14:textId="77777777" w:rsidTr="00237D8C">
        <w:trPr>
          <w:cantSplit/>
          <w:trHeight w:val="72"/>
        </w:trPr>
        <w:tc>
          <w:tcPr>
            <w:tcW w:w="1668" w:type="dxa"/>
            <w:tcBorders>
              <w:right w:val="single" w:sz="4" w:space="0" w:color="DBE5F1" w:themeColor="accent1" w:themeTint="33"/>
            </w:tcBorders>
          </w:tcPr>
          <w:p w14:paraId="5A2AAF3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29047B1" w14:textId="4B020854" w:rsidR="00237D8C" w:rsidRPr="0044047E" w:rsidRDefault="00895DBF" w:rsidP="005F765E">
            <w:pPr>
              <w:rPr>
                <w:noProof/>
              </w:rPr>
            </w:pPr>
            <w:r w:rsidRPr="0044047E">
              <w:rPr>
                <w:noProof/>
              </w:rPr>
              <w:t xml:space="preserve">When the root cause(s) of an Incident has been identified, the </w:t>
            </w:r>
            <w:r w:rsidR="00800B99" w:rsidRPr="0044047E">
              <w:rPr>
                <w:noProof/>
              </w:rPr>
              <w:t>Supplier</w:t>
            </w:r>
            <w:r w:rsidRPr="0044047E">
              <w:rPr>
                <w:noProof/>
              </w:rPr>
              <w:t xml:space="preserve"> shall collaborate with TfL's Problem Manager in creating a Problem record in TfL's Tech and Data IT Service Management (ITSM) framework</w:t>
            </w:r>
          </w:p>
        </w:tc>
      </w:tr>
      <w:tr w:rsidR="00BE75CE" w:rsidRPr="0044047E" w14:paraId="4F313D09" w14:textId="77777777" w:rsidTr="00237D8C">
        <w:trPr>
          <w:cantSplit/>
          <w:trHeight w:val="72"/>
        </w:trPr>
        <w:tc>
          <w:tcPr>
            <w:tcW w:w="1668" w:type="dxa"/>
            <w:tcBorders>
              <w:right w:val="single" w:sz="4" w:space="0" w:color="DBE5F1" w:themeColor="accent1" w:themeTint="33"/>
            </w:tcBorders>
          </w:tcPr>
          <w:p w14:paraId="7E50786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0282570"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2EFF6C2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7150F76" w14:textId="77777777" w:rsidTr="00895DBF">
        <w:trPr>
          <w:cantSplit/>
          <w:trHeight w:val="391"/>
        </w:trPr>
        <w:tc>
          <w:tcPr>
            <w:tcW w:w="9468" w:type="dxa"/>
            <w:gridSpan w:val="5"/>
            <w:shd w:val="clear" w:color="auto" w:fill="C6D9F1" w:themeFill="text2" w:themeFillTint="33"/>
          </w:tcPr>
          <w:p w14:paraId="17E4942C" w14:textId="77777777" w:rsidR="009245C3" w:rsidRPr="0044047E" w:rsidRDefault="00895DBF" w:rsidP="00F43E17">
            <w:pPr>
              <w:rPr>
                <w:b/>
                <w:color w:val="000099"/>
              </w:rPr>
            </w:pPr>
            <w:r w:rsidRPr="0044047E">
              <w:rPr>
                <w:b/>
                <w:noProof/>
                <w:color w:val="000099"/>
              </w:rPr>
              <w:t>Problem Management: Problem Record Prioritisation</w:t>
            </w:r>
          </w:p>
        </w:tc>
      </w:tr>
      <w:tr w:rsidR="00BE75CE" w:rsidRPr="0044047E" w14:paraId="4B69ED3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DFEF38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56" w:history="1">
              <w:r w:rsidR="009245C3" w:rsidRPr="0044047E">
                <w:rPr>
                  <w:noProof/>
                  <w:color w:val="000099"/>
                  <w:sz w:val="18"/>
                </w:rPr>
                <w:t>CHD-REQ-306</w:t>
              </w:r>
            </w:hyperlink>
          </w:p>
        </w:tc>
        <w:tc>
          <w:tcPr>
            <w:tcW w:w="2552" w:type="dxa"/>
            <w:tcBorders>
              <w:left w:val="single" w:sz="4" w:space="0" w:color="C6D9F1" w:themeColor="text2" w:themeTint="33"/>
            </w:tcBorders>
            <w:shd w:val="clear" w:color="auto" w:fill="DBE5F1" w:themeFill="accent1" w:themeFillTint="33"/>
          </w:tcPr>
          <w:p w14:paraId="78D1CE8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3ECB8E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B7E680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706E6CC" w14:textId="77777777" w:rsidTr="00237D8C">
        <w:trPr>
          <w:cantSplit/>
          <w:trHeight w:val="72"/>
        </w:trPr>
        <w:tc>
          <w:tcPr>
            <w:tcW w:w="1668" w:type="dxa"/>
            <w:tcBorders>
              <w:right w:val="single" w:sz="4" w:space="0" w:color="DBE5F1" w:themeColor="accent1" w:themeTint="33"/>
            </w:tcBorders>
          </w:tcPr>
          <w:p w14:paraId="39BF6AC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F6FDC15" w14:textId="1891F48D" w:rsidR="00237D8C" w:rsidRPr="0044047E" w:rsidRDefault="00895DBF" w:rsidP="005F765E">
            <w:pPr>
              <w:rPr>
                <w:noProof/>
              </w:rPr>
            </w:pPr>
            <w:r w:rsidRPr="0044047E">
              <w:rPr>
                <w:noProof/>
              </w:rPr>
              <w:t xml:space="preserve">When a Problem record is raised against the Solution, the </w:t>
            </w:r>
            <w:r w:rsidR="00800B99" w:rsidRPr="0044047E">
              <w:rPr>
                <w:noProof/>
              </w:rPr>
              <w:t>Supplier</w:t>
            </w:r>
            <w:r w:rsidRPr="0044047E">
              <w:rPr>
                <w:noProof/>
              </w:rPr>
              <w:t xml:space="preserve"> shall collaborate with TfL's Problem Manager in prioritising the Problem based on:</w:t>
            </w:r>
          </w:p>
          <w:p w14:paraId="015B0DA4" w14:textId="77777777" w:rsidR="00237D8C" w:rsidRPr="0044047E" w:rsidRDefault="00895DBF" w:rsidP="005F765E">
            <w:pPr>
              <w:rPr>
                <w:noProof/>
              </w:rPr>
            </w:pPr>
            <w:r w:rsidRPr="0044047E">
              <w:rPr>
                <w:noProof/>
              </w:rPr>
              <w:t> </w:t>
            </w:r>
          </w:p>
          <w:p w14:paraId="1D26F15F" w14:textId="77777777" w:rsidR="00237D8C" w:rsidRPr="0044047E" w:rsidRDefault="00895DBF" w:rsidP="005F765E">
            <w:pPr>
              <w:numPr>
                <w:ilvl w:val="0"/>
                <w:numId w:val="28"/>
              </w:numPr>
              <w:rPr>
                <w:noProof/>
              </w:rPr>
            </w:pPr>
            <w:r w:rsidRPr="0044047E">
              <w:rPr>
                <w:noProof/>
              </w:rPr>
              <w:t>Impact (the net effect the Problem is expected to have on business activities)</w:t>
            </w:r>
          </w:p>
          <w:p w14:paraId="7A06841B" w14:textId="77777777" w:rsidR="00237D8C" w:rsidRPr="0044047E" w:rsidRDefault="00895DBF" w:rsidP="005F765E">
            <w:pPr>
              <w:numPr>
                <w:ilvl w:val="0"/>
                <w:numId w:val="28"/>
              </w:numPr>
              <w:rPr>
                <w:noProof/>
              </w:rPr>
            </w:pPr>
            <w:r w:rsidRPr="0044047E">
              <w:rPr>
                <w:noProof/>
              </w:rPr>
              <w:t>Urgency (how soon the impact of the Problem will be felt by the business)</w:t>
            </w:r>
          </w:p>
        </w:tc>
      </w:tr>
      <w:tr w:rsidR="00BE75CE" w:rsidRPr="0044047E" w14:paraId="0765C645" w14:textId="77777777" w:rsidTr="00237D8C">
        <w:trPr>
          <w:cantSplit/>
          <w:trHeight w:val="72"/>
        </w:trPr>
        <w:tc>
          <w:tcPr>
            <w:tcW w:w="1668" w:type="dxa"/>
            <w:tcBorders>
              <w:right w:val="single" w:sz="4" w:space="0" w:color="DBE5F1" w:themeColor="accent1" w:themeTint="33"/>
            </w:tcBorders>
          </w:tcPr>
          <w:p w14:paraId="0ED1006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308E5D5"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6673E6C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8586535" w14:textId="77777777" w:rsidTr="00895DBF">
        <w:trPr>
          <w:cantSplit/>
          <w:trHeight w:val="391"/>
        </w:trPr>
        <w:tc>
          <w:tcPr>
            <w:tcW w:w="9468" w:type="dxa"/>
            <w:gridSpan w:val="5"/>
            <w:shd w:val="clear" w:color="auto" w:fill="C6D9F1" w:themeFill="text2" w:themeFillTint="33"/>
          </w:tcPr>
          <w:p w14:paraId="076993D1" w14:textId="77777777" w:rsidR="009245C3" w:rsidRPr="0044047E" w:rsidRDefault="00895DBF" w:rsidP="00F43E17">
            <w:pPr>
              <w:rPr>
                <w:b/>
                <w:color w:val="000099"/>
              </w:rPr>
            </w:pPr>
            <w:r w:rsidRPr="0044047E">
              <w:rPr>
                <w:b/>
                <w:noProof/>
                <w:color w:val="000099"/>
              </w:rPr>
              <w:t>Problem Management: Response to Severity 1 Incidents</w:t>
            </w:r>
          </w:p>
        </w:tc>
      </w:tr>
      <w:tr w:rsidR="00BE75CE" w:rsidRPr="0044047E" w14:paraId="5A5BE7A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22F8981" w14:textId="77777777" w:rsidR="009245C3" w:rsidRPr="0044047E" w:rsidRDefault="00895DBF" w:rsidP="005F765E">
            <w:pPr>
              <w:rPr>
                <w:color w:val="000099"/>
              </w:rPr>
            </w:pPr>
            <w:r w:rsidRPr="0044047E">
              <w:rPr>
                <w:b/>
                <w:color w:val="000099"/>
                <w:sz w:val="18"/>
              </w:rPr>
              <w:lastRenderedPageBreak/>
              <w:t>Requirement ID</w:t>
            </w:r>
            <w:r w:rsidRPr="0044047E">
              <w:rPr>
                <w:color w:val="000099"/>
                <w:sz w:val="18"/>
              </w:rPr>
              <w:t>:</w:t>
            </w:r>
            <w:r w:rsidRPr="0044047E">
              <w:rPr>
                <w:b/>
                <w:color w:val="000099"/>
                <w:sz w:val="18"/>
              </w:rPr>
              <w:t xml:space="preserve"> </w:t>
            </w:r>
            <w:hyperlink r:id="rId257" w:history="1">
              <w:r w:rsidR="009245C3" w:rsidRPr="0044047E">
                <w:rPr>
                  <w:noProof/>
                  <w:color w:val="000099"/>
                  <w:sz w:val="18"/>
                </w:rPr>
                <w:t>CHD-REQ-307</w:t>
              </w:r>
            </w:hyperlink>
          </w:p>
        </w:tc>
        <w:tc>
          <w:tcPr>
            <w:tcW w:w="2552" w:type="dxa"/>
            <w:tcBorders>
              <w:left w:val="single" w:sz="4" w:space="0" w:color="C6D9F1" w:themeColor="text2" w:themeTint="33"/>
            </w:tcBorders>
            <w:shd w:val="clear" w:color="auto" w:fill="DBE5F1" w:themeFill="accent1" w:themeFillTint="33"/>
          </w:tcPr>
          <w:p w14:paraId="24BAFF6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4E47DF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CC1300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DA66FD2" w14:textId="77777777" w:rsidTr="00237D8C">
        <w:trPr>
          <w:cantSplit/>
          <w:trHeight w:val="72"/>
        </w:trPr>
        <w:tc>
          <w:tcPr>
            <w:tcW w:w="1668" w:type="dxa"/>
            <w:tcBorders>
              <w:right w:val="single" w:sz="4" w:space="0" w:color="DBE5F1" w:themeColor="accent1" w:themeTint="33"/>
            </w:tcBorders>
          </w:tcPr>
          <w:p w14:paraId="12D23E6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6B15F6C" w14:textId="1313A34C" w:rsidR="00237D8C" w:rsidRPr="0044047E" w:rsidRDefault="00895DBF" w:rsidP="005F765E">
            <w:pPr>
              <w:rPr>
                <w:noProof/>
              </w:rPr>
            </w:pPr>
            <w:r w:rsidRPr="0044047E">
              <w:rPr>
                <w:noProof/>
              </w:rPr>
              <w:t xml:space="preserve">Where a Severity One Incident against the Solution has an agreed work-around, the </w:t>
            </w:r>
            <w:r w:rsidR="00800B99" w:rsidRPr="0044047E">
              <w:rPr>
                <w:noProof/>
              </w:rPr>
              <w:t>Supplier</w:t>
            </w:r>
            <w:r w:rsidRPr="0044047E">
              <w:rPr>
                <w:noProof/>
              </w:rPr>
              <w:t xml:space="preserve"> shall immediately raise a Problem record in order to investigate and identify the underlying cause(s) of the issue within three (3) days of the service being restored for the Solution</w:t>
            </w:r>
          </w:p>
        </w:tc>
      </w:tr>
      <w:tr w:rsidR="00BE75CE" w:rsidRPr="0044047E" w14:paraId="64269379" w14:textId="77777777" w:rsidTr="00237D8C">
        <w:trPr>
          <w:cantSplit/>
          <w:trHeight w:val="72"/>
        </w:trPr>
        <w:tc>
          <w:tcPr>
            <w:tcW w:w="1668" w:type="dxa"/>
            <w:tcBorders>
              <w:right w:val="single" w:sz="4" w:space="0" w:color="DBE5F1" w:themeColor="accent1" w:themeTint="33"/>
            </w:tcBorders>
          </w:tcPr>
          <w:p w14:paraId="751CD75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E7D9E16"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36F46EE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369BD55" w14:textId="77777777" w:rsidTr="00895DBF">
        <w:trPr>
          <w:cantSplit/>
          <w:trHeight w:val="391"/>
        </w:trPr>
        <w:tc>
          <w:tcPr>
            <w:tcW w:w="9468" w:type="dxa"/>
            <w:gridSpan w:val="5"/>
            <w:shd w:val="clear" w:color="auto" w:fill="C6D9F1" w:themeFill="text2" w:themeFillTint="33"/>
          </w:tcPr>
          <w:p w14:paraId="5A50A8D4" w14:textId="77777777" w:rsidR="009245C3" w:rsidRPr="0044047E" w:rsidRDefault="00895DBF" w:rsidP="00F43E17">
            <w:pPr>
              <w:rPr>
                <w:b/>
                <w:color w:val="000099"/>
              </w:rPr>
            </w:pPr>
            <w:r w:rsidRPr="0044047E">
              <w:rPr>
                <w:b/>
                <w:noProof/>
                <w:color w:val="000099"/>
              </w:rPr>
              <w:t>Problem Management: Trend Analysis</w:t>
            </w:r>
          </w:p>
        </w:tc>
      </w:tr>
      <w:tr w:rsidR="00BE75CE" w:rsidRPr="0044047E" w14:paraId="5864A9C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A914A6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58" w:history="1">
              <w:r w:rsidR="009245C3" w:rsidRPr="0044047E">
                <w:rPr>
                  <w:noProof/>
                  <w:color w:val="000099"/>
                  <w:sz w:val="18"/>
                </w:rPr>
                <w:t>CHD-REQ-308</w:t>
              </w:r>
            </w:hyperlink>
          </w:p>
        </w:tc>
        <w:tc>
          <w:tcPr>
            <w:tcW w:w="2552" w:type="dxa"/>
            <w:tcBorders>
              <w:left w:val="single" w:sz="4" w:space="0" w:color="C6D9F1" w:themeColor="text2" w:themeTint="33"/>
            </w:tcBorders>
            <w:shd w:val="clear" w:color="auto" w:fill="DBE5F1" w:themeFill="accent1" w:themeFillTint="33"/>
          </w:tcPr>
          <w:p w14:paraId="62E1550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98792B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114073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F9217B5" w14:textId="77777777" w:rsidTr="00237D8C">
        <w:trPr>
          <w:cantSplit/>
          <w:trHeight w:val="72"/>
        </w:trPr>
        <w:tc>
          <w:tcPr>
            <w:tcW w:w="1668" w:type="dxa"/>
            <w:tcBorders>
              <w:right w:val="single" w:sz="4" w:space="0" w:color="DBE5F1" w:themeColor="accent1" w:themeTint="33"/>
            </w:tcBorders>
          </w:tcPr>
          <w:p w14:paraId="28D151D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13D8132" w14:textId="1FAB74C2" w:rsidR="00237D8C" w:rsidRPr="0044047E" w:rsidRDefault="00895DBF" w:rsidP="005F765E">
            <w:pPr>
              <w:rPr>
                <w:noProof/>
              </w:rPr>
            </w:pPr>
            <w:r w:rsidRPr="0044047E">
              <w:rPr>
                <w:noProof/>
              </w:rPr>
              <w:t xml:space="preserve">When a Problem is raised against the Solution, the </w:t>
            </w:r>
            <w:r w:rsidR="00800B99" w:rsidRPr="0044047E">
              <w:rPr>
                <w:noProof/>
              </w:rPr>
              <w:t>Supplier</w:t>
            </w:r>
            <w:r w:rsidRPr="0044047E">
              <w:rPr>
                <w:noProof/>
              </w:rPr>
              <w:t xml:space="preserve"> shall conduct trend analysis on the Problem in order to identify common issues and underlying causes.</w:t>
            </w:r>
          </w:p>
        </w:tc>
      </w:tr>
      <w:tr w:rsidR="00BE75CE" w:rsidRPr="0044047E" w14:paraId="316EC97D" w14:textId="77777777" w:rsidTr="00237D8C">
        <w:trPr>
          <w:cantSplit/>
          <w:trHeight w:val="72"/>
        </w:trPr>
        <w:tc>
          <w:tcPr>
            <w:tcW w:w="1668" w:type="dxa"/>
            <w:tcBorders>
              <w:right w:val="single" w:sz="4" w:space="0" w:color="DBE5F1" w:themeColor="accent1" w:themeTint="33"/>
            </w:tcBorders>
          </w:tcPr>
          <w:p w14:paraId="12A44B9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3F537E9"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0234887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592E10A" w14:textId="77777777" w:rsidTr="00895DBF">
        <w:trPr>
          <w:cantSplit/>
          <w:trHeight w:val="391"/>
        </w:trPr>
        <w:tc>
          <w:tcPr>
            <w:tcW w:w="9468" w:type="dxa"/>
            <w:gridSpan w:val="5"/>
            <w:shd w:val="clear" w:color="auto" w:fill="C6D9F1" w:themeFill="text2" w:themeFillTint="33"/>
          </w:tcPr>
          <w:p w14:paraId="34651993" w14:textId="77777777" w:rsidR="009245C3" w:rsidRPr="0044047E" w:rsidRDefault="00895DBF" w:rsidP="00F43E17">
            <w:pPr>
              <w:rPr>
                <w:b/>
                <w:color w:val="000099"/>
              </w:rPr>
            </w:pPr>
            <w:r w:rsidRPr="0044047E">
              <w:rPr>
                <w:b/>
                <w:noProof/>
                <w:color w:val="000099"/>
              </w:rPr>
              <w:t>Problem Management: Reporting</w:t>
            </w:r>
          </w:p>
        </w:tc>
      </w:tr>
      <w:tr w:rsidR="00BE75CE" w:rsidRPr="0044047E" w14:paraId="1939C42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ED015C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59" w:history="1">
              <w:r w:rsidR="009245C3" w:rsidRPr="0044047E">
                <w:rPr>
                  <w:noProof/>
                  <w:color w:val="000099"/>
                  <w:sz w:val="18"/>
                </w:rPr>
                <w:t>CHD-REQ-309</w:t>
              </w:r>
            </w:hyperlink>
          </w:p>
        </w:tc>
        <w:tc>
          <w:tcPr>
            <w:tcW w:w="2552" w:type="dxa"/>
            <w:tcBorders>
              <w:left w:val="single" w:sz="4" w:space="0" w:color="C6D9F1" w:themeColor="text2" w:themeTint="33"/>
            </w:tcBorders>
            <w:shd w:val="clear" w:color="auto" w:fill="DBE5F1" w:themeFill="accent1" w:themeFillTint="33"/>
          </w:tcPr>
          <w:p w14:paraId="5FE112C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89ACDD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5D8622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DF2D4F0" w14:textId="77777777" w:rsidTr="00237D8C">
        <w:trPr>
          <w:cantSplit/>
          <w:trHeight w:val="72"/>
        </w:trPr>
        <w:tc>
          <w:tcPr>
            <w:tcW w:w="1668" w:type="dxa"/>
            <w:tcBorders>
              <w:right w:val="single" w:sz="4" w:space="0" w:color="DBE5F1" w:themeColor="accent1" w:themeTint="33"/>
            </w:tcBorders>
          </w:tcPr>
          <w:p w14:paraId="582744D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1E44806" w14:textId="0123B68A" w:rsidR="00237D8C" w:rsidRPr="0044047E" w:rsidRDefault="00895DBF" w:rsidP="005F765E">
            <w:pPr>
              <w:rPr>
                <w:noProof/>
              </w:rPr>
            </w:pPr>
            <w:r w:rsidRPr="0044047E">
              <w:rPr>
                <w:noProof/>
              </w:rPr>
              <w:t xml:space="preserve"> The </w:t>
            </w:r>
            <w:r w:rsidR="00800B99" w:rsidRPr="0044047E">
              <w:rPr>
                <w:noProof/>
              </w:rPr>
              <w:t>Supplier</w:t>
            </w:r>
            <w:r w:rsidRPr="0044047E">
              <w:rPr>
                <w:noProof/>
              </w:rPr>
              <w:t xml:space="preserve"> of the Solution shall produce a Problem Management report at a minimum every week or by exception if no problems previously existed before the new problem occurred. The report shall include information about:</w:t>
            </w:r>
          </w:p>
          <w:p w14:paraId="6DABEA6A" w14:textId="77777777" w:rsidR="00237D8C" w:rsidRPr="0044047E" w:rsidRDefault="00895DBF" w:rsidP="005F765E">
            <w:pPr>
              <w:rPr>
                <w:noProof/>
              </w:rPr>
            </w:pPr>
            <w:r w:rsidRPr="0044047E">
              <w:rPr>
                <w:noProof/>
              </w:rPr>
              <w:t> </w:t>
            </w:r>
          </w:p>
          <w:p w14:paraId="774CD559" w14:textId="77777777" w:rsidR="00237D8C" w:rsidRPr="0044047E" w:rsidRDefault="00895DBF" w:rsidP="005F765E">
            <w:pPr>
              <w:numPr>
                <w:ilvl w:val="0"/>
                <w:numId w:val="29"/>
              </w:numPr>
              <w:rPr>
                <w:noProof/>
              </w:rPr>
            </w:pPr>
            <w:r w:rsidRPr="0044047E">
              <w:rPr>
                <w:noProof/>
              </w:rPr>
              <w:t>All new Problems registered in the last seven (7) days</w:t>
            </w:r>
          </w:p>
          <w:p w14:paraId="59A1A673" w14:textId="77777777" w:rsidR="00237D8C" w:rsidRPr="0044047E" w:rsidRDefault="00895DBF" w:rsidP="005F765E">
            <w:pPr>
              <w:numPr>
                <w:ilvl w:val="0"/>
                <w:numId w:val="29"/>
              </w:numPr>
              <w:rPr>
                <w:noProof/>
              </w:rPr>
            </w:pPr>
            <w:r w:rsidRPr="0044047E">
              <w:rPr>
                <w:noProof/>
              </w:rPr>
              <w:t>All unresolved Problems</w:t>
            </w:r>
          </w:p>
          <w:p w14:paraId="297B7201" w14:textId="77777777" w:rsidR="00237D8C" w:rsidRPr="0044047E" w:rsidRDefault="00895DBF" w:rsidP="005F765E">
            <w:pPr>
              <w:numPr>
                <w:ilvl w:val="0"/>
                <w:numId w:val="29"/>
              </w:numPr>
              <w:rPr>
                <w:noProof/>
              </w:rPr>
            </w:pPr>
            <w:r w:rsidRPr="0044047E">
              <w:rPr>
                <w:noProof/>
              </w:rPr>
              <w:t>All Problems resolved in the last seven (7) days</w:t>
            </w:r>
          </w:p>
          <w:p w14:paraId="7FD15D3C" w14:textId="75E1A30D" w:rsidR="00237D8C" w:rsidRPr="0044047E" w:rsidRDefault="00237D8C" w:rsidP="005F765E">
            <w:pPr>
              <w:rPr>
                <w:noProof/>
              </w:rPr>
            </w:pPr>
          </w:p>
        </w:tc>
      </w:tr>
      <w:tr w:rsidR="00BE75CE" w:rsidRPr="0044047E" w14:paraId="701BCE34" w14:textId="77777777" w:rsidTr="00237D8C">
        <w:trPr>
          <w:cantSplit/>
          <w:trHeight w:val="72"/>
        </w:trPr>
        <w:tc>
          <w:tcPr>
            <w:tcW w:w="1668" w:type="dxa"/>
            <w:tcBorders>
              <w:right w:val="single" w:sz="4" w:space="0" w:color="DBE5F1" w:themeColor="accent1" w:themeTint="33"/>
            </w:tcBorders>
          </w:tcPr>
          <w:p w14:paraId="07DFC4B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E899B69"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75C2908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2B816B2" w14:textId="77777777" w:rsidTr="00895DBF">
        <w:trPr>
          <w:cantSplit/>
          <w:trHeight w:val="391"/>
        </w:trPr>
        <w:tc>
          <w:tcPr>
            <w:tcW w:w="9468" w:type="dxa"/>
            <w:gridSpan w:val="5"/>
            <w:shd w:val="clear" w:color="auto" w:fill="C6D9F1" w:themeFill="text2" w:themeFillTint="33"/>
          </w:tcPr>
          <w:p w14:paraId="442FA41F" w14:textId="77777777" w:rsidR="009245C3" w:rsidRPr="0044047E" w:rsidRDefault="00895DBF" w:rsidP="00F43E17">
            <w:pPr>
              <w:rPr>
                <w:b/>
                <w:color w:val="000099"/>
              </w:rPr>
            </w:pPr>
            <w:r w:rsidRPr="0044047E">
              <w:rPr>
                <w:b/>
                <w:noProof/>
                <w:color w:val="000099"/>
              </w:rPr>
              <w:t>Problem Management: Report Details</w:t>
            </w:r>
          </w:p>
        </w:tc>
      </w:tr>
      <w:tr w:rsidR="00BE75CE" w:rsidRPr="0044047E" w14:paraId="6F3DE81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B4B97E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60" w:history="1">
              <w:r w:rsidR="009245C3" w:rsidRPr="0044047E">
                <w:rPr>
                  <w:noProof/>
                  <w:color w:val="000099"/>
                  <w:sz w:val="18"/>
                </w:rPr>
                <w:t>CHD-REQ-310</w:t>
              </w:r>
            </w:hyperlink>
          </w:p>
        </w:tc>
        <w:tc>
          <w:tcPr>
            <w:tcW w:w="2552" w:type="dxa"/>
            <w:tcBorders>
              <w:left w:val="single" w:sz="4" w:space="0" w:color="C6D9F1" w:themeColor="text2" w:themeTint="33"/>
            </w:tcBorders>
            <w:shd w:val="clear" w:color="auto" w:fill="DBE5F1" w:themeFill="accent1" w:themeFillTint="33"/>
          </w:tcPr>
          <w:p w14:paraId="3E0F993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774B49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340926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E8115FC" w14:textId="77777777" w:rsidTr="00237D8C">
        <w:trPr>
          <w:cantSplit/>
          <w:trHeight w:val="72"/>
        </w:trPr>
        <w:tc>
          <w:tcPr>
            <w:tcW w:w="1668" w:type="dxa"/>
            <w:tcBorders>
              <w:right w:val="single" w:sz="4" w:space="0" w:color="DBE5F1" w:themeColor="accent1" w:themeTint="33"/>
            </w:tcBorders>
          </w:tcPr>
          <w:p w14:paraId="34FC9BCF"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59F2208D" w14:textId="05B12E38"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include the following information for each unresolved Problem identified in the Problem Management Report:</w:t>
            </w:r>
          </w:p>
          <w:p w14:paraId="38D79E96" w14:textId="77777777" w:rsidR="00237D8C" w:rsidRPr="0044047E" w:rsidRDefault="00895DBF" w:rsidP="005F765E">
            <w:pPr>
              <w:rPr>
                <w:noProof/>
              </w:rPr>
            </w:pPr>
            <w:r w:rsidRPr="0044047E">
              <w:rPr>
                <w:noProof/>
              </w:rPr>
              <w:t> </w:t>
            </w:r>
          </w:p>
          <w:p w14:paraId="42EBA068" w14:textId="77777777" w:rsidR="00237D8C" w:rsidRPr="0044047E" w:rsidRDefault="00895DBF" w:rsidP="005F765E">
            <w:pPr>
              <w:numPr>
                <w:ilvl w:val="0"/>
                <w:numId w:val="30"/>
              </w:numPr>
              <w:rPr>
                <w:noProof/>
              </w:rPr>
            </w:pPr>
            <w:r w:rsidRPr="0044047E">
              <w:rPr>
                <w:noProof/>
              </w:rPr>
              <w:t>Unique Problem Identifier</w:t>
            </w:r>
          </w:p>
          <w:p w14:paraId="64758D4C" w14:textId="77777777" w:rsidR="00237D8C" w:rsidRPr="0044047E" w:rsidRDefault="00895DBF" w:rsidP="005F765E">
            <w:pPr>
              <w:numPr>
                <w:ilvl w:val="0"/>
                <w:numId w:val="30"/>
              </w:numPr>
              <w:rPr>
                <w:noProof/>
              </w:rPr>
            </w:pPr>
            <w:r w:rsidRPr="0044047E">
              <w:rPr>
                <w:noProof/>
              </w:rPr>
              <w:t>Problem Name</w:t>
            </w:r>
          </w:p>
          <w:p w14:paraId="0CBA7C72" w14:textId="77777777" w:rsidR="00237D8C" w:rsidRPr="0044047E" w:rsidRDefault="00895DBF" w:rsidP="005F765E">
            <w:pPr>
              <w:numPr>
                <w:ilvl w:val="0"/>
                <w:numId w:val="30"/>
              </w:numPr>
              <w:rPr>
                <w:noProof/>
              </w:rPr>
            </w:pPr>
            <w:r w:rsidRPr="0044047E">
              <w:rPr>
                <w:noProof/>
              </w:rPr>
              <w:t>Problem Description</w:t>
            </w:r>
          </w:p>
          <w:p w14:paraId="6944E11A" w14:textId="77777777" w:rsidR="00237D8C" w:rsidRPr="0044047E" w:rsidRDefault="00895DBF" w:rsidP="005F765E">
            <w:pPr>
              <w:numPr>
                <w:ilvl w:val="0"/>
                <w:numId w:val="30"/>
              </w:numPr>
              <w:rPr>
                <w:noProof/>
              </w:rPr>
            </w:pPr>
            <w:r w:rsidRPr="0044047E">
              <w:rPr>
                <w:noProof/>
              </w:rPr>
              <w:t>Plan for Problem Resolution (unresolved Problems only)</w:t>
            </w:r>
          </w:p>
          <w:p w14:paraId="127C8B6C" w14:textId="77777777" w:rsidR="00237D8C" w:rsidRPr="0044047E" w:rsidRDefault="00895DBF" w:rsidP="005F765E">
            <w:pPr>
              <w:numPr>
                <w:ilvl w:val="0"/>
                <w:numId w:val="30"/>
              </w:numPr>
              <w:rPr>
                <w:noProof/>
              </w:rPr>
            </w:pPr>
            <w:r w:rsidRPr="0044047E">
              <w:rPr>
                <w:noProof/>
              </w:rPr>
              <w:t>Resources required to resolve the Problem (unresolved Problems only)</w:t>
            </w:r>
          </w:p>
          <w:p w14:paraId="4EFD7411" w14:textId="77777777" w:rsidR="00237D8C" w:rsidRPr="0044047E" w:rsidRDefault="00895DBF" w:rsidP="005F765E">
            <w:pPr>
              <w:numPr>
                <w:ilvl w:val="0"/>
                <w:numId w:val="30"/>
              </w:numPr>
              <w:rPr>
                <w:noProof/>
              </w:rPr>
            </w:pPr>
            <w:r w:rsidRPr="0044047E">
              <w:rPr>
                <w:noProof/>
              </w:rPr>
              <w:t xml:space="preserve">Estimated Date to resolve the Problem (unresolved Problems only) </w:t>
            </w:r>
          </w:p>
          <w:p w14:paraId="6C5A951A" w14:textId="77777777" w:rsidR="00237D8C" w:rsidRPr="0044047E" w:rsidRDefault="00895DBF" w:rsidP="005F765E">
            <w:pPr>
              <w:numPr>
                <w:ilvl w:val="0"/>
                <w:numId w:val="30"/>
              </w:numPr>
              <w:rPr>
                <w:noProof/>
              </w:rPr>
            </w:pPr>
            <w:r w:rsidRPr="0044047E">
              <w:rPr>
                <w:noProof/>
              </w:rPr>
              <w:t>Any identified Problem trends</w:t>
            </w:r>
          </w:p>
          <w:p w14:paraId="6A16F9FC" w14:textId="77777777" w:rsidR="00237D8C" w:rsidRPr="0044047E" w:rsidRDefault="00895DBF" w:rsidP="005F765E">
            <w:pPr>
              <w:rPr>
                <w:noProof/>
              </w:rPr>
            </w:pPr>
            <w:r w:rsidRPr="0044047E">
              <w:rPr>
                <w:noProof/>
              </w:rPr>
              <w:t> </w:t>
            </w:r>
          </w:p>
        </w:tc>
      </w:tr>
      <w:tr w:rsidR="00BE75CE" w:rsidRPr="0044047E" w14:paraId="5EF7F944" w14:textId="77777777" w:rsidTr="00237D8C">
        <w:trPr>
          <w:cantSplit/>
          <w:trHeight w:val="72"/>
        </w:trPr>
        <w:tc>
          <w:tcPr>
            <w:tcW w:w="1668" w:type="dxa"/>
            <w:tcBorders>
              <w:right w:val="single" w:sz="4" w:space="0" w:color="DBE5F1" w:themeColor="accent1" w:themeTint="33"/>
            </w:tcBorders>
          </w:tcPr>
          <w:p w14:paraId="09352B6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7CFEE5B"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6A22883B" w14:textId="77777777" w:rsidR="00FE0EDA" w:rsidRPr="0044047E" w:rsidRDefault="00895DBF" w:rsidP="004E1C53">
      <w:pPr>
        <w:keepLines/>
        <w:spacing w:after="0"/>
      </w:pPr>
      <w:r w:rsidRPr="0044047E">
        <w:t xml:space="preserve">  </w:t>
      </w:r>
    </w:p>
    <w:p w14:paraId="49D13A2A" w14:textId="77777777" w:rsidR="00B427A3" w:rsidRPr="0044047E" w:rsidRDefault="00895DBF" w:rsidP="007B24E5">
      <w:pPr>
        <w:pStyle w:val="Heading3"/>
      </w:pPr>
      <w:bookmarkStart w:id="115" w:name="_Toc256000057"/>
      <w:bookmarkStart w:id="116" w:name="CHD-FLD-46_0"/>
      <w:r w:rsidRPr="0044047E">
        <w:t>Change and Release Management</w:t>
      </w:r>
      <w:bookmarkEnd w:id="115"/>
      <w:bookmarkEnd w:id="116"/>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EA3A8D5" w14:textId="77777777" w:rsidTr="00895DBF">
        <w:trPr>
          <w:cantSplit/>
          <w:trHeight w:val="391"/>
        </w:trPr>
        <w:tc>
          <w:tcPr>
            <w:tcW w:w="9468" w:type="dxa"/>
            <w:gridSpan w:val="5"/>
            <w:shd w:val="clear" w:color="auto" w:fill="C6D9F1" w:themeFill="text2" w:themeFillTint="33"/>
          </w:tcPr>
          <w:p w14:paraId="7AB14B53" w14:textId="77777777" w:rsidR="009245C3" w:rsidRPr="0044047E" w:rsidRDefault="00895DBF" w:rsidP="00F43E17">
            <w:pPr>
              <w:rPr>
                <w:b/>
                <w:color w:val="000099"/>
              </w:rPr>
            </w:pPr>
            <w:r w:rsidRPr="0044047E">
              <w:rPr>
                <w:b/>
                <w:noProof/>
                <w:color w:val="000099"/>
              </w:rPr>
              <w:t>Third Party Compliance with Change and Release Management Process</w:t>
            </w:r>
          </w:p>
        </w:tc>
      </w:tr>
      <w:tr w:rsidR="00BE75CE" w:rsidRPr="0044047E" w14:paraId="0311B39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790F2F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61" w:history="1">
              <w:r w:rsidR="009245C3" w:rsidRPr="0044047E">
                <w:rPr>
                  <w:noProof/>
                  <w:color w:val="000099"/>
                  <w:sz w:val="18"/>
                </w:rPr>
                <w:t>CHD-REQ-311</w:t>
              </w:r>
            </w:hyperlink>
          </w:p>
        </w:tc>
        <w:tc>
          <w:tcPr>
            <w:tcW w:w="2552" w:type="dxa"/>
            <w:tcBorders>
              <w:left w:val="single" w:sz="4" w:space="0" w:color="C6D9F1" w:themeColor="text2" w:themeTint="33"/>
            </w:tcBorders>
            <w:shd w:val="clear" w:color="auto" w:fill="DBE5F1" w:themeFill="accent1" w:themeFillTint="33"/>
          </w:tcPr>
          <w:p w14:paraId="3EC66DE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D735E9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E014DC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321A3F9" w14:textId="77777777" w:rsidTr="00237D8C">
        <w:trPr>
          <w:cantSplit/>
          <w:trHeight w:val="72"/>
        </w:trPr>
        <w:tc>
          <w:tcPr>
            <w:tcW w:w="1668" w:type="dxa"/>
            <w:tcBorders>
              <w:right w:val="single" w:sz="4" w:space="0" w:color="DBE5F1" w:themeColor="accent1" w:themeTint="33"/>
            </w:tcBorders>
          </w:tcPr>
          <w:p w14:paraId="5923A21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70D2378" w14:textId="2AF9D27B"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comply with TfL's Tech and Data Change and Release Management Process to ensure that all changes to the Solution are implemented in a way that minimises disruption to the users of the Solution</w:t>
            </w:r>
          </w:p>
          <w:p w14:paraId="5E169366" w14:textId="77777777" w:rsidR="00237D8C" w:rsidRPr="0044047E" w:rsidRDefault="00895DBF" w:rsidP="005F765E">
            <w:pPr>
              <w:rPr>
                <w:noProof/>
              </w:rPr>
            </w:pPr>
            <w:r w:rsidRPr="0044047E">
              <w:rPr>
                <w:noProof/>
              </w:rPr>
              <w:t> </w:t>
            </w:r>
          </w:p>
        </w:tc>
      </w:tr>
      <w:tr w:rsidR="00BE75CE" w:rsidRPr="0044047E" w14:paraId="190BDBA3" w14:textId="77777777" w:rsidTr="00237D8C">
        <w:trPr>
          <w:cantSplit/>
          <w:trHeight w:val="72"/>
        </w:trPr>
        <w:tc>
          <w:tcPr>
            <w:tcW w:w="1668" w:type="dxa"/>
            <w:tcBorders>
              <w:right w:val="single" w:sz="4" w:space="0" w:color="DBE5F1" w:themeColor="accent1" w:themeTint="33"/>
            </w:tcBorders>
          </w:tcPr>
          <w:p w14:paraId="5C9C3AD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08AD49F"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76F5CA1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A51C582" w14:textId="77777777" w:rsidTr="00895DBF">
        <w:trPr>
          <w:cantSplit/>
          <w:trHeight w:val="391"/>
        </w:trPr>
        <w:tc>
          <w:tcPr>
            <w:tcW w:w="9468" w:type="dxa"/>
            <w:gridSpan w:val="5"/>
            <w:shd w:val="clear" w:color="auto" w:fill="C6D9F1" w:themeFill="text2" w:themeFillTint="33"/>
          </w:tcPr>
          <w:p w14:paraId="4E55BD73" w14:textId="77777777" w:rsidR="009245C3" w:rsidRPr="0044047E" w:rsidRDefault="00895DBF" w:rsidP="00F43E17">
            <w:pPr>
              <w:rPr>
                <w:b/>
                <w:color w:val="000099"/>
              </w:rPr>
            </w:pPr>
            <w:r w:rsidRPr="0044047E">
              <w:rPr>
                <w:b/>
                <w:noProof/>
                <w:color w:val="000099"/>
              </w:rPr>
              <w:t>Release Plan Requirements</w:t>
            </w:r>
          </w:p>
        </w:tc>
      </w:tr>
      <w:tr w:rsidR="00BE75CE" w:rsidRPr="0044047E" w14:paraId="652980A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E12F92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62" w:history="1">
              <w:r w:rsidR="009245C3" w:rsidRPr="0044047E">
                <w:rPr>
                  <w:noProof/>
                  <w:color w:val="000099"/>
                  <w:sz w:val="18"/>
                </w:rPr>
                <w:t>CHD-REQ-312</w:t>
              </w:r>
            </w:hyperlink>
          </w:p>
        </w:tc>
        <w:tc>
          <w:tcPr>
            <w:tcW w:w="2552" w:type="dxa"/>
            <w:tcBorders>
              <w:left w:val="single" w:sz="4" w:space="0" w:color="C6D9F1" w:themeColor="text2" w:themeTint="33"/>
            </w:tcBorders>
            <w:shd w:val="clear" w:color="auto" w:fill="DBE5F1" w:themeFill="accent1" w:themeFillTint="33"/>
          </w:tcPr>
          <w:p w14:paraId="78EDEAD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A58375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54FE5A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CB55283" w14:textId="77777777" w:rsidTr="00237D8C">
        <w:trPr>
          <w:cantSplit/>
          <w:trHeight w:val="72"/>
        </w:trPr>
        <w:tc>
          <w:tcPr>
            <w:tcW w:w="1668" w:type="dxa"/>
            <w:tcBorders>
              <w:right w:val="single" w:sz="4" w:space="0" w:color="DBE5F1" w:themeColor="accent1" w:themeTint="33"/>
            </w:tcBorders>
          </w:tcPr>
          <w:p w14:paraId="043A13E4"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4319B74B" w14:textId="75B1781C" w:rsidR="00237D8C" w:rsidRPr="0044047E" w:rsidRDefault="00895DBF" w:rsidP="005F765E">
            <w:pPr>
              <w:rPr>
                <w:noProof/>
              </w:rPr>
            </w:pPr>
            <w:r w:rsidRPr="0044047E">
              <w:rPr>
                <w:noProof/>
              </w:rPr>
              <w:t xml:space="preserve">When an update is to be made to the Solution, the </w:t>
            </w:r>
            <w:r w:rsidR="00800B99" w:rsidRPr="0044047E">
              <w:rPr>
                <w:noProof/>
              </w:rPr>
              <w:t>Supplier</w:t>
            </w:r>
            <w:r w:rsidRPr="0044047E">
              <w:rPr>
                <w:noProof/>
              </w:rPr>
              <w:t xml:space="preserve"> shall provide TfL with a Release Plan containing information about the update that includes, but is not limited to:</w:t>
            </w:r>
          </w:p>
          <w:p w14:paraId="4C998B31" w14:textId="77777777" w:rsidR="00237D8C" w:rsidRPr="0044047E" w:rsidRDefault="00895DBF" w:rsidP="005F765E">
            <w:pPr>
              <w:rPr>
                <w:noProof/>
              </w:rPr>
            </w:pPr>
            <w:r w:rsidRPr="0044047E">
              <w:rPr>
                <w:noProof/>
              </w:rPr>
              <w:t> </w:t>
            </w:r>
          </w:p>
          <w:p w14:paraId="397DB390" w14:textId="77777777" w:rsidR="00237D8C" w:rsidRPr="0044047E" w:rsidRDefault="00895DBF" w:rsidP="005F765E">
            <w:pPr>
              <w:numPr>
                <w:ilvl w:val="0"/>
                <w:numId w:val="31"/>
              </w:numPr>
              <w:rPr>
                <w:noProof/>
              </w:rPr>
            </w:pPr>
            <w:r w:rsidRPr="0044047E">
              <w:rPr>
                <w:noProof/>
              </w:rPr>
              <w:t>Software required for the Release</w:t>
            </w:r>
          </w:p>
          <w:p w14:paraId="265E7035" w14:textId="77777777" w:rsidR="00237D8C" w:rsidRPr="0044047E" w:rsidRDefault="00895DBF" w:rsidP="005F765E">
            <w:pPr>
              <w:numPr>
                <w:ilvl w:val="0"/>
                <w:numId w:val="31"/>
              </w:numPr>
              <w:rPr>
                <w:noProof/>
              </w:rPr>
            </w:pPr>
            <w:r w:rsidRPr="0044047E">
              <w:rPr>
                <w:noProof/>
              </w:rPr>
              <w:t xml:space="preserve">Services dependent on the Release </w:t>
            </w:r>
          </w:p>
          <w:p w14:paraId="10037361" w14:textId="77777777" w:rsidR="00237D8C" w:rsidRPr="0044047E" w:rsidRDefault="00895DBF" w:rsidP="005F765E">
            <w:pPr>
              <w:numPr>
                <w:ilvl w:val="0"/>
                <w:numId w:val="31"/>
              </w:numPr>
              <w:rPr>
                <w:noProof/>
              </w:rPr>
            </w:pPr>
            <w:r w:rsidRPr="0044047E">
              <w:rPr>
                <w:noProof/>
              </w:rPr>
              <w:t>Parties that are impacted by the Release and who need to be engaged (technical, business and third parties)</w:t>
            </w:r>
          </w:p>
          <w:p w14:paraId="6F6E06B5" w14:textId="77777777" w:rsidR="00237D8C" w:rsidRPr="0044047E" w:rsidRDefault="00895DBF" w:rsidP="005F765E">
            <w:pPr>
              <w:numPr>
                <w:ilvl w:val="0"/>
                <w:numId w:val="31"/>
              </w:numPr>
              <w:rPr>
                <w:noProof/>
              </w:rPr>
            </w:pPr>
            <w:r w:rsidRPr="0044047E">
              <w:rPr>
                <w:noProof/>
              </w:rPr>
              <w:t>High-level step-by-step deployment guide for the Release</w:t>
            </w:r>
          </w:p>
          <w:p w14:paraId="6B044FFA" w14:textId="77777777" w:rsidR="00237D8C" w:rsidRPr="0044047E" w:rsidRDefault="00895DBF" w:rsidP="005F765E">
            <w:pPr>
              <w:numPr>
                <w:ilvl w:val="0"/>
                <w:numId w:val="31"/>
              </w:numPr>
              <w:rPr>
                <w:noProof/>
              </w:rPr>
            </w:pPr>
            <w:r w:rsidRPr="0044047E">
              <w:rPr>
                <w:noProof/>
              </w:rPr>
              <w:t>Roll-back guide for returning the Solution to a previous version</w:t>
            </w:r>
          </w:p>
          <w:p w14:paraId="1F7D1E56" w14:textId="77777777" w:rsidR="00237D8C" w:rsidRPr="0044047E" w:rsidRDefault="00895DBF" w:rsidP="005F765E">
            <w:pPr>
              <w:numPr>
                <w:ilvl w:val="0"/>
                <w:numId w:val="31"/>
              </w:numPr>
              <w:rPr>
                <w:noProof/>
              </w:rPr>
            </w:pPr>
            <w:r w:rsidRPr="0044047E">
              <w:rPr>
                <w:noProof/>
              </w:rPr>
              <w:t>Additional costs incurred by TfL for the Release</w:t>
            </w:r>
          </w:p>
          <w:p w14:paraId="1E018E1B" w14:textId="77777777" w:rsidR="00237D8C" w:rsidRPr="0044047E" w:rsidRDefault="00895DBF" w:rsidP="005F765E">
            <w:pPr>
              <w:rPr>
                <w:noProof/>
              </w:rPr>
            </w:pPr>
            <w:r w:rsidRPr="0044047E">
              <w:rPr>
                <w:noProof/>
              </w:rPr>
              <w:t> </w:t>
            </w:r>
          </w:p>
        </w:tc>
      </w:tr>
      <w:tr w:rsidR="00BE75CE" w:rsidRPr="0044047E" w14:paraId="6D7C5685" w14:textId="77777777" w:rsidTr="00237D8C">
        <w:trPr>
          <w:cantSplit/>
          <w:trHeight w:val="72"/>
        </w:trPr>
        <w:tc>
          <w:tcPr>
            <w:tcW w:w="1668" w:type="dxa"/>
            <w:tcBorders>
              <w:right w:val="single" w:sz="4" w:space="0" w:color="DBE5F1" w:themeColor="accent1" w:themeTint="33"/>
            </w:tcBorders>
          </w:tcPr>
          <w:p w14:paraId="132B47F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E751A3B"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56102DB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E0A306D" w14:textId="77777777" w:rsidTr="00895DBF">
        <w:trPr>
          <w:cantSplit/>
          <w:trHeight w:val="391"/>
        </w:trPr>
        <w:tc>
          <w:tcPr>
            <w:tcW w:w="9468" w:type="dxa"/>
            <w:gridSpan w:val="5"/>
            <w:shd w:val="clear" w:color="auto" w:fill="C6D9F1" w:themeFill="text2" w:themeFillTint="33"/>
          </w:tcPr>
          <w:p w14:paraId="45B6B9FE" w14:textId="77777777" w:rsidR="009245C3" w:rsidRPr="0044047E" w:rsidRDefault="00895DBF" w:rsidP="00F43E17">
            <w:pPr>
              <w:rPr>
                <w:b/>
                <w:color w:val="000099"/>
              </w:rPr>
            </w:pPr>
            <w:r w:rsidRPr="0044047E">
              <w:rPr>
                <w:b/>
                <w:noProof/>
                <w:color w:val="000099"/>
              </w:rPr>
              <w:t>Service Model</w:t>
            </w:r>
          </w:p>
        </w:tc>
      </w:tr>
      <w:tr w:rsidR="00BE75CE" w:rsidRPr="0044047E" w14:paraId="22906E6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7F06F5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63" w:history="1">
              <w:r w:rsidR="009245C3" w:rsidRPr="0044047E">
                <w:rPr>
                  <w:noProof/>
                  <w:color w:val="000099"/>
                  <w:sz w:val="18"/>
                </w:rPr>
                <w:t>CHD-REQ-314</w:t>
              </w:r>
            </w:hyperlink>
          </w:p>
        </w:tc>
        <w:tc>
          <w:tcPr>
            <w:tcW w:w="2552" w:type="dxa"/>
            <w:tcBorders>
              <w:left w:val="single" w:sz="4" w:space="0" w:color="C6D9F1" w:themeColor="text2" w:themeTint="33"/>
            </w:tcBorders>
            <w:shd w:val="clear" w:color="auto" w:fill="DBE5F1" w:themeFill="accent1" w:themeFillTint="33"/>
          </w:tcPr>
          <w:p w14:paraId="1DEBF06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F71DE0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E5EB69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735775B" w14:textId="77777777" w:rsidTr="00237D8C">
        <w:trPr>
          <w:cantSplit/>
          <w:trHeight w:val="72"/>
        </w:trPr>
        <w:tc>
          <w:tcPr>
            <w:tcW w:w="1668" w:type="dxa"/>
            <w:tcBorders>
              <w:right w:val="single" w:sz="4" w:space="0" w:color="DBE5F1" w:themeColor="accent1" w:themeTint="33"/>
            </w:tcBorders>
          </w:tcPr>
          <w:p w14:paraId="19E7C58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B908ACD" w14:textId="7073FC20"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collaborate with TfL to produce a </w:t>
            </w:r>
            <w:hyperlink r:id="rId264" w:tgtFrame="_blank" w:history="1">
              <w:r w:rsidR="00237D8C" w:rsidRPr="0044047E">
                <w:rPr>
                  <w:noProof/>
                </w:rPr>
                <w:t>Service Model</w:t>
              </w:r>
            </w:hyperlink>
            <w:r w:rsidRPr="0044047E">
              <w:rPr>
                <w:noProof/>
              </w:rPr>
              <w:t> defining agreed service level measures and support that include, but are not limited to:</w:t>
            </w:r>
          </w:p>
          <w:p w14:paraId="2329C95E" w14:textId="77777777" w:rsidR="00237D8C" w:rsidRPr="0044047E" w:rsidRDefault="00895DBF" w:rsidP="005F765E">
            <w:pPr>
              <w:rPr>
                <w:noProof/>
              </w:rPr>
            </w:pPr>
            <w:r w:rsidRPr="0044047E">
              <w:rPr>
                <w:noProof/>
              </w:rPr>
              <w:t> </w:t>
            </w:r>
          </w:p>
          <w:p w14:paraId="151EEE66" w14:textId="77777777" w:rsidR="00237D8C" w:rsidRPr="0044047E" w:rsidRDefault="00895DBF" w:rsidP="005F765E">
            <w:pPr>
              <w:numPr>
                <w:ilvl w:val="0"/>
                <w:numId w:val="32"/>
              </w:numPr>
              <w:rPr>
                <w:noProof/>
              </w:rPr>
            </w:pPr>
            <w:r w:rsidRPr="0044047E">
              <w:rPr>
                <w:noProof/>
              </w:rPr>
              <w:t>Availability</w:t>
            </w:r>
          </w:p>
          <w:p w14:paraId="5EAC6AF6" w14:textId="77777777" w:rsidR="00237D8C" w:rsidRPr="0044047E" w:rsidRDefault="00895DBF" w:rsidP="005F765E">
            <w:pPr>
              <w:numPr>
                <w:ilvl w:val="0"/>
                <w:numId w:val="32"/>
              </w:numPr>
              <w:rPr>
                <w:noProof/>
              </w:rPr>
            </w:pPr>
            <w:r w:rsidRPr="0044047E">
              <w:rPr>
                <w:noProof/>
              </w:rPr>
              <w:t>Capacity</w:t>
            </w:r>
          </w:p>
          <w:p w14:paraId="17904A25" w14:textId="77777777" w:rsidR="00237D8C" w:rsidRPr="0044047E" w:rsidRDefault="00895DBF" w:rsidP="005F765E">
            <w:pPr>
              <w:numPr>
                <w:ilvl w:val="0"/>
                <w:numId w:val="32"/>
              </w:numPr>
              <w:rPr>
                <w:noProof/>
              </w:rPr>
            </w:pPr>
            <w:r w:rsidRPr="0044047E">
              <w:rPr>
                <w:noProof/>
              </w:rPr>
              <w:t>Performance</w:t>
            </w:r>
          </w:p>
          <w:p w14:paraId="15791AB3" w14:textId="77777777" w:rsidR="00237D8C" w:rsidRPr="0044047E" w:rsidRDefault="00895DBF" w:rsidP="005F765E">
            <w:pPr>
              <w:numPr>
                <w:ilvl w:val="0"/>
                <w:numId w:val="32"/>
              </w:numPr>
              <w:rPr>
                <w:noProof/>
              </w:rPr>
            </w:pPr>
            <w:r w:rsidRPr="0044047E">
              <w:rPr>
                <w:noProof/>
              </w:rPr>
              <w:t>Incident Management</w:t>
            </w:r>
          </w:p>
          <w:p w14:paraId="620213C6" w14:textId="77777777" w:rsidR="00237D8C" w:rsidRPr="0044047E" w:rsidRDefault="00895DBF" w:rsidP="005F765E">
            <w:pPr>
              <w:numPr>
                <w:ilvl w:val="0"/>
                <w:numId w:val="32"/>
              </w:numPr>
              <w:rPr>
                <w:noProof/>
              </w:rPr>
            </w:pPr>
            <w:r w:rsidRPr="0044047E">
              <w:rPr>
                <w:noProof/>
              </w:rPr>
              <w:t>Escalation</w:t>
            </w:r>
          </w:p>
          <w:p w14:paraId="04BD8F77" w14:textId="77777777" w:rsidR="00237D8C" w:rsidRPr="0044047E" w:rsidRDefault="00895DBF" w:rsidP="005F765E">
            <w:pPr>
              <w:numPr>
                <w:ilvl w:val="0"/>
                <w:numId w:val="32"/>
              </w:numPr>
              <w:rPr>
                <w:noProof/>
              </w:rPr>
            </w:pPr>
            <w:r w:rsidRPr="0044047E">
              <w:rPr>
                <w:noProof/>
              </w:rPr>
              <w:t>Reporting</w:t>
            </w:r>
          </w:p>
        </w:tc>
      </w:tr>
      <w:tr w:rsidR="00BE75CE" w:rsidRPr="0044047E" w14:paraId="25C2E260" w14:textId="77777777" w:rsidTr="00237D8C">
        <w:trPr>
          <w:cantSplit/>
          <w:trHeight w:val="72"/>
        </w:trPr>
        <w:tc>
          <w:tcPr>
            <w:tcW w:w="1668" w:type="dxa"/>
            <w:tcBorders>
              <w:right w:val="single" w:sz="4" w:space="0" w:color="DBE5F1" w:themeColor="accent1" w:themeTint="33"/>
            </w:tcBorders>
          </w:tcPr>
          <w:p w14:paraId="5930E7E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43E5154"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4073551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2E4A3F6" w14:textId="77777777" w:rsidTr="00895DBF">
        <w:trPr>
          <w:cantSplit/>
          <w:trHeight w:val="391"/>
        </w:trPr>
        <w:tc>
          <w:tcPr>
            <w:tcW w:w="9468" w:type="dxa"/>
            <w:gridSpan w:val="5"/>
            <w:shd w:val="clear" w:color="auto" w:fill="C6D9F1" w:themeFill="text2" w:themeFillTint="33"/>
          </w:tcPr>
          <w:p w14:paraId="23933F00" w14:textId="77777777" w:rsidR="009245C3" w:rsidRPr="0044047E" w:rsidRDefault="00895DBF" w:rsidP="00F43E17">
            <w:pPr>
              <w:rPr>
                <w:b/>
                <w:color w:val="000099"/>
              </w:rPr>
            </w:pPr>
            <w:r w:rsidRPr="0044047E">
              <w:rPr>
                <w:b/>
                <w:noProof/>
                <w:color w:val="000099"/>
              </w:rPr>
              <w:t>Service Reviews</w:t>
            </w:r>
          </w:p>
        </w:tc>
      </w:tr>
      <w:tr w:rsidR="00BE75CE" w:rsidRPr="0044047E" w14:paraId="609930D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87300B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65" w:history="1">
              <w:r w:rsidR="009245C3" w:rsidRPr="0044047E">
                <w:rPr>
                  <w:noProof/>
                  <w:color w:val="000099"/>
                  <w:sz w:val="18"/>
                </w:rPr>
                <w:t>CHD-REQ-52</w:t>
              </w:r>
            </w:hyperlink>
          </w:p>
        </w:tc>
        <w:tc>
          <w:tcPr>
            <w:tcW w:w="2552" w:type="dxa"/>
            <w:tcBorders>
              <w:left w:val="single" w:sz="4" w:space="0" w:color="C6D9F1" w:themeColor="text2" w:themeTint="33"/>
            </w:tcBorders>
            <w:shd w:val="clear" w:color="auto" w:fill="DBE5F1" w:themeFill="accent1" w:themeFillTint="33"/>
          </w:tcPr>
          <w:p w14:paraId="6EEF38F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A69E08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AD88CA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6AEB6137" w14:textId="77777777" w:rsidTr="00237D8C">
        <w:trPr>
          <w:cantSplit/>
          <w:trHeight w:val="72"/>
        </w:trPr>
        <w:tc>
          <w:tcPr>
            <w:tcW w:w="1668" w:type="dxa"/>
            <w:tcBorders>
              <w:right w:val="single" w:sz="4" w:space="0" w:color="DBE5F1" w:themeColor="accent1" w:themeTint="33"/>
            </w:tcBorders>
          </w:tcPr>
          <w:p w14:paraId="6FF4B00D"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1912E926" w14:textId="00FCBE91"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attend periodic service reviews with TfL regarding the ongoing provision of the Solution.</w:t>
            </w:r>
          </w:p>
          <w:p w14:paraId="05870530" w14:textId="77777777" w:rsidR="00237D8C" w:rsidRPr="0044047E" w:rsidRDefault="00895DBF" w:rsidP="005F765E">
            <w:pPr>
              <w:rPr>
                <w:noProof/>
              </w:rPr>
            </w:pPr>
            <w:r w:rsidRPr="0044047E">
              <w:rPr>
                <w:noProof/>
              </w:rPr>
              <w:t> </w:t>
            </w:r>
          </w:p>
          <w:p w14:paraId="27DEC6A0" w14:textId="77777777" w:rsidR="00237D8C" w:rsidRPr="0044047E" w:rsidRDefault="00895DBF" w:rsidP="005F765E">
            <w:pPr>
              <w:rPr>
                <w:noProof/>
              </w:rPr>
            </w:pPr>
            <w:r w:rsidRPr="0044047E">
              <w:rPr>
                <w:noProof/>
              </w:rPr>
              <w:t> </w:t>
            </w:r>
          </w:p>
          <w:p w14:paraId="2876A6D7" w14:textId="77777777" w:rsidR="00237D8C" w:rsidRPr="0044047E" w:rsidRDefault="00895DBF" w:rsidP="005F765E">
            <w:pPr>
              <w:rPr>
                <w:noProof/>
              </w:rPr>
            </w:pPr>
            <w:r w:rsidRPr="0044047E">
              <w:rPr>
                <w:noProof/>
              </w:rPr>
              <w:t> </w:t>
            </w:r>
          </w:p>
        </w:tc>
      </w:tr>
      <w:tr w:rsidR="00BE75CE" w:rsidRPr="0044047E" w14:paraId="74455EA4" w14:textId="77777777" w:rsidTr="00237D8C">
        <w:trPr>
          <w:cantSplit/>
          <w:trHeight w:val="72"/>
        </w:trPr>
        <w:tc>
          <w:tcPr>
            <w:tcW w:w="1668" w:type="dxa"/>
            <w:tcBorders>
              <w:right w:val="single" w:sz="4" w:space="0" w:color="DBE5F1" w:themeColor="accent1" w:themeTint="33"/>
            </w:tcBorders>
          </w:tcPr>
          <w:p w14:paraId="62FD766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0B39419"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244CB86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E8280BF" w14:textId="77777777" w:rsidTr="00895DBF">
        <w:trPr>
          <w:cantSplit/>
          <w:trHeight w:val="391"/>
        </w:trPr>
        <w:tc>
          <w:tcPr>
            <w:tcW w:w="9468" w:type="dxa"/>
            <w:gridSpan w:val="5"/>
            <w:shd w:val="clear" w:color="auto" w:fill="C6D9F1" w:themeFill="text2" w:themeFillTint="33"/>
          </w:tcPr>
          <w:p w14:paraId="2E4C41BB" w14:textId="77777777" w:rsidR="009245C3" w:rsidRPr="0044047E" w:rsidRDefault="00895DBF" w:rsidP="00F43E17">
            <w:pPr>
              <w:rPr>
                <w:b/>
                <w:color w:val="000099"/>
              </w:rPr>
            </w:pPr>
            <w:r w:rsidRPr="0044047E">
              <w:rPr>
                <w:b/>
                <w:noProof/>
                <w:color w:val="000099"/>
              </w:rPr>
              <w:t>Service Reports: Intervals</w:t>
            </w:r>
          </w:p>
        </w:tc>
      </w:tr>
      <w:tr w:rsidR="00BE75CE" w:rsidRPr="0044047E" w14:paraId="218ABA5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F91E2C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66" w:history="1">
              <w:r w:rsidR="009245C3" w:rsidRPr="0044047E">
                <w:rPr>
                  <w:noProof/>
                  <w:color w:val="000099"/>
                  <w:sz w:val="18"/>
                </w:rPr>
                <w:t>CHD-REQ-316</w:t>
              </w:r>
            </w:hyperlink>
          </w:p>
        </w:tc>
        <w:tc>
          <w:tcPr>
            <w:tcW w:w="2552" w:type="dxa"/>
            <w:tcBorders>
              <w:left w:val="single" w:sz="4" w:space="0" w:color="C6D9F1" w:themeColor="text2" w:themeTint="33"/>
            </w:tcBorders>
            <w:shd w:val="clear" w:color="auto" w:fill="DBE5F1" w:themeFill="accent1" w:themeFillTint="33"/>
          </w:tcPr>
          <w:p w14:paraId="0AB49E8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E32F63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41C6CE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9C9D760" w14:textId="77777777" w:rsidTr="00237D8C">
        <w:trPr>
          <w:cantSplit/>
          <w:trHeight w:val="72"/>
        </w:trPr>
        <w:tc>
          <w:tcPr>
            <w:tcW w:w="1668" w:type="dxa"/>
            <w:tcBorders>
              <w:right w:val="single" w:sz="4" w:space="0" w:color="DBE5F1" w:themeColor="accent1" w:themeTint="33"/>
            </w:tcBorders>
          </w:tcPr>
          <w:p w14:paraId="621BDFC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2645092" w14:textId="77777777" w:rsidR="00237D8C" w:rsidRPr="0044047E" w:rsidRDefault="00895DBF" w:rsidP="005F765E">
            <w:pPr>
              <w:rPr>
                <w:noProof/>
              </w:rPr>
            </w:pPr>
            <w:r w:rsidRPr="0044047E">
              <w:rPr>
                <w:noProof/>
              </w:rPr>
              <w:t> </w:t>
            </w:r>
          </w:p>
          <w:p w14:paraId="3D73E03C" w14:textId="3523DC62"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of the Solution shall provide TfL with a Service Report every four (4) weeks.</w:t>
            </w:r>
          </w:p>
          <w:p w14:paraId="216E268E" w14:textId="77777777" w:rsidR="00237D8C" w:rsidRPr="0044047E" w:rsidRDefault="00895DBF" w:rsidP="005F765E">
            <w:pPr>
              <w:rPr>
                <w:noProof/>
              </w:rPr>
            </w:pPr>
            <w:r w:rsidRPr="0044047E">
              <w:rPr>
                <w:noProof/>
              </w:rPr>
              <w:t> </w:t>
            </w:r>
          </w:p>
        </w:tc>
      </w:tr>
      <w:tr w:rsidR="00BE75CE" w:rsidRPr="0044047E" w14:paraId="6A527FA4" w14:textId="77777777" w:rsidTr="00237D8C">
        <w:trPr>
          <w:cantSplit/>
          <w:trHeight w:val="72"/>
        </w:trPr>
        <w:tc>
          <w:tcPr>
            <w:tcW w:w="1668" w:type="dxa"/>
            <w:tcBorders>
              <w:right w:val="single" w:sz="4" w:space="0" w:color="DBE5F1" w:themeColor="accent1" w:themeTint="33"/>
            </w:tcBorders>
          </w:tcPr>
          <w:p w14:paraId="6F5843C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82D3B8E"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79F7943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DB00863" w14:textId="77777777" w:rsidTr="00895DBF">
        <w:trPr>
          <w:cantSplit/>
          <w:trHeight w:val="391"/>
        </w:trPr>
        <w:tc>
          <w:tcPr>
            <w:tcW w:w="9468" w:type="dxa"/>
            <w:gridSpan w:val="5"/>
            <w:shd w:val="clear" w:color="auto" w:fill="C6D9F1" w:themeFill="text2" w:themeFillTint="33"/>
          </w:tcPr>
          <w:p w14:paraId="29FEC3F3" w14:textId="77777777" w:rsidR="009245C3" w:rsidRPr="0044047E" w:rsidRDefault="00895DBF" w:rsidP="00F43E17">
            <w:pPr>
              <w:rPr>
                <w:b/>
                <w:color w:val="000099"/>
              </w:rPr>
            </w:pPr>
            <w:r w:rsidRPr="0044047E">
              <w:rPr>
                <w:b/>
                <w:noProof/>
                <w:color w:val="000099"/>
              </w:rPr>
              <w:t>Service Reports: Metrics</w:t>
            </w:r>
          </w:p>
        </w:tc>
      </w:tr>
      <w:tr w:rsidR="00BE75CE" w:rsidRPr="0044047E" w14:paraId="55D5C12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53E7FE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67" w:history="1">
              <w:r w:rsidR="009245C3" w:rsidRPr="0044047E">
                <w:rPr>
                  <w:noProof/>
                  <w:color w:val="000099"/>
                  <w:sz w:val="18"/>
                </w:rPr>
                <w:t>CHD-REQ-317</w:t>
              </w:r>
            </w:hyperlink>
          </w:p>
        </w:tc>
        <w:tc>
          <w:tcPr>
            <w:tcW w:w="2552" w:type="dxa"/>
            <w:tcBorders>
              <w:left w:val="single" w:sz="4" w:space="0" w:color="C6D9F1" w:themeColor="text2" w:themeTint="33"/>
            </w:tcBorders>
            <w:shd w:val="clear" w:color="auto" w:fill="DBE5F1" w:themeFill="accent1" w:themeFillTint="33"/>
          </w:tcPr>
          <w:p w14:paraId="59BD94C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900E07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1B131F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358CDDA" w14:textId="77777777" w:rsidTr="00237D8C">
        <w:trPr>
          <w:cantSplit/>
          <w:trHeight w:val="72"/>
        </w:trPr>
        <w:tc>
          <w:tcPr>
            <w:tcW w:w="1668" w:type="dxa"/>
            <w:tcBorders>
              <w:right w:val="single" w:sz="4" w:space="0" w:color="DBE5F1" w:themeColor="accent1" w:themeTint="33"/>
            </w:tcBorders>
          </w:tcPr>
          <w:p w14:paraId="0460679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171CA18" w14:textId="5FD1CFB0"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provide TfL with a Service Report - see requirement </w:t>
            </w:r>
            <w:hyperlink r:id="rId268" w:anchor="/items/2851813?projectId=20439" w:tgtFrame="_blank" w:history="1">
              <w:r w:rsidR="00237D8C" w:rsidRPr="0044047E">
                <w:rPr>
                  <w:noProof/>
                </w:rPr>
                <w:t>Service Report: Intervals</w:t>
              </w:r>
            </w:hyperlink>
            <w:r w:rsidRPr="0044047E">
              <w:rPr>
                <w:noProof/>
              </w:rPr>
              <w:t> - for the Solution that measures the following criteria:</w:t>
            </w:r>
          </w:p>
          <w:p w14:paraId="0562B8D7" w14:textId="77777777" w:rsidR="00237D8C" w:rsidRPr="0044047E" w:rsidRDefault="00895DBF" w:rsidP="005F765E">
            <w:pPr>
              <w:rPr>
                <w:noProof/>
              </w:rPr>
            </w:pPr>
            <w:r w:rsidRPr="0044047E">
              <w:rPr>
                <w:noProof/>
              </w:rPr>
              <w:t> </w:t>
            </w:r>
          </w:p>
          <w:p w14:paraId="3759B379" w14:textId="77777777" w:rsidR="00237D8C" w:rsidRPr="0044047E" w:rsidRDefault="00895DBF" w:rsidP="005F765E">
            <w:pPr>
              <w:numPr>
                <w:ilvl w:val="0"/>
                <w:numId w:val="33"/>
              </w:numPr>
              <w:rPr>
                <w:noProof/>
              </w:rPr>
            </w:pPr>
            <w:r w:rsidRPr="0044047E">
              <w:rPr>
                <w:noProof/>
              </w:rPr>
              <w:t>Agreed Service Levels</w:t>
            </w:r>
          </w:p>
          <w:p w14:paraId="0747041B" w14:textId="77777777" w:rsidR="00237D8C" w:rsidRPr="0044047E" w:rsidRDefault="00895DBF" w:rsidP="005F765E">
            <w:pPr>
              <w:numPr>
                <w:ilvl w:val="0"/>
                <w:numId w:val="33"/>
              </w:numPr>
              <w:rPr>
                <w:noProof/>
              </w:rPr>
            </w:pPr>
            <w:r w:rsidRPr="0044047E">
              <w:rPr>
                <w:noProof/>
              </w:rPr>
              <w:t>Number of Incidents</w:t>
            </w:r>
          </w:p>
          <w:p w14:paraId="4A753D8D" w14:textId="77777777" w:rsidR="00237D8C" w:rsidRPr="0044047E" w:rsidRDefault="00895DBF" w:rsidP="005F765E">
            <w:pPr>
              <w:numPr>
                <w:ilvl w:val="0"/>
                <w:numId w:val="33"/>
              </w:numPr>
              <w:rPr>
                <w:noProof/>
              </w:rPr>
            </w:pPr>
            <w:r w:rsidRPr="0044047E">
              <w:rPr>
                <w:noProof/>
              </w:rPr>
              <w:t>Number of Problems</w:t>
            </w:r>
          </w:p>
          <w:p w14:paraId="0EC7177A" w14:textId="77777777" w:rsidR="00237D8C" w:rsidRPr="0044047E" w:rsidRDefault="00895DBF" w:rsidP="005F765E">
            <w:pPr>
              <w:numPr>
                <w:ilvl w:val="0"/>
                <w:numId w:val="33"/>
              </w:numPr>
              <w:rPr>
                <w:noProof/>
              </w:rPr>
            </w:pPr>
            <w:r w:rsidRPr="0044047E">
              <w:rPr>
                <w:noProof/>
              </w:rPr>
              <w:t>Number of Changes</w:t>
            </w:r>
          </w:p>
          <w:p w14:paraId="06DC6137" w14:textId="77777777" w:rsidR="00237D8C" w:rsidRPr="0044047E" w:rsidRDefault="00895DBF" w:rsidP="005F765E">
            <w:pPr>
              <w:numPr>
                <w:ilvl w:val="0"/>
                <w:numId w:val="33"/>
              </w:numPr>
              <w:rPr>
                <w:noProof/>
              </w:rPr>
            </w:pPr>
            <w:r w:rsidRPr="0044047E">
              <w:rPr>
                <w:noProof/>
              </w:rPr>
              <w:t>Licensing Status</w:t>
            </w:r>
          </w:p>
          <w:p w14:paraId="4F8A2FCE" w14:textId="77777777" w:rsidR="00237D8C" w:rsidRPr="0044047E" w:rsidRDefault="00895DBF" w:rsidP="005F765E">
            <w:pPr>
              <w:numPr>
                <w:ilvl w:val="0"/>
                <w:numId w:val="33"/>
              </w:numPr>
              <w:rPr>
                <w:noProof/>
              </w:rPr>
            </w:pPr>
            <w:r w:rsidRPr="0044047E">
              <w:rPr>
                <w:noProof/>
              </w:rPr>
              <w:t>Capacity Reporting</w:t>
            </w:r>
          </w:p>
        </w:tc>
      </w:tr>
      <w:tr w:rsidR="00BE75CE" w:rsidRPr="0044047E" w14:paraId="214473DD" w14:textId="77777777" w:rsidTr="00237D8C">
        <w:trPr>
          <w:cantSplit/>
          <w:trHeight w:val="72"/>
        </w:trPr>
        <w:tc>
          <w:tcPr>
            <w:tcW w:w="1668" w:type="dxa"/>
            <w:tcBorders>
              <w:right w:val="single" w:sz="4" w:space="0" w:color="DBE5F1" w:themeColor="accent1" w:themeTint="33"/>
            </w:tcBorders>
          </w:tcPr>
          <w:p w14:paraId="00DDD9C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9F82F89"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5A1DA31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B4B89E4" w14:textId="77777777" w:rsidTr="00895DBF">
        <w:trPr>
          <w:cantSplit/>
          <w:trHeight w:val="391"/>
        </w:trPr>
        <w:tc>
          <w:tcPr>
            <w:tcW w:w="9468" w:type="dxa"/>
            <w:gridSpan w:val="5"/>
            <w:shd w:val="clear" w:color="auto" w:fill="C6D9F1" w:themeFill="text2" w:themeFillTint="33"/>
          </w:tcPr>
          <w:p w14:paraId="3E06F0AA" w14:textId="77777777" w:rsidR="009245C3" w:rsidRPr="0044047E" w:rsidRDefault="00895DBF" w:rsidP="00F43E17">
            <w:pPr>
              <w:rPr>
                <w:b/>
                <w:color w:val="000099"/>
              </w:rPr>
            </w:pPr>
            <w:r w:rsidRPr="0044047E">
              <w:rPr>
                <w:b/>
                <w:noProof/>
                <w:color w:val="000099"/>
              </w:rPr>
              <w:t>Service Reports: Information</w:t>
            </w:r>
          </w:p>
        </w:tc>
      </w:tr>
      <w:tr w:rsidR="00BE75CE" w:rsidRPr="0044047E" w14:paraId="737519C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BF5CB65" w14:textId="77777777" w:rsidR="009245C3" w:rsidRPr="0044047E" w:rsidRDefault="00895DBF" w:rsidP="005F765E">
            <w:pPr>
              <w:rPr>
                <w:color w:val="000099"/>
              </w:rPr>
            </w:pPr>
            <w:r w:rsidRPr="0044047E">
              <w:rPr>
                <w:b/>
                <w:color w:val="000099"/>
                <w:sz w:val="18"/>
              </w:rPr>
              <w:lastRenderedPageBreak/>
              <w:t>Requirement ID</w:t>
            </w:r>
            <w:r w:rsidRPr="0044047E">
              <w:rPr>
                <w:color w:val="000099"/>
                <w:sz w:val="18"/>
              </w:rPr>
              <w:t>:</w:t>
            </w:r>
            <w:r w:rsidRPr="0044047E">
              <w:rPr>
                <w:b/>
                <w:color w:val="000099"/>
                <w:sz w:val="18"/>
              </w:rPr>
              <w:t xml:space="preserve"> </w:t>
            </w:r>
            <w:hyperlink r:id="rId269" w:history="1">
              <w:r w:rsidR="009245C3" w:rsidRPr="0044047E">
                <w:rPr>
                  <w:noProof/>
                  <w:color w:val="000099"/>
                  <w:sz w:val="18"/>
                </w:rPr>
                <w:t>CHD-REQ-318</w:t>
              </w:r>
            </w:hyperlink>
          </w:p>
        </w:tc>
        <w:tc>
          <w:tcPr>
            <w:tcW w:w="2552" w:type="dxa"/>
            <w:tcBorders>
              <w:left w:val="single" w:sz="4" w:space="0" w:color="C6D9F1" w:themeColor="text2" w:themeTint="33"/>
            </w:tcBorders>
            <w:shd w:val="clear" w:color="auto" w:fill="DBE5F1" w:themeFill="accent1" w:themeFillTint="33"/>
          </w:tcPr>
          <w:p w14:paraId="6F8893D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59BA69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F53F89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D772FD6" w14:textId="77777777" w:rsidTr="00237D8C">
        <w:trPr>
          <w:cantSplit/>
          <w:trHeight w:val="72"/>
        </w:trPr>
        <w:tc>
          <w:tcPr>
            <w:tcW w:w="1668" w:type="dxa"/>
            <w:tcBorders>
              <w:right w:val="single" w:sz="4" w:space="0" w:color="DBE5F1" w:themeColor="accent1" w:themeTint="33"/>
            </w:tcBorders>
          </w:tcPr>
          <w:p w14:paraId="6E6B3F2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362ED93" w14:textId="60D2F8E8"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provide TfL with a Service Report - see requirement </w:t>
            </w:r>
            <w:hyperlink r:id="rId270" w:anchor="/items/2851813?projectId=20439" w:tgtFrame="_blank" w:history="1">
              <w:r w:rsidR="00237D8C" w:rsidRPr="0044047E">
                <w:rPr>
                  <w:noProof/>
                </w:rPr>
                <w:t>Service Report: Intervals</w:t>
              </w:r>
            </w:hyperlink>
            <w:r w:rsidRPr="0044047E">
              <w:rPr>
                <w:noProof/>
              </w:rPr>
              <w:t xml:space="preserve"> - for the Solution containing details about the report that include:</w:t>
            </w:r>
          </w:p>
          <w:p w14:paraId="2540E69D" w14:textId="77777777" w:rsidR="00237D8C" w:rsidRPr="0044047E" w:rsidRDefault="00895DBF" w:rsidP="005F765E">
            <w:pPr>
              <w:rPr>
                <w:noProof/>
              </w:rPr>
            </w:pPr>
            <w:r w:rsidRPr="0044047E">
              <w:rPr>
                <w:noProof/>
              </w:rPr>
              <w:t> </w:t>
            </w:r>
          </w:p>
          <w:p w14:paraId="45DBD014" w14:textId="77777777" w:rsidR="00237D8C" w:rsidRPr="0044047E" w:rsidRDefault="00895DBF" w:rsidP="005F765E">
            <w:pPr>
              <w:numPr>
                <w:ilvl w:val="0"/>
                <w:numId w:val="34"/>
              </w:numPr>
              <w:rPr>
                <w:noProof/>
              </w:rPr>
            </w:pPr>
            <w:r w:rsidRPr="0044047E">
              <w:rPr>
                <w:noProof/>
              </w:rPr>
              <w:t>Name of the report</w:t>
            </w:r>
          </w:p>
          <w:p w14:paraId="1CCA6E34" w14:textId="77777777" w:rsidR="00237D8C" w:rsidRPr="0044047E" w:rsidRDefault="00895DBF" w:rsidP="005F765E">
            <w:pPr>
              <w:numPr>
                <w:ilvl w:val="0"/>
                <w:numId w:val="34"/>
              </w:numPr>
              <w:rPr>
                <w:noProof/>
              </w:rPr>
            </w:pPr>
            <w:r w:rsidRPr="0044047E">
              <w:rPr>
                <w:noProof/>
              </w:rPr>
              <w:t>The purpose of the report</w:t>
            </w:r>
          </w:p>
          <w:p w14:paraId="1CF279B0" w14:textId="77777777" w:rsidR="00237D8C" w:rsidRPr="0044047E" w:rsidRDefault="00895DBF" w:rsidP="005F765E">
            <w:pPr>
              <w:numPr>
                <w:ilvl w:val="0"/>
                <w:numId w:val="34"/>
              </w:numPr>
              <w:rPr>
                <w:noProof/>
              </w:rPr>
            </w:pPr>
            <w:r w:rsidRPr="0044047E">
              <w:rPr>
                <w:noProof/>
              </w:rPr>
              <w:t>How often the report is generated</w:t>
            </w:r>
          </w:p>
          <w:p w14:paraId="1D3322A4" w14:textId="77777777" w:rsidR="00237D8C" w:rsidRPr="0044047E" w:rsidRDefault="00895DBF" w:rsidP="005F765E">
            <w:pPr>
              <w:numPr>
                <w:ilvl w:val="0"/>
                <w:numId w:val="34"/>
              </w:numPr>
              <w:rPr>
                <w:noProof/>
              </w:rPr>
            </w:pPr>
            <w:r w:rsidRPr="0044047E">
              <w:rPr>
                <w:noProof/>
              </w:rPr>
              <w:t>Who generates the report</w:t>
            </w:r>
          </w:p>
          <w:p w14:paraId="4DC4AEEA" w14:textId="77777777" w:rsidR="00237D8C" w:rsidRPr="0044047E" w:rsidRDefault="00895DBF" w:rsidP="005F765E">
            <w:pPr>
              <w:numPr>
                <w:ilvl w:val="0"/>
                <w:numId w:val="34"/>
              </w:numPr>
              <w:rPr>
                <w:noProof/>
              </w:rPr>
            </w:pPr>
            <w:r w:rsidRPr="0044047E">
              <w:rPr>
                <w:noProof/>
              </w:rPr>
              <w:t>Recipients of the report</w:t>
            </w:r>
          </w:p>
        </w:tc>
      </w:tr>
      <w:tr w:rsidR="00BE75CE" w:rsidRPr="0044047E" w14:paraId="7DA41063" w14:textId="77777777" w:rsidTr="00237D8C">
        <w:trPr>
          <w:cantSplit/>
          <w:trHeight w:val="72"/>
        </w:trPr>
        <w:tc>
          <w:tcPr>
            <w:tcW w:w="1668" w:type="dxa"/>
            <w:tcBorders>
              <w:right w:val="single" w:sz="4" w:space="0" w:color="DBE5F1" w:themeColor="accent1" w:themeTint="33"/>
            </w:tcBorders>
          </w:tcPr>
          <w:p w14:paraId="3072DCA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1874663"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1A15B0A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C1B8C32" w14:textId="77777777" w:rsidTr="00895DBF">
        <w:trPr>
          <w:cantSplit/>
          <w:trHeight w:val="391"/>
        </w:trPr>
        <w:tc>
          <w:tcPr>
            <w:tcW w:w="9468" w:type="dxa"/>
            <w:gridSpan w:val="5"/>
            <w:shd w:val="clear" w:color="auto" w:fill="C6D9F1" w:themeFill="text2" w:themeFillTint="33"/>
          </w:tcPr>
          <w:p w14:paraId="4D26FF43" w14:textId="77777777" w:rsidR="009245C3" w:rsidRPr="0044047E" w:rsidRDefault="00895DBF" w:rsidP="00F43E17">
            <w:pPr>
              <w:rPr>
                <w:b/>
                <w:color w:val="000099"/>
              </w:rPr>
            </w:pPr>
            <w:r w:rsidRPr="0044047E">
              <w:rPr>
                <w:b/>
                <w:noProof/>
                <w:color w:val="000099"/>
              </w:rPr>
              <w:t>Service Requests</w:t>
            </w:r>
          </w:p>
        </w:tc>
      </w:tr>
      <w:tr w:rsidR="00BE75CE" w:rsidRPr="0044047E" w14:paraId="1DB81F6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7DE58B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71" w:history="1">
              <w:r w:rsidR="009245C3" w:rsidRPr="0044047E">
                <w:rPr>
                  <w:noProof/>
                  <w:color w:val="000099"/>
                  <w:sz w:val="18"/>
                </w:rPr>
                <w:t>CHD-REQ-319</w:t>
              </w:r>
            </w:hyperlink>
          </w:p>
        </w:tc>
        <w:tc>
          <w:tcPr>
            <w:tcW w:w="2552" w:type="dxa"/>
            <w:tcBorders>
              <w:left w:val="single" w:sz="4" w:space="0" w:color="C6D9F1" w:themeColor="text2" w:themeTint="33"/>
            </w:tcBorders>
            <w:shd w:val="clear" w:color="auto" w:fill="DBE5F1" w:themeFill="accent1" w:themeFillTint="33"/>
          </w:tcPr>
          <w:p w14:paraId="27FE5CB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438AD0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D52D4B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487929C3" w14:textId="77777777" w:rsidTr="00237D8C">
        <w:trPr>
          <w:cantSplit/>
          <w:trHeight w:val="72"/>
        </w:trPr>
        <w:tc>
          <w:tcPr>
            <w:tcW w:w="1668" w:type="dxa"/>
            <w:tcBorders>
              <w:right w:val="single" w:sz="4" w:space="0" w:color="DBE5F1" w:themeColor="accent1" w:themeTint="33"/>
            </w:tcBorders>
          </w:tcPr>
          <w:p w14:paraId="3B9A0DB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00DB22D" w14:textId="5EB370B9"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provide TfL's Service Request Management team in a form provided by TfL</w:t>
            </w:r>
          </w:p>
        </w:tc>
      </w:tr>
      <w:tr w:rsidR="00BE75CE" w:rsidRPr="0044047E" w14:paraId="02254578" w14:textId="77777777" w:rsidTr="00237D8C">
        <w:trPr>
          <w:cantSplit/>
          <w:trHeight w:val="72"/>
        </w:trPr>
        <w:tc>
          <w:tcPr>
            <w:tcW w:w="1668" w:type="dxa"/>
            <w:tcBorders>
              <w:right w:val="single" w:sz="4" w:space="0" w:color="DBE5F1" w:themeColor="accent1" w:themeTint="33"/>
            </w:tcBorders>
          </w:tcPr>
          <w:p w14:paraId="6B43E74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70C1C35"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p w14:paraId="16A2E483" w14:textId="77777777" w:rsidR="00BE75CE" w:rsidRPr="0044047E" w:rsidRDefault="00895DBF" w:rsidP="005F765E">
            <w:pPr>
              <w:rPr>
                <w:noProof/>
              </w:rPr>
            </w:pPr>
            <w:r w:rsidRPr="0044047E">
              <w:rPr>
                <w:noProof/>
              </w:rPr>
              <w:t> </w:t>
            </w:r>
          </w:p>
        </w:tc>
      </w:tr>
    </w:tbl>
    <w:p w14:paraId="6AE6B1D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FFA24DB" w14:textId="77777777" w:rsidTr="00895DBF">
        <w:trPr>
          <w:cantSplit/>
          <w:trHeight w:val="391"/>
        </w:trPr>
        <w:tc>
          <w:tcPr>
            <w:tcW w:w="9468" w:type="dxa"/>
            <w:gridSpan w:val="5"/>
            <w:shd w:val="clear" w:color="auto" w:fill="C6D9F1" w:themeFill="text2" w:themeFillTint="33"/>
          </w:tcPr>
          <w:p w14:paraId="2F411CC9" w14:textId="77777777" w:rsidR="009245C3" w:rsidRPr="0044047E" w:rsidRDefault="00895DBF" w:rsidP="00F43E17">
            <w:pPr>
              <w:rPr>
                <w:b/>
                <w:color w:val="000099"/>
              </w:rPr>
            </w:pPr>
            <w:r w:rsidRPr="0044047E">
              <w:rPr>
                <w:b/>
                <w:noProof/>
                <w:color w:val="000099"/>
              </w:rPr>
              <w:t>Configuration Management</w:t>
            </w:r>
          </w:p>
        </w:tc>
      </w:tr>
      <w:tr w:rsidR="00BE75CE" w:rsidRPr="0044047E" w14:paraId="2B22451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A64DD9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72" w:history="1">
              <w:r w:rsidR="009245C3" w:rsidRPr="0044047E">
                <w:rPr>
                  <w:noProof/>
                  <w:color w:val="000099"/>
                  <w:sz w:val="18"/>
                </w:rPr>
                <w:t>CHD-REQ-320</w:t>
              </w:r>
            </w:hyperlink>
          </w:p>
        </w:tc>
        <w:tc>
          <w:tcPr>
            <w:tcW w:w="2552" w:type="dxa"/>
            <w:tcBorders>
              <w:left w:val="single" w:sz="4" w:space="0" w:color="C6D9F1" w:themeColor="text2" w:themeTint="33"/>
            </w:tcBorders>
            <w:shd w:val="clear" w:color="auto" w:fill="DBE5F1" w:themeFill="accent1" w:themeFillTint="33"/>
          </w:tcPr>
          <w:p w14:paraId="3A95E9C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43593A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66DBE1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4C4A0FB" w14:textId="77777777" w:rsidTr="00237D8C">
        <w:trPr>
          <w:cantSplit/>
          <w:trHeight w:val="72"/>
        </w:trPr>
        <w:tc>
          <w:tcPr>
            <w:tcW w:w="1668" w:type="dxa"/>
            <w:tcBorders>
              <w:right w:val="single" w:sz="4" w:space="0" w:color="DBE5F1" w:themeColor="accent1" w:themeTint="33"/>
            </w:tcBorders>
          </w:tcPr>
          <w:p w14:paraId="5CC1107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5A19D43" w14:textId="62ACBAFA"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provide TfL with the following information about every component (Configuration Item) of the Solution</w:t>
            </w:r>
          </w:p>
          <w:p w14:paraId="541B1317" w14:textId="77777777" w:rsidR="00237D8C" w:rsidRPr="0044047E" w:rsidRDefault="00895DBF" w:rsidP="005F765E">
            <w:pPr>
              <w:numPr>
                <w:ilvl w:val="0"/>
                <w:numId w:val="35"/>
              </w:numPr>
              <w:rPr>
                <w:noProof/>
              </w:rPr>
            </w:pPr>
            <w:r w:rsidRPr="0044047E">
              <w:rPr>
                <w:noProof/>
              </w:rPr>
              <w:t>Unique Identifier</w:t>
            </w:r>
          </w:p>
          <w:p w14:paraId="2DB84E05" w14:textId="77777777" w:rsidR="00237D8C" w:rsidRPr="0044047E" w:rsidRDefault="00895DBF" w:rsidP="005F765E">
            <w:pPr>
              <w:numPr>
                <w:ilvl w:val="0"/>
                <w:numId w:val="35"/>
              </w:numPr>
              <w:rPr>
                <w:noProof/>
              </w:rPr>
            </w:pPr>
            <w:r w:rsidRPr="0044047E">
              <w:rPr>
                <w:noProof/>
              </w:rPr>
              <w:t>Name</w:t>
            </w:r>
          </w:p>
          <w:p w14:paraId="1295E88A" w14:textId="77777777" w:rsidR="00237D8C" w:rsidRPr="0044047E" w:rsidRDefault="00895DBF" w:rsidP="005F765E">
            <w:pPr>
              <w:numPr>
                <w:ilvl w:val="0"/>
                <w:numId w:val="35"/>
              </w:numPr>
              <w:rPr>
                <w:noProof/>
              </w:rPr>
            </w:pPr>
            <w:r w:rsidRPr="0044047E">
              <w:rPr>
                <w:noProof/>
              </w:rPr>
              <w:t>Description</w:t>
            </w:r>
          </w:p>
          <w:p w14:paraId="1C06BDFE" w14:textId="77777777" w:rsidR="00237D8C" w:rsidRPr="0044047E" w:rsidRDefault="00895DBF" w:rsidP="005F765E">
            <w:pPr>
              <w:numPr>
                <w:ilvl w:val="0"/>
                <w:numId w:val="35"/>
              </w:numPr>
              <w:rPr>
                <w:noProof/>
              </w:rPr>
            </w:pPr>
            <w:r w:rsidRPr="0044047E">
              <w:rPr>
                <w:noProof/>
              </w:rPr>
              <w:t>Type</w:t>
            </w:r>
          </w:p>
          <w:p w14:paraId="49B3742B" w14:textId="77777777" w:rsidR="00237D8C" w:rsidRPr="0044047E" w:rsidRDefault="00895DBF" w:rsidP="005F765E">
            <w:pPr>
              <w:numPr>
                <w:ilvl w:val="0"/>
                <w:numId w:val="35"/>
              </w:numPr>
              <w:rPr>
                <w:noProof/>
              </w:rPr>
            </w:pPr>
            <w:r w:rsidRPr="0044047E">
              <w:rPr>
                <w:noProof/>
              </w:rPr>
              <w:t>Status</w:t>
            </w:r>
          </w:p>
          <w:p w14:paraId="047C669F" w14:textId="77777777" w:rsidR="00237D8C" w:rsidRPr="0044047E" w:rsidRDefault="00895DBF" w:rsidP="005F765E">
            <w:pPr>
              <w:numPr>
                <w:ilvl w:val="0"/>
                <w:numId w:val="35"/>
              </w:numPr>
              <w:rPr>
                <w:noProof/>
              </w:rPr>
            </w:pPr>
            <w:r w:rsidRPr="0044047E">
              <w:rPr>
                <w:noProof/>
              </w:rPr>
              <w:t>Location</w:t>
            </w:r>
          </w:p>
          <w:p w14:paraId="3379A2CD" w14:textId="77777777" w:rsidR="00237D8C" w:rsidRPr="0044047E" w:rsidRDefault="00895DBF" w:rsidP="005F765E">
            <w:pPr>
              <w:numPr>
                <w:ilvl w:val="0"/>
                <w:numId w:val="35"/>
              </w:numPr>
              <w:rPr>
                <w:noProof/>
              </w:rPr>
            </w:pPr>
            <w:r w:rsidRPr="0044047E">
              <w:rPr>
                <w:noProof/>
              </w:rPr>
              <w:t>Relationship to other Configuration Items (CIs)</w:t>
            </w:r>
          </w:p>
          <w:p w14:paraId="5C675F6C" w14:textId="77777777" w:rsidR="00237D8C" w:rsidRPr="0044047E" w:rsidRDefault="00895DBF" w:rsidP="005F765E">
            <w:pPr>
              <w:numPr>
                <w:ilvl w:val="0"/>
                <w:numId w:val="35"/>
              </w:numPr>
              <w:rPr>
                <w:noProof/>
              </w:rPr>
            </w:pPr>
            <w:r w:rsidRPr="0044047E">
              <w:rPr>
                <w:noProof/>
              </w:rPr>
              <w:t>Owner</w:t>
            </w:r>
          </w:p>
        </w:tc>
      </w:tr>
      <w:tr w:rsidR="00BE75CE" w:rsidRPr="0044047E" w14:paraId="6B47388A" w14:textId="77777777" w:rsidTr="00237D8C">
        <w:trPr>
          <w:cantSplit/>
          <w:trHeight w:val="72"/>
        </w:trPr>
        <w:tc>
          <w:tcPr>
            <w:tcW w:w="1668" w:type="dxa"/>
            <w:tcBorders>
              <w:right w:val="single" w:sz="4" w:space="0" w:color="DBE5F1" w:themeColor="accent1" w:themeTint="33"/>
            </w:tcBorders>
          </w:tcPr>
          <w:p w14:paraId="0660827F"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3F7AF64A"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2651072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25650EF" w14:textId="77777777" w:rsidTr="00895DBF">
        <w:trPr>
          <w:cantSplit/>
          <w:trHeight w:val="391"/>
        </w:trPr>
        <w:tc>
          <w:tcPr>
            <w:tcW w:w="9468" w:type="dxa"/>
            <w:gridSpan w:val="5"/>
            <w:shd w:val="clear" w:color="auto" w:fill="C6D9F1" w:themeFill="text2" w:themeFillTint="33"/>
          </w:tcPr>
          <w:p w14:paraId="0D8C81A5" w14:textId="77777777" w:rsidR="009245C3" w:rsidRPr="0044047E" w:rsidRDefault="00895DBF" w:rsidP="00F43E17">
            <w:pPr>
              <w:rPr>
                <w:b/>
                <w:color w:val="000099"/>
              </w:rPr>
            </w:pPr>
            <w:r w:rsidRPr="0044047E">
              <w:rPr>
                <w:b/>
                <w:noProof/>
                <w:color w:val="000099"/>
              </w:rPr>
              <w:t>License Management: Information</w:t>
            </w:r>
          </w:p>
        </w:tc>
      </w:tr>
      <w:tr w:rsidR="00BE75CE" w:rsidRPr="0044047E" w14:paraId="20602AE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46BD14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73" w:history="1">
              <w:r w:rsidR="009245C3" w:rsidRPr="0044047E">
                <w:rPr>
                  <w:noProof/>
                  <w:color w:val="000099"/>
                  <w:sz w:val="18"/>
                </w:rPr>
                <w:t>CHD-REQ-321</w:t>
              </w:r>
            </w:hyperlink>
          </w:p>
        </w:tc>
        <w:tc>
          <w:tcPr>
            <w:tcW w:w="2552" w:type="dxa"/>
            <w:tcBorders>
              <w:left w:val="single" w:sz="4" w:space="0" w:color="C6D9F1" w:themeColor="text2" w:themeTint="33"/>
            </w:tcBorders>
            <w:shd w:val="clear" w:color="auto" w:fill="DBE5F1" w:themeFill="accent1" w:themeFillTint="33"/>
          </w:tcPr>
          <w:p w14:paraId="5748F65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520895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C414E2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F1CD932" w14:textId="77777777" w:rsidTr="00237D8C">
        <w:trPr>
          <w:cantSplit/>
          <w:trHeight w:val="72"/>
        </w:trPr>
        <w:tc>
          <w:tcPr>
            <w:tcW w:w="1668" w:type="dxa"/>
            <w:tcBorders>
              <w:right w:val="single" w:sz="4" w:space="0" w:color="DBE5F1" w:themeColor="accent1" w:themeTint="33"/>
            </w:tcBorders>
          </w:tcPr>
          <w:p w14:paraId="245B8A3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6D1F15D" w14:textId="3E958182"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provide TfL with information about licensing for the Solution, including the following details:</w:t>
            </w:r>
          </w:p>
          <w:p w14:paraId="1F255C05" w14:textId="77777777" w:rsidR="00237D8C" w:rsidRPr="0044047E" w:rsidRDefault="00895DBF" w:rsidP="005F765E">
            <w:pPr>
              <w:numPr>
                <w:ilvl w:val="0"/>
                <w:numId w:val="36"/>
              </w:numPr>
              <w:rPr>
                <w:noProof/>
              </w:rPr>
            </w:pPr>
            <w:r w:rsidRPr="0044047E">
              <w:rPr>
                <w:noProof/>
              </w:rPr>
              <w:t>Name of license provider</w:t>
            </w:r>
          </w:p>
          <w:p w14:paraId="7748007B" w14:textId="77777777" w:rsidR="00237D8C" w:rsidRPr="0044047E" w:rsidRDefault="00895DBF" w:rsidP="005F765E">
            <w:pPr>
              <w:numPr>
                <w:ilvl w:val="0"/>
                <w:numId w:val="36"/>
              </w:numPr>
              <w:rPr>
                <w:noProof/>
              </w:rPr>
            </w:pPr>
            <w:r w:rsidRPr="0044047E">
              <w:rPr>
                <w:noProof/>
              </w:rPr>
              <w:t>License Type</w:t>
            </w:r>
          </w:p>
          <w:p w14:paraId="204778A1" w14:textId="77777777" w:rsidR="00237D8C" w:rsidRPr="0044047E" w:rsidRDefault="00895DBF" w:rsidP="005F765E">
            <w:pPr>
              <w:numPr>
                <w:ilvl w:val="0"/>
                <w:numId w:val="36"/>
              </w:numPr>
              <w:rPr>
                <w:noProof/>
              </w:rPr>
            </w:pPr>
            <w:r w:rsidRPr="0044047E">
              <w:rPr>
                <w:noProof/>
              </w:rPr>
              <w:t>Duration / Cost</w:t>
            </w:r>
          </w:p>
          <w:p w14:paraId="70EB7B66" w14:textId="77777777" w:rsidR="00237D8C" w:rsidRPr="0044047E" w:rsidRDefault="00895DBF" w:rsidP="005F765E">
            <w:pPr>
              <w:numPr>
                <w:ilvl w:val="0"/>
                <w:numId w:val="36"/>
              </w:numPr>
              <w:rPr>
                <w:noProof/>
              </w:rPr>
            </w:pPr>
            <w:r w:rsidRPr="0044047E">
              <w:rPr>
                <w:noProof/>
              </w:rPr>
              <w:t>Quantity</w:t>
            </w:r>
          </w:p>
          <w:p w14:paraId="14E9D9C4" w14:textId="77777777" w:rsidR="00237D8C" w:rsidRPr="0044047E" w:rsidRDefault="00895DBF" w:rsidP="005F765E">
            <w:pPr>
              <w:numPr>
                <w:ilvl w:val="0"/>
                <w:numId w:val="36"/>
              </w:numPr>
              <w:rPr>
                <w:noProof/>
              </w:rPr>
            </w:pPr>
            <w:r w:rsidRPr="0044047E">
              <w:rPr>
                <w:noProof/>
              </w:rPr>
              <w:t>Deployment Method</w:t>
            </w:r>
          </w:p>
          <w:p w14:paraId="6A53E248" w14:textId="77777777" w:rsidR="00237D8C" w:rsidRPr="0044047E" w:rsidRDefault="00895DBF" w:rsidP="005F765E">
            <w:pPr>
              <w:numPr>
                <w:ilvl w:val="0"/>
                <w:numId w:val="36"/>
              </w:numPr>
              <w:rPr>
                <w:noProof/>
              </w:rPr>
            </w:pPr>
            <w:r w:rsidRPr="0044047E">
              <w:rPr>
                <w:noProof/>
              </w:rPr>
              <w:t>Known Limits</w:t>
            </w:r>
          </w:p>
        </w:tc>
      </w:tr>
      <w:tr w:rsidR="00BE75CE" w:rsidRPr="0044047E" w14:paraId="708EE32F" w14:textId="77777777" w:rsidTr="00237D8C">
        <w:trPr>
          <w:cantSplit/>
          <w:trHeight w:val="72"/>
        </w:trPr>
        <w:tc>
          <w:tcPr>
            <w:tcW w:w="1668" w:type="dxa"/>
            <w:tcBorders>
              <w:right w:val="single" w:sz="4" w:space="0" w:color="DBE5F1" w:themeColor="accent1" w:themeTint="33"/>
            </w:tcBorders>
          </w:tcPr>
          <w:p w14:paraId="00C5225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5C42367"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34AE735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F222C5F" w14:textId="77777777" w:rsidTr="00895DBF">
        <w:trPr>
          <w:cantSplit/>
          <w:trHeight w:val="391"/>
        </w:trPr>
        <w:tc>
          <w:tcPr>
            <w:tcW w:w="9468" w:type="dxa"/>
            <w:gridSpan w:val="5"/>
            <w:shd w:val="clear" w:color="auto" w:fill="C6D9F1" w:themeFill="text2" w:themeFillTint="33"/>
          </w:tcPr>
          <w:p w14:paraId="238B394E" w14:textId="77777777" w:rsidR="009245C3" w:rsidRPr="0044047E" w:rsidRDefault="00895DBF" w:rsidP="00F43E17">
            <w:pPr>
              <w:rPr>
                <w:b/>
                <w:color w:val="000099"/>
              </w:rPr>
            </w:pPr>
            <w:r w:rsidRPr="0044047E">
              <w:rPr>
                <w:b/>
                <w:noProof/>
                <w:color w:val="000099"/>
              </w:rPr>
              <w:t>License Management: Renewals</w:t>
            </w:r>
          </w:p>
        </w:tc>
      </w:tr>
      <w:tr w:rsidR="00BE75CE" w:rsidRPr="0044047E" w14:paraId="07C7E42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D0CF37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74" w:history="1">
              <w:r w:rsidR="009245C3" w:rsidRPr="0044047E">
                <w:rPr>
                  <w:noProof/>
                  <w:color w:val="000099"/>
                  <w:sz w:val="18"/>
                </w:rPr>
                <w:t>CHD-REQ-322</w:t>
              </w:r>
            </w:hyperlink>
          </w:p>
        </w:tc>
        <w:tc>
          <w:tcPr>
            <w:tcW w:w="2552" w:type="dxa"/>
            <w:tcBorders>
              <w:left w:val="single" w:sz="4" w:space="0" w:color="C6D9F1" w:themeColor="text2" w:themeTint="33"/>
            </w:tcBorders>
            <w:shd w:val="clear" w:color="auto" w:fill="DBE5F1" w:themeFill="accent1" w:themeFillTint="33"/>
          </w:tcPr>
          <w:p w14:paraId="04E58DA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577FC9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721D3D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C876A51" w14:textId="77777777" w:rsidTr="00237D8C">
        <w:trPr>
          <w:cantSplit/>
          <w:trHeight w:val="72"/>
        </w:trPr>
        <w:tc>
          <w:tcPr>
            <w:tcW w:w="1668" w:type="dxa"/>
            <w:tcBorders>
              <w:right w:val="single" w:sz="4" w:space="0" w:color="DBE5F1" w:themeColor="accent1" w:themeTint="33"/>
            </w:tcBorders>
          </w:tcPr>
          <w:p w14:paraId="1A885CE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C5FB365" w14:textId="0436D16C" w:rsidR="00237D8C" w:rsidRPr="0044047E" w:rsidRDefault="00895DBF" w:rsidP="005F765E">
            <w:pPr>
              <w:rPr>
                <w:noProof/>
              </w:rPr>
            </w:pPr>
            <w:r w:rsidRPr="0044047E">
              <w:rPr>
                <w:noProof/>
              </w:rPr>
              <w:t xml:space="preserve">The </w:t>
            </w:r>
            <w:r w:rsidR="00800B99" w:rsidRPr="0044047E">
              <w:rPr>
                <w:noProof/>
              </w:rPr>
              <w:t>Supplier</w:t>
            </w:r>
            <w:r w:rsidRPr="0044047E">
              <w:rPr>
                <w:noProof/>
              </w:rPr>
              <w:t>  shall ensure Licenses applicable to the Solution are automatically renewed at least 9 months before the with expiry dates of the licenses.</w:t>
            </w:r>
          </w:p>
          <w:p w14:paraId="7E722877" w14:textId="77777777" w:rsidR="00237D8C" w:rsidRPr="0044047E" w:rsidRDefault="00895DBF" w:rsidP="005F765E">
            <w:pPr>
              <w:rPr>
                <w:noProof/>
              </w:rPr>
            </w:pPr>
            <w:r w:rsidRPr="0044047E">
              <w:rPr>
                <w:noProof/>
              </w:rPr>
              <w:t> </w:t>
            </w:r>
          </w:p>
        </w:tc>
      </w:tr>
      <w:tr w:rsidR="00BE75CE" w:rsidRPr="0044047E" w14:paraId="61DCF37A" w14:textId="77777777" w:rsidTr="00237D8C">
        <w:trPr>
          <w:cantSplit/>
          <w:trHeight w:val="72"/>
        </w:trPr>
        <w:tc>
          <w:tcPr>
            <w:tcW w:w="1668" w:type="dxa"/>
            <w:tcBorders>
              <w:right w:val="single" w:sz="4" w:space="0" w:color="DBE5F1" w:themeColor="accent1" w:themeTint="33"/>
            </w:tcBorders>
          </w:tcPr>
          <w:p w14:paraId="7206A6D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43AE12B"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74758CB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3E4DD34" w14:textId="77777777" w:rsidTr="00895DBF">
        <w:trPr>
          <w:cantSplit/>
          <w:trHeight w:val="391"/>
        </w:trPr>
        <w:tc>
          <w:tcPr>
            <w:tcW w:w="9468" w:type="dxa"/>
            <w:gridSpan w:val="5"/>
            <w:shd w:val="clear" w:color="auto" w:fill="C6D9F1" w:themeFill="text2" w:themeFillTint="33"/>
          </w:tcPr>
          <w:p w14:paraId="5CA57E23" w14:textId="77777777" w:rsidR="009245C3" w:rsidRPr="0044047E" w:rsidRDefault="00895DBF" w:rsidP="00F43E17">
            <w:pPr>
              <w:rPr>
                <w:b/>
                <w:color w:val="000099"/>
              </w:rPr>
            </w:pPr>
            <w:r w:rsidRPr="0044047E">
              <w:rPr>
                <w:b/>
                <w:noProof/>
                <w:color w:val="000099"/>
              </w:rPr>
              <w:t>Hardware (Spare Stock) Availability</w:t>
            </w:r>
          </w:p>
        </w:tc>
      </w:tr>
      <w:tr w:rsidR="00BE75CE" w:rsidRPr="0044047E" w14:paraId="5701922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E07019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75" w:history="1">
              <w:r w:rsidR="009245C3" w:rsidRPr="0044047E">
                <w:rPr>
                  <w:noProof/>
                  <w:color w:val="000099"/>
                  <w:sz w:val="18"/>
                </w:rPr>
                <w:t>CHD-REQ-323</w:t>
              </w:r>
            </w:hyperlink>
          </w:p>
        </w:tc>
        <w:tc>
          <w:tcPr>
            <w:tcW w:w="2552" w:type="dxa"/>
            <w:tcBorders>
              <w:left w:val="single" w:sz="4" w:space="0" w:color="C6D9F1" w:themeColor="text2" w:themeTint="33"/>
            </w:tcBorders>
            <w:shd w:val="clear" w:color="auto" w:fill="DBE5F1" w:themeFill="accent1" w:themeFillTint="33"/>
          </w:tcPr>
          <w:p w14:paraId="3DD4AE5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330E0B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529FDF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C2EAF33" w14:textId="77777777" w:rsidTr="00237D8C">
        <w:trPr>
          <w:cantSplit/>
          <w:trHeight w:val="72"/>
        </w:trPr>
        <w:tc>
          <w:tcPr>
            <w:tcW w:w="1668" w:type="dxa"/>
            <w:tcBorders>
              <w:right w:val="single" w:sz="4" w:space="0" w:color="DBE5F1" w:themeColor="accent1" w:themeTint="33"/>
            </w:tcBorders>
          </w:tcPr>
          <w:p w14:paraId="7250A15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A4A1871" w14:textId="742D4EED"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store adequate levels of spare hardware stock either at or near the site at which the primary instance of the Solution is hosted in order to maintain the Solution's operational service levels</w:t>
            </w:r>
          </w:p>
          <w:p w14:paraId="27986385" w14:textId="77777777" w:rsidR="00237D8C" w:rsidRPr="0044047E" w:rsidRDefault="00895DBF" w:rsidP="005F765E">
            <w:pPr>
              <w:rPr>
                <w:noProof/>
              </w:rPr>
            </w:pPr>
            <w:r w:rsidRPr="0044047E">
              <w:rPr>
                <w:noProof/>
              </w:rPr>
              <w:t> </w:t>
            </w:r>
          </w:p>
        </w:tc>
      </w:tr>
      <w:tr w:rsidR="00BE75CE" w:rsidRPr="0044047E" w14:paraId="17E77C32" w14:textId="77777777" w:rsidTr="00237D8C">
        <w:trPr>
          <w:cantSplit/>
          <w:trHeight w:val="72"/>
        </w:trPr>
        <w:tc>
          <w:tcPr>
            <w:tcW w:w="1668" w:type="dxa"/>
            <w:tcBorders>
              <w:right w:val="single" w:sz="4" w:space="0" w:color="DBE5F1" w:themeColor="accent1" w:themeTint="33"/>
            </w:tcBorders>
          </w:tcPr>
          <w:p w14:paraId="4603EEC0"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1FEB1092"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269444C3" w14:textId="77777777" w:rsidR="00FE0EDA" w:rsidRPr="0044047E" w:rsidRDefault="00895DBF" w:rsidP="004E1C53">
      <w:pPr>
        <w:keepLines/>
        <w:spacing w:after="0"/>
      </w:pPr>
      <w:r w:rsidRPr="0044047E">
        <w:t xml:space="preserve">  </w:t>
      </w:r>
    </w:p>
    <w:p w14:paraId="211EA1F7" w14:textId="77777777" w:rsidR="00B427A3" w:rsidRPr="0044047E" w:rsidRDefault="00895DBF" w:rsidP="007B24E5">
      <w:pPr>
        <w:pStyle w:val="Heading2"/>
      </w:pPr>
      <w:bookmarkStart w:id="117" w:name="_Toc256000058"/>
      <w:bookmarkStart w:id="118" w:name="CHD-FLD-47_0"/>
      <w:r w:rsidRPr="0044047E">
        <w:t>Performance</w:t>
      </w:r>
      <w:bookmarkEnd w:id="117"/>
      <w:bookmarkEnd w:id="118"/>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EB85312" w14:textId="77777777" w:rsidTr="00895DBF">
        <w:trPr>
          <w:cantSplit/>
          <w:trHeight w:val="391"/>
        </w:trPr>
        <w:tc>
          <w:tcPr>
            <w:tcW w:w="9468" w:type="dxa"/>
            <w:gridSpan w:val="5"/>
            <w:shd w:val="clear" w:color="auto" w:fill="C6D9F1" w:themeFill="text2" w:themeFillTint="33"/>
          </w:tcPr>
          <w:p w14:paraId="2F385241" w14:textId="77777777" w:rsidR="009245C3" w:rsidRPr="0044047E" w:rsidRDefault="00895DBF" w:rsidP="00F43E17">
            <w:pPr>
              <w:rPr>
                <w:b/>
                <w:color w:val="000099"/>
              </w:rPr>
            </w:pPr>
            <w:r w:rsidRPr="0044047E">
              <w:rPr>
                <w:b/>
                <w:noProof/>
                <w:color w:val="000099"/>
              </w:rPr>
              <w:t>Concurrent Viewing of Data Records (TO BE APPROVED BY OO)</w:t>
            </w:r>
          </w:p>
        </w:tc>
      </w:tr>
      <w:tr w:rsidR="00BE75CE" w:rsidRPr="0044047E" w14:paraId="19C52F5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05789A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76" w:history="1">
              <w:r w:rsidR="009245C3" w:rsidRPr="0044047E">
                <w:rPr>
                  <w:noProof/>
                  <w:color w:val="000099"/>
                  <w:sz w:val="18"/>
                </w:rPr>
                <w:t>CHD-REQ-61</w:t>
              </w:r>
            </w:hyperlink>
          </w:p>
        </w:tc>
        <w:tc>
          <w:tcPr>
            <w:tcW w:w="2552" w:type="dxa"/>
            <w:tcBorders>
              <w:left w:val="single" w:sz="4" w:space="0" w:color="C6D9F1" w:themeColor="text2" w:themeTint="33"/>
            </w:tcBorders>
            <w:shd w:val="clear" w:color="auto" w:fill="DBE5F1" w:themeFill="accent1" w:themeFillTint="33"/>
          </w:tcPr>
          <w:p w14:paraId="594849F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5499BE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3F0038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6</w:t>
            </w:r>
          </w:p>
        </w:tc>
      </w:tr>
      <w:tr w:rsidR="00BE75CE" w:rsidRPr="0044047E" w14:paraId="79E19531" w14:textId="77777777" w:rsidTr="00237D8C">
        <w:trPr>
          <w:cantSplit/>
          <w:trHeight w:val="72"/>
        </w:trPr>
        <w:tc>
          <w:tcPr>
            <w:tcW w:w="1668" w:type="dxa"/>
            <w:tcBorders>
              <w:right w:val="single" w:sz="4" w:space="0" w:color="DBE5F1" w:themeColor="accent1" w:themeTint="33"/>
            </w:tcBorders>
          </w:tcPr>
          <w:p w14:paraId="3CB6AEE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76146AF" w14:textId="77777777" w:rsidR="00237D8C" w:rsidRPr="0044047E" w:rsidRDefault="00895DBF" w:rsidP="005F765E">
            <w:pPr>
              <w:rPr>
                <w:noProof/>
              </w:rPr>
            </w:pPr>
            <w:r w:rsidRPr="0044047E">
              <w:rPr>
                <w:noProof/>
              </w:rPr>
              <w:t xml:space="preserve">The Solution shall allow a minimum of two (2) and a maximum of fifteen (15) authorised users to view the same data record concurrently without degrading the performance of the Solution. </w:t>
            </w:r>
          </w:p>
        </w:tc>
      </w:tr>
      <w:tr w:rsidR="00BE75CE" w:rsidRPr="0044047E" w14:paraId="6DC607F1" w14:textId="77777777" w:rsidTr="00237D8C">
        <w:trPr>
          <w:cantSplit/>
          <w:trHeight w:val="72"/>
        </w:trPr>
        <w:tc>
          <w:tcPr>
            <w:tcW w:w="1668" w:type="dxa"/>
            <w:tcBorders>
              <w:right w:val="single" w:sz="4" w:space="0" w:color="DBE5F1" w:themeColor="accent1" w:themeTint="33"/>
            </w:tcBorders>
          </w:tcPr>
          <w:p w14:paraId="5E256F09"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D219E62"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612B896E" w14:textId="77777777" w:rsidR="00FE0EDA" w:rsidRPr="0044047E" w:rsidRDefault="00895DBF" w:rsidP="004E1C53">
      <w:pPr>
        <w:keepLines/>
        <w:spacing w:after="0"/>
      </w:pPr>
      <w:r w:rsidRPr="0044047E">
        <w:t xml:space="preserve">  </w:t>
      </w:r>
    </w:p>
    <w:p w14:paraId="5E443BEB" w14:textId="77777777" w:rsidR="00B427A3" w:rsidRPr="0044047E" w:rsidRDefault="00895DBF" w:rsidP="007B24E5">
      <w:pPr>
        <w:pStyle w:val="Heading2"/>
      </w:pPr>
      <w:bookmarkStart w:id="119" w:name="_Toc256000059"/>
      <w:bookmarkStart w:id="120" w:name="CHD-FLD-48_0"/>
      <w:r w:rsidRPr="0044047E">
        <w:t>Reliability</w:t>
      </w:r>
      <w:bookmarkEnd w:id="119"/>
      <w:bookmarkEnd w:id="120"/>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69CC482" w14:textId="77777777" w:rsidTr="00895DBF">
        <w:trPr>
          <w:cantSplit/>
          <w:trHeight w:val="391"/>
        </w:trPr>
        <w:tc>
          <w:tcPr>
            <w:tcW w:w="9468" w:type="dxa"/>
            <w:gridSpan w:val="5"/>
            <w:shd w:val="clear" w:color="auto" w:fill="C6D9F1" w:themeFill="text2" w:themeFillTint="33"/>
          </w:tcPr>
          <w:p w14:paraId="7ABB82FB" w14:textId="77777777" w:rsidR="009245C3" w:rsidRPr="0044047E" w:rsidRDefault="00895DBF" w:rsidP="00F43E17">
            <w:pPr>
              <w:rPr>
                <w:b/>
                <w:color w:val="000099"/>
              </w:rPr>
            </w:pPr>
            <w:r w:rsidRPr="0044047E">
              <w:rPr>
                <w:b/>
                <w:noProof/>
                <w:color w:val="000099"/>
              </w:rPr>
              <w:t>Single Points of Failure</w:t>
            </w:r>
          </w:p>
        </w:tc>
      </w:tr>
      <w:tr w:rsidR="00BE75CE" w:rsidRPr="0044047E" w14:paraId="74FD0A9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72B634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77" w:history="1">
              <w:r w:rsidR="009245C3" w:rsidRPr="0044047E">
                <w:rPr>
                  <w:noProof/>
                  <w:color w:val="000099"/>
                  <w:sz w:val="18"/>
                </w:rPr>
                <w:t>CHD-REQ-343</w:t>
              </w:r>
            </w:hyperlink>
          </w:p>
        </w:tc>
        <w:tc>
          <w:tcPr>
            <w:tcW w:w="2552" w:type="dxa"/>
            <w:tcBorders>
              <w:left w:val="single" w:sz="4" w:space="0" w:color="C6D9F1" w:themeColor="text2" w:themeTint="33"/>
            </w:tcBorders>
            <w:shd w:val="clear" w:color="auto" w:fill="DBE5F1" w:themeFill="accent1" w:themeFillTint="33"/>
          </w:tcPr>
          <w:p w14:paraId="668D640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9433F5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3E14AB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F212A85" w14:textId="77777777" w:rsidTr="00237D8C">
        <w:trPr>
          <w:cantSplit/>
          <w:trHeight w:val="72"/>
        </w:trPr>
        <w:tc>
          <w:tcPr>
            <w:tcW w:w="1668" w:type="dxa"/>
            <w:tcBorders>
              <w:right w:val="single" w:sz="4" w:space="0" w:color="DBE5F1" w:themeColor="accent1" w:themeTint="33"/>
            </w:tcBorders>
          </w:tcPr>
          <w:p w14:paraId="2A8C9CE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F6BED35" w14:textId="77777777" w:rsidR="00237D8C" w:rsidRPr="0044047E" w:rsidRDefault="00895DBF" w:rsidP="005F765E">
            <w:pPr>
              <w:rPr>
                <w:noProof/>
              </w:rPr>
            </w:pPr>
            <w:r w:rsidRPr="0044047E">
              <w:rPr>
                <w:noProof/>
              </w:rPr>
              <w:t> </w:t>
            </w:r>
          </w:p>
          <w:p w14:paraId="1A77F94D" w14:textId="77777777" w:rsidR="00237D8C" w:rsidRPr="0044047E" w:rsidRDefault="00895DBF" w:rsidP="005F765E">
            <w:pPr>
              <w:rPr>
                <w:noProof/>
              </w:rPr>
            </w:pPr>
            <w:r w:rsidRPr="0044047E">
              <w:rPr>
                <w:noProof/>
              </w:rPr>
              <w:t>The Solution shall contain no single points of failure, so that a failure in any individual component of the Solution does not result in a total loss of service.</w:t>
            </w:r>
          </w:p>
          <w:p w14:paraId="07A3B9F2" w14:textId="77777777" w:rsidR="00237D8C" w:rsidRPr="0044047E" w:rsidRDefault="00895DBF" w:rsidP="005F765E">
            <w:pPr>
              <w:rPr>
                <w:noProof/>
              </w:rPr>
            </w:pPr>
            <w:r w:rsidRPr="0044047E">
              <w:rPr>
                <w:noProof/>
              </w:rPr>
              <w:t> </w:t>
            </w:r>
          </w:p>
        </w:tc>
      </w:tr>
      <w:tr w:rsidR="00BE75CE" w:rsidRPr="0044047E" w14:paraId="2079647D" w14:textId="77777777" w:rsidTr="00237D8C">
        <w:trPr>
          <w:cantSplit/>
          <w:trHeight w:val="72"/>
        </w:trPr>
        <w:tc>
          <w:tcPr>
            <w:tcW w:w="1668" w:type="dxa"/>
            <w:tcBorders>
              <w:right w:val="single" w:sz="4" w:space="0" w:color="DBE5F1" w:themeColor="accent1" w:themeTint="33"/>
            </w:tcBorders>
          </w:tcPr>
          <w:p w14:paraId="2668ED3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261E420"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6C10C01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50EDA39" w14:textId="77777777" w:rsidTr="00895DBF">
        <w:trPr>
          <w:cantSplit/>
          <w:trHeight w:val="391"/>
        </w:trPr>
        <w:tc>
          <w:tcPr>
            <w:tcW w:w="9468" w:type="dxa"/>
            <w:gridSpan w:val="5"/>
            <w:shd w:val="clear" w:color="auto" w:fill="C6D9F1" w:themeFill="text2" w:themeFillTint="33"/>
          </w:tcPr>
          <w:p w14:paraId="59A6F4EC" w14:textId="77777777" w:rsidR="009245C3" w:rsidRPr="0044047E" w:rsidRDefault="00895DBF" w:rsidP="00F43E17">
            <w:pPr>
              <w:rPr>
                <w:b/>
                <w:color w:val="000099"/>
              </w:rPr>
            </w:pPr>
            <w:r w:rsidRPr="0044047E">
              <w:rPr>
                <w:b/>
                <w:noProof/>
                <w:color w:val="000099"/>
              </w:rPr>
              <w:t>Solution Automation: Restarts</w:t>
            </w:r>
          </w:p>
        </w:tc>
      </w:tr>
      <w:tr w:rsidR="00BE75CE" w:rsidRPr="0044047E" w14:paraId="1F167BC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5D6AA6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78" w:history="1">
              <w:r w:rsidR="009245C3" w:rsidRPr="0044047E">
                <w:rPr>
                  <w:noProof/>
                  <w:color w:val="000099"/>
                  <w:sz w:val="18"/>
                </w:rPr>
                <w:t>CHD-REQ-344</w:t>
              </w:r>
            </w:hyperlink>
          </w:p>
        </w:tc>
        <w:tc>
          <w:tcPr>
            <w:tcW w:w="2552" w:type="dxa"/>
            <w:tcBorders>
              <w:left w:val="single" w:sz="4" w:space="0" w:color="C6D9F1" w:themeColor="text2" w:themeTint="33"/>
            </w:tcBorders>
            <w:shd w:val="clear" w:color="auto" w:fill="DBE5F1" w:themeFill="accent1" w:themeFillTint="33"/>
          </w:tcPr>
          <w:p w14:paraId="2754084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DCDB9D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85E921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4EAE4B9" w14:textId="77777777" w:rsidTr="00237D8C">
        <w:trPr>
          <w:cantSplit/>
          <w:trHeight w:val="72"/>
        </w:trPr>
        <w:tc>
          <w:tcPr>
            <w:tcW w:w="1668" w:type="dxa"/>
            <w:tcBorders>
              <w:right w:val="single" w:sz="4" w:space="0" w:color="DBE5F1" w:themeColor="accent1" w:themeTint="33"/>
            </w:tcBorders>
          </w:tcPr>
          <w:p w14:paraId="3C9766D2"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175064DA" w14:textId="77777777" w:rsidR="00237D8C" w:rsidRPr="0044047E" w:rsidRDefault="00895DBF" w:rsidP="005F765E">
            <w:pPr>
              <w:rPr>
                <w:noProof/>
              </w:rPr>
            </w:pPr>
            <w:r w:rsidRPr="0044047E">
              <w:rPr>
                <w:noProof/>
              </w:rPr>
              <w:t> </w:t>
            </w:r>
          </w:p>
          <w:p w14:paraId="0239BB84" w14:textId="77777777" w:rsidR="00237D8C" w:rsidRPr="0044047E" w:rsidRDefault="00895DBF" w:rsidP="005F765E">
            <w:pPr>
              <w:rPr>
                <w:noProof/>
              </w:rPr>
            </w:pPr>
            <w:r w:rsidRPr="0044047E">
              <w:rPr>
                <w:noProof/>
              </w:rPr>
              <w:t> </w:t>
            </w:r>
          </w:p>
          <w:p w14:paraId="7BDB72E4" w14:textId="77777777" w:rsidR="00237D8C" w:rsidRPr="0044047E" w:rsidRDefault="00895DBF" w:rsidP="005F765E">
            <w:pPr>
              <w:rPr>
                <w:noProof/>
              </w:rPr>
            </w:pPr>
            <w:r w:rsidRPr="0044047E">
              <w:rPr>
                <w:noProof/>
              </w:rPr>
              <w:t>If there is a failure of the Solution, then it shall be capable of automatically restarting the following:</w:t>
            </w:r>
          </w:p>
          <w:p w14:paraId="2CD3A106" w14:textId="77777777" w:rsidR="00237D8C" w:rsidRPr="0044047E" w:rsidRDefault="00895DBF" w:rsidP="005F765E">
            <w:pPr>
              <w:rPr>
                <w:noProof/>
              </w:rPr>
            </w:pPr>
            <w:r w:rsidRPr="0044047E">
              <w:rPr>
                <w:noProof/>
              </w:rPr>
              <w:t> </w:t>
            </w:r>
          </w:p>
          <w:p w14:paraId="4DD527E3" w14:textId="77777777" w:rsidR="00237D8C" w:rsidRPr="0044047E" w:rsidRDefault="00895DBF" w:rsidP="005F765E">
            <w:pPr>
              <w:numPr>
                <w:ilvl w:val="0"/>
                <w:numId w:val="37"/>
              </w:numPr>
              <w:rPr>
                <w:noProof/>
              </w:rPr>
            </w:pPr>
            <w:r w:rsidRPr="0044047E">
              <w:rPr>
                <w:noProof/>
              </w:rPr>
              <w:t>Entire Solution</w:t>
            </w:r>
          </w:p>
          <w:p w14:paraId="05681EF6" w14:textId="77777777" w:rsidR="00237D8C" w:rsidRPr="0044047E" w:rsidRDefault="00895DBF" w:rsidP="005F765E">
            <w:pPr>
              <w:numPr>
                <w:ilvl w:val="0"/>
                <w:numId w:val="37"/>
              </w:numPr>
              <w:rPr>
                <w:noProof/>
              </w:rPr>
            </w:pPr>
            <w:r w:rsidRPr="0044047E">
              <w:rPr>
                <w:noProof/>
              </w:rPr>
              <w:t>Individual functions</w:t>
            </w:r>
          </w:p>
          <w:p w14:paraId="067881A3" w14:textId="77777777" w:rsidR="00237D8C" w:rsidRPr="0044047E" w:rsidRDefault="00895DBF" w:rsidP="005F765E">
            <w:pPr>
              <w:numPr>
                <w:ilvl w:val="0"/>
                <w:numId w:val="37"/>
              </w:numPr>
              <w:rPr>
                <w:noProof/>
              </w:rPr>
            </w:pPr>
            <w:r w:rsidRPr="0044047E">
              <w:rPr>
                <w:noProof/>
              </w:rPr>
              <w:t>Scheduled batch jobs</w:t>
            </w:r>
          </w:p>
          <w:p w14:paraId="5811FB84" w14:textId="77777777" w:rsidR="00237D8C" w:rsidRPr="0044047E" w:rsidRDefault="00895DBF" w:rsidP="005F765E">
            <w:pPr>
              <w:rPr>
                <w:noProof/>
              </w:rPr>
            </w:pPr>
            <w:r w:rsidRPr="0044047E">
              <w:rPr>
                <w:noProof/>
              </w:rPr>
              <w:t> </w:t>
            </w:r>
          </w:p>
        </w:tc>
      </w:tr>
      <w:tr w:rsidR="00BE75CE" w:rsidRPr="0044047E" w14:paraId="2A7E3D81" w14:textId="77777777" w:rsidTr="00237D8C">
        <w:trPr>
          <w:cantSplit/>
          <w:trHeight w:val="72"/>
        </w:trPr>
        <w:tc>
          <w:tcPr>
            <w:tcW w:w="1668" w:type="dxa"/>
            <w:tcBorders>
              <w:right w:val="single" w:sz="4" w:space="0" w:color="DBE5F1" w:themeColor="accent1" w:themeTint="33"/>
            </w:tcBorders>
          </w:tcPr>
          <w:p w14:paraId="02556B0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1F7622E"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480A509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FDE0198" w14:textId="77777777" w:rsidTr="00895DBF">
        <w:trPr>
          <w:cantSplit/>
          <w:trHeight w:val="391"/>
        </w:trPr>
        <w:tc>
          <w:tcPr>
            <w:tcW w:w="9468" w:type="dxa"/>
            <w:gridSpan w:val="5"/>
            <w:shd w:val="clear" w:color="auto" w:fill="C6D9F1" w:themeFill="text2" w:themeFillTint="33"/>
          </w:tcPr>
          <w:p w14:paraId="4EC25259" w14:textId="77777777" w:rsidR="009245C3" w:rsidRPr="0044047E" w:rsidRDefault="00895DBF" w:rsidP="00F43E17">
            <w:pPr>
              <w:rPr>
                <w:b/>
                <w:color w:val="000099"/>
              </w:rPr>
            </w:pPr>
            <w:r w:rsidRPr="0044047E">
              <w:rPr>
                <w:b/>
                <w:noProof/>
                <w:color w:val="000099"/>
              </w:rPr>
              <w:t>Solution Automation: Restart Alerts</w:t>
            </w:r>
          </w:p>
        </w:tc>
      </w:tr>
      <w:tr w:rsidR="00BE75CE" w:rsidRPr="0044047E" w14:paraId="4708BF7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2EFCED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79" w:history="1">
              <w:r w:rsidR="009245C3" w:rsidRPr="0044047E">
                <w:rPr>
                  <w:noProof/>
                  <w:color w:val="000099"/>
                  <w:sz w:val="18"/>
                </w:rPr>
                <w:t>CHD-REQ-345</w:t>
              </w:r>
            </w:hyperlink>
          </w:p>
        </w:tc>
        <w:tc>
          <w:tcPr>
            <w:tcW w:w="2552" w:type="dxa"/>
            <w:tcBorders>
              <w:left w:val="single" w:sz="4" w:space="0" w:color="C6D9F1" w:themeColor="text2" w:themeTint="33"/>
            </w:tcBorders>
            <w:shd w:val="clear" w:color="auto" w:fill="DBE5F1" w:themeFill="accent1" w:themeFillTint="33"/>
          </w:tcPr>
          <w:p w14:paraId="54DF689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9BC828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FE88A2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B3981F8" w14:textId="77777777" w:rsidTr="00237D8C">
        <w:trPr>
          <w:cantSplit/>
          <w:trHeight w:val="72"/>
        </w:trPr>
        <w:tc>
          <w:tcPr>
            <w:tcW w:w="1668" w:type="dxa"/>
            <w:tcBorders>
              <w:right w:val="single" w:sz="4" w:space="0" w:color="DBE5F1" w:themeColor="accent1" w:themeTint="33"/>
            </w:tcBorders>
          </w:tcPr>
          <w:p w14:paraId="35A685E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06C0646" w14:textId="77777777" w:rsidR="00237D8C" w:rsidRPr="0044047E" w:rsidRDefault="00895DBF" w:rsidP="005F765E">
            <w:pPr>
              <w:rPr>
                <w:noProof/>
              </w:rPr>
            </w:pPr>
            <w:r w:rsidRPr="0044047E">
              <w:rPr>
                <w:noProof/>
              </w:rPr>
              <w:t xml:space="preserve">When the Solution restarts following a failure, as described in requirement </w:t>
            </w:r>
            <w:hyperlink r:id="rId280" w:anchor="/items/2851843?projectId=20439" w:tgtFrame="_blank" w:history="1">
              <w:r w:rsidR="00237D8C" w:rsidRPr="0044047E">
                <w:rPr>
                  <w:noProof/>
                </w:rPr>
                <w:t>Solution Automation: Restarts</w:t>
              </w:r>
            </w:hyperlink>
            <w:r w:rsidRPr="0044047E">
              <w:rPr>
                <w:noProof/>
              </w:rPr>
              <w:t>, the Solution shall automatically generate an alert to authorised users to indicate that there was a failure in the Solution</w:t>
            </w:r>
          </w:p>
        </w:tc>
      </w:tr>
      <w:tr w:rsidR="00BE75CE" w:rsidRPr="0044047E" w14:paraId="112BF507" w14:textId="77777777" w:rsidTr="00237D8C">
        <w:trPr>
          <w:cantSplit/>
          <w:trHeight w:val="72"/>
        </w:trPr>
        <w:tc>
          <w:tcPr>
            <w:tcW w:w="1668" w:type="dxa"/>
            <w:tcBorders>
              <w:right w:val="single" w:sz="4" w:space="0" w:color="DBE5F1" w:themeColor="accent1" w:themeTint="33"/>
            </w:tcBorders>
          </w:tcPr>
          <w:p w14:paraId="483BFF6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0C2EDDC"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5E63DACB" w14:textId="77777777" w:rsidR="00FE0EDA" w:rsidRPr="0044047E" w:rsidRDefault="00895DBF" w:rsidP="004E1C53">
      <w:pPr>
        <w:keepLines/>
        <w:spacing w:after="0"/>
      </w:pPr>
      <w:r w:rsidRPr="0044047E">
        <w:t xml:space="preserve">  </w:t>
      </w:r>
    </w:p>
    <w:p w14:paraId="37CD8200" w14:textId="77777777" w:rsidR="00B427A3" w:rsidRPr="0044047E" w:rsidRDefault="00895DBF" w:rsidP="007B24E5">
      <w:pPr>
        <w:pStyle w:val="Heading3"/>
      </w:pPr>
      <w:bookmarkStart w:id="121" w:name="_Toc256000060"/>
      <w:bookmarkStart w:id="122" w:name="CHD-FLD-49_0"/>
      <w:r w:rsidRPr="0044047E">
        <w:t>Monitoring</w:t>
      </w:r>
      <w:bookmarkEnd w:id="121"/>
      <w:bookmarkEnd w:id="122"/>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E96AE73" w14:textId="77777777" w:rsidTr="00895DBF">
        <w:trPr>
          <w:cantSplit/>
          <w:trHeight w:val="391"/>
        </w:trPr>
        <w:tc>
          <w:tcPr>
            <w:tcW w:w="9468" w:type="dxa"/>
            <w:gridSpan w:val="5"/>
            <w:shd w:val="clear" w:color="auto" w:fill="C6D9F1" w:themeFill="text2" w:themeFillTint="33"/>
          </w:tcPr>
          <w:p w14:paraId="62011530" w14:textId="77777777" w:rsidR="009245C3" w:rsidRPr="0044047E" w:rsidRDefault="00895DBF" w:rsidP="00F43E17">
            <w:pPr>
              <w:rPr>
                <w:b/>
                <w:color w:val="000099"/>
              </w:rPr>
            </w:pPr>
            <w:r w:rsidRPr="0044047E">
              <w:rPr>
                <w:b/>
                <w:noProof/>
                <w:color w:val="000099"/>
              </w:rPr>
              <w:t>Capacity Monitoring</w:t>
            </w:r>
          </w:p>
        </w:tc>
      </w:tr>
      <w:tr w:rsidR="00BE75CE" w:rsidRPr="0044047E" w14:paraId="68352B0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5AF4DB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81" w:history="1">
              <w:r w:rsidR="009245C3" w:rsidRPr="0044047E">
                <w:rPr>
                  <w:noProof/>
                  <w:color w:val="000099"/>
                  <w:sz w:val="18"/>
                </w:rPr>
                <w:t>CHD-REQ-325</w:t>
              </w:r>
            </w:hyperlink>
          </w:p>
        </w:tc>
        <w:tc>
          <w:tcPr>
            <w:tcW w:w="2552" w:type="dxa"/>
            <w:tcBorders>
              <w:left w:val="single" w:sz="4" w:space="0" w:color="C6D9F1" w:themeColor="text2" w:themeTint="33"/>
            </w:tcBorders>
            <w:shd w:val="clear" w:color="auto" w:fill="DBE5F1" w:themeFill="accent1" w:themeFillTint="33"/>
          </w:tcPr>
          <w:p w14:paraId="41453A7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7E026D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D3FEB5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9F06E23" w14:textId="77777777" w:rsidTr="00237D8C">
        <w:trPr>
          <w:cantSplit/>
          <w:trHeight w:val="72"/>
        </w:trPr>
        <w:tc>
          <w:tcPr>
            <w:tcW w:w="1668" w:type="dxa"/>
            <w:tcBorders>
              <w:right w:val="single" w:sz="4" w:space="0" w:color="DBE5F1" w:themeColor="accent1" w:themeTint="33"/>
            </w:tcBorders>
          </w:tcPr>
          <w:p w14:paraId="5AC04FA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EBCCF01" w14:textId="082B73BF" w:rsidR="00237D8C" w:rsidRPr="0044047E" w:rsidRDefault="00895DBF" w:rsidP="005F765E">
            <w:pPr>
              <w:rPr>
                <w:noProof/>
              </w:rPr>
            </w:pPr>
            <w:r w:rsidRPr="0044047E">
              <w:rPr>
                <w:noProof/>
              </w:rPr>
              <w:t xml:space="preserve">Where the Solution is not hosted by TfL, the </w:t>
            </w:r>
            <w:r w:rsidR="00800B99" w:rsidRPr="0044047E">
              <w:rPr>
                <w:noProof/>
              </w:rPr>
              <w:t>Supplier</w:t>
            </w:r>
            <w:r w:rsidRPr="0044047E">
              <w:rPr>
                <w:noProof/>
              </w:rPr>
              <w:t xml:space="preserve"> shall monitor the Solution's capacity for 100% of the time for the agreed availability, as defined in requirement </w:t>
            </w:r>
            <w:hyperlink r:id="rId282" w:anchor="/items/2851778?projectId=20439" w:tgtFrame="_blank" w:history="1">
              <w:r w:rsidR="00237D8C" w:rsidRPr="0044047E">
                <w:rPr>
                  <w:noProof/>
                </w:rPr>
                <w:t>Solution Availability</w:t>
              </w:r>
            </w:hyperlink>
            <w:r w:rsidRPr="0044047E">
              <w:rPr>
                <w:noProof/>
              </w:rPr>
              <w:t xml:space="preserve"> and excluding agreed maintenance windows as defined in requirement </w:t>
            </w:r>
            <w:hyperlink r:id="rId283" w:anchor="/items/2851776?projectId=20439" w:tgtFrame="_blank" w:history="1">
              <w:r w:rsidR="00237D8C" w:rsidRPr="0044047E">
                <w:rPr>
                  <w:noProof/>
                </w:rPr>
                <w:t>Maintenance Windows: Frequency</w:t>
              </w:r>
            </w:hyperlink>
            <w:r w:rsidRPr="0044047E">
              <w:rPr>
                <w:noProof/>
              </w:rPr>
              <w:t>.</w:t>
            </w:r>
          </w:p>
          <w:p w14:paraId="4C5E0D37" w14:textId="77777777" w:rsidR="00237D8C" w:rsidRPr="0044047E" w:rsidRDefault="00895DBF" w:rsidP="005F765E">
            <w:pPr>
              <w:rPr>
                <w:noProof/>
              </w:rPr>
            </w:pPr>
            <w:r w:rsidRPr="0044047E">
              <w:rPr>
                <w:noProof/>
              </w:rPr>
              <w:t> </w:t>
            </w:r>
          </w:p>
          <w:p w14:paraId="4F2DC521" w14:textId="77777777" w:rsidR="00237D8C" w:rsidRPr="0044047E" w:rsidRDefault="00895DBF" w:rsidP="005F765E">
            <w:pPr>
              <w:rPr>
                <w:noProof/>
              </w:rPr>
            </w:pPr>
            <w:r w:rsidRPr="0044047E">
              <w:rPr>
                <w:noProof/>
              </w:rPr>
              <w:t> </w:t>
            </w:r>
          </w:p>
        </w:tc>
      </w:tr>
      <w:tr w:rsidR="00BE75CE" w:rsidRPr="0044047E" w14:paraId="5CFD0A94" w14:textId="77777777" w:rsidTr="00237D8C">
        <w:trPr>
          <w:cantSplit/>
          <w:trHeight w:val="72"/>
        </w:trPr>
        <w:tc>
          <w:tcPr>
            <w:tcW w:w="1668" w:type="dxa"/>
            <w:tcBorders>
              <w:right w:val="single" w:sz="4" w:space="0" w:color="DBE5F1" w:themeColor="accent1" w:themeTint="33"/>
            </w:tcBorders>
          </w:tcPr>
          <w:p w14:paraId="07BE04D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FCB8013"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728BBA0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995BCB4" w14:textId="77777777" w:rsidTr="00895DBF">
        <w:trPr>
          <w:cantSplit/>
          <w:trHeight w:val="391"/>
        </w:trPr>
        <w:tc>
          <w:tcPr>
            <w:tcW w:w="9468" w:type="dxa"/>
            <w:gridSpan w:val="5"/>
            <w:shd w:val="clear" w:color="auto" w:fill="C6D9F1" w:themeFill="text2" w:themeFillTint="33"/>
          </w:tcPr>
          <w:p w14:paraId="756BF4A8" w14:textId="77777777" w:rsidR="009245C3" w:rsidRPr="0044047E" w:rsidRDefault="00895DBF" w:rsidP="00F43E17">
            <w:pPr>
              <w:rPr>
                <w:b/>
                <w:color w:val="000099"/>
              </w:rPr>
            </w:pPr>
            <w:r w:rsidRPr="0044047E">
              <w:rPr>
                <w:b/>
                <w:noProof/>
                <w:color w:val="000099"/>
              </w:rPr>
              <w:lastRenderedPageBreak/>
              <w:t>System Capacity</w:t>
            </w:r>
          </w:p>
        </w:tc>
      </w:tr>
      <w:tr w:rsidR="00BE75CE" w:rsidRPr="0044047E" w14:paraId="7EAED47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0751FF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84" w:history="1">
              <w:r w:rsidR="009245C3" w:rsidRPr="0044047E">
                <w:rPr>
                  <w:noProof/>
                  <w:color w:val="000099"/>
                  <w:sz w:val="18"/>
                </w:rPr>
                <w:t>CHD-REQ-326</w:t>
              </w:r>
            </w:hyperlink>
          </w:p>
        </w:tc>
        <w:tc>
          <w:tcPr>
            <w:tcW w:w="2552" w:type="dxa"/>
            <w:tcBorders>
              <w:left w:val="single" w:sz="4" w:space="0" w:color="C6D9F1" w:themeColor="text2" w:themeTint="33"/>
            </w:tcBorders>
            <w:shd w:val="clear" w:color="auto" w:fill="DBE5F1" w:themeFill="accent1" w:themeFillTint="33"/>
          </w:tcPr>
          <w:p w14:paraId="7858AAC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C9DC41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B7911D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13E9ACA" w14:textId="77777777" w:rsidTr="00237D8C">
        <w:trPr>
          <w:cantSplit/>
          <w:trHeight w:val="72"/>
        </w:trPr>
        <w:tc>
          <w:tcPr>
            <w:tcW w:w="1668" w:type="dxa"/>
            <w:tcBorders>
              <w:right w:val="single" w:sz="4" w:space="0" w:color="DBE5F1" w:themeColor="accent1" w:themeTint="33"/>
            </w:tcBorders>
          </w:tcPr>
          <w:p w14:paraId="141B197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EAC40CB" w14:textId="64F3F561" w:rsidR="00237D8C" w:rsidRPr="0044047E" w:rsidRDefault="00895DBF" w:rsidP="005F765E">
            <w:pPr>
              <w:rPr>
                <w:noProof/>
              </w:rPr>
            </w:pPr>
            <w:r w:rsidRPr="0044047E">
              <w:rPr>
                <w:noProof/>
              </w:rPr>
              <w:t xml:space="preserve">Where the Solution is not hosted by TfL, the </w:t>
            </w:r>
            <w:r w:rsidR="00800B99" w:rsidRPr="0044047E">
              <w:rPr>
                <w:noProof/>
              </w:rPr>
              <w:t>Supplier</w:t>
            </w:r>
            <w:r w:rsidRPr="0044047E">
              <w:rPr>
                <w:noProof/>
              </w:rPr>
              <w:t xml:space="preserve"> shall ensure that the Solution does not exceed 75% of the available capacity for the components defined in requirement </w:t>
            </w:r>
            <w:hyperlink r:id="rId285" w:anchor="/items/2851824?projectId=20439" w:tgtFrame="_blank" w:history="1">
              <w:r w:rsidR="00237D8C" w:rsidRPr="0044047E">
                <w:rPr>
                  <w:noProof/>
                </w:rPr>
                <w:t>Capacity Monitoring</w:t>
              </w:r>
            </w:hyperlink>
          </w:p>
        </w:tc>
      </w:tr>
      <w:tr w:rsidR="00BE75CE" w:rsidRPr="0044047E" w14:paraId="394E84B2" w14:textId="77777777" w:rsidTr="00237D8C">
        <w:trPr>
          <w:cantSplit/>
          <w:trHeight w:val="72"/>
        </w:trPr>
        <w:tc>
          <w:tcPr>
            <w:tcW w:w="1668" w:type="dxa"/>
            <w:tcBorders>
              <w:right w:val="single" w:sz="4" w:space="0" w:color="DBE5F1" w:themeColor="accent1" w:themeTint="33"/>
            </w:tcBorders>
          </w:tcPr>
          <w:p w14:paraId="39C518B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951FC72"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14456DF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722E56C" w14:textId="77777777" w:rsidTr="00895DBF">
        <w:trPr>
          <w:cantSplit/>
          <w:trHeight w:val="391"/>
        </w:trPr>
        <w:tc>
          <w:tcPr>
            <w:tcW w:w="9468" w:type="dxa"/>
            <w:gridSpan w:val="5"/>
            <w:shd w:val="clear" w:color="auto" w:fill="C6D9F1" w:themeFill="text2" w:themeFillTint="33"/>
          </w:tcPr>
          <w:p w14:paraId="46996E22" w14:textId="77777777" w:rsidR="009245C3" w:rsidRPr="0044047E" w:rsidRDefault="00895DBF" w:rsidP="00F43E17">
            <w:pPr>
              <w:rPr>
                <w:b/>
                <w:color w:val="000099"/>
              </w:rPr>
            </w:pPr>
            <w:r w:rsidRPr="0044047E">
              <w:rPr>
                <w:b/>
                <w:noProof/>
                <w:color w:val="000099"/>
              </w:rPr>
              <w:t>End-to-End Monitoring: Solution Layers</w:t>
            </w:r>
          </w:p>
        </w:tc>
      </w:tr>
      <w:tr w:rsidR="00BE75CE" w:rsidRPr="0044047E" w14:paraId="66BA1AC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0C8164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86" w:history="1">
              <w:r w:rsidR="009245C3" w:rsidRPr="0044047E">
                <w:rPr>
                  <w:noProof/>
                  <w:color w:val="000099"/>
                  <w:sz w:val="18"/>
                </w:rPr>
                <w:t>CHD-REQ-328</w:t>
              </w:r>
            </w:hyperlink>
          </w:p>
        </w:tc>
        <w:tc>
          <w:tcPr>
            <w:tcW w:w="2552" w:type="dxa"/>
            <w:tcBorders>
              <w:left w:val="single" w:sz="4" w:space="0" w:color="C6D9F1" w:themeColor="text2" w:themeTint="33"/>
            </w:tcBorders>
            <w:shd w:val="clear" w:color="auto" w:fill="DBE5F1" w:themeFill="accent1" w:themeFillTint="33"/>
          </w:tcPr>
          <w:p w14:paraId="770ABA6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19D750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0A0752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9B3291D" w14:textId="77777777" w:rsidTr="00237D8C">
        <w:trPr>
          <w:cantSplit/>
          <w:trHeight w:val="72"/>
        </w:trPr>
        <w:tc>
          <w:tcPr>
            <w:tcW w:w="1668" w:type="dxa"/>
            <w:tcBorders>
              <w:right w:val="single" w:sz="4" w:space="0" w:color="DBE5F1" w:themeColor="accent1" w:themeTint="33"/>
            </w:tcBorders>
          </w:tcPr>
          <w:p w14:paraId="0CA2091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F43145D" w14:textId="77777777" w:rsidR="00237D8C" w:rsidRPr="0044047E" w:rsidRDefault="00895DBF" w:rsidP="005F765E">
            <w:pPr>
              <w:rPr>
                <w:noProof/>
              </w:rPr>
            </w:pPr>
            <w:r w:rsidRPr="0044047E">
              <w:rPr>
                <w:noProof/>
              </w:rPr>
              <w:t> </w:t>
            </w:r>
          </w:p>
          <w:p w14:paraId="0B71144C" w14:textId="32C19B2B"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that there is end-to-end monitoring of the Solution on a 24x7x365 (24 hours a day, 7 days a week, 365 days a year) basis for the characteristics defined in requirement </w:t>
            </w:r>
            <w:hyperlink r:id="rId287" w:anchor="/items/2851832?projectId=20439" w:tgtFrame="_blank" w:history="1">
              <w:r w:rsidR="00237D8C" w:rsidRPr="0044047E">
                <w:rPr>
                  <w:noProof/>
                </w:rPr>
                <w:t>Monitoring Solution Characteristics</w:t>
              </w:r>
            </w:hyperlink>
            <w:r w:rsidRPr="0044047E">
              <w:rPr>
                <w:noProof/>
              </w:rPr>
              <w:t> at each of the following layers of the Solution:</w:t>
            </w:r>
          </w:p>
          <w:p w14:paraId="0C24594A" w14:textId="77777777" w:rsidR="00237D8C" w:rsidRPr="0044047E" w:rsidRDefault="00895DBF" w:rsidP="005F765E">
            <w:pPr>
              <w:rPr>
                <w:noProof/>
              </w:rPr>
            </w:pPr>
            <w:r w:rsidRPr="0044047E">
              <w:rPr>
                <w:noProof/>
              </w:rPr>
              <w:t> </w:t>
            </w:r>
          </w:p>
          <w:p w14:paraId="69822FC4" w14:textId="77777777" w:rsidR="00237D8C" w:rsidRPr="0044047E" w:rsidRDefault="00895DBF" w:rsidP="005F765E">
            <w:pPr>
              <w:numPr>
                <w:ilvl w:val="0"/>
                <w:numId w:val="38"/>
              </w:numPr>
              <w:rPr>
                <w:noProof/>
              </w:rPr>
            </w:pPr>
            <w:r w:rsidRPr="0044047E">
              <w:rPr>
                <w:noProof/>
              </w:rPr>
              <w:t>Availability</w:t>
            </w:r>
          </w:p>
          <w:p w14:paraId="426F61C6" w14:textId="77777777" w:rsidR="00237D8C" w:rsidRPr="0044047E" w:rsidRDefault="00895DBF" w:rsidP="005F765E">
            <w:pPr>
              <w:numPr>
                <w:ilvl w:val="0"/>
                <w:numId w:val="38"/>
              </w:numPr>
              <w:rPr>
                <w:noProof/>
              </w:rPr>
            </w:pPr>
            <w:r w:rsidRPr="0044047E">
              <w:rPr>
                <w:noProof/>
              </w:rPr>
              <w:t>Application</w:t>
            </w:r>
          </w:p>
          <w:p w14:paraId="4606AE2A" w14:textId="77777777" w:rsidR="00237D8C" w:rsidRPr="0044047E" w:rsidRDefault="00895DBF" w:rsidP="005F765E">
            <w:pPr>
              <w:numPr>
                <w:ilvl w:val="0"/>
                <w:numId w:val="38"/>
              </w:numPr>
              <w:rPr>
                <w:noProof/>
              </w:rPr>
            </w:pPr>
            <w:r w:rsidRPr="0044047E">
              <w:rPr>
                <w:noProof/>
              </w:rPr>
              <w:t>Application Performance Monitoring (APM)</w:t>
            </w:r>
          </w:p>
          <w:p w14:paraId="095454CE" w14:textId="77777777" w:rsidR="00237D8C" w:rsidRPr="0044047E" w:rsidRDefault="00895DBF" w:rsidP="005F765E">
            <w:pPr>
              <w:numPr>
                <w:ilvl w:val="0"/>
                <w:numId w:val="38"/>
              </w:numPr>
              <w:rPr>
                <w:noProof/>
              </w:rPr>
            </w:pPr>
            <w:r w:rsidRPr="0044047E">
              <w:rPr>
                <w:noProof/>
              </w:rPr>
              <w:t>Infrastructure including hardware, networks and databases</w:t>
            </w:r>
          </w:p>
          <w:p w14:paraId="03462A9F" w14:textId="77777777" w:rsidR="00237D8C" w:rsidRPr="0044047E" w:rsidRDefault="00895DBF" w:rsidP="005F765E">
            <w:pPr>
              <w:numPr>
                <w:ilvl w:val="0"/>
                <w:numId w:val="38"/>
              </w:numPr>
              <w:rPr>
                <w:noProof/>
              </w:rPr>
            </w:pPr>
            <w:r w:rsidRPr="0044047E">
              <w:rPr>
                <w:noProof/>
              </w:rPr>
              <w:t>User</w:t>
            </w:r>
          </w:p>
          <w:p w14:paraId="35DDC9B0" w14:textId="77777777" w:rsidR="00237D8C" w:rsidRPr="0044047E" w:rsidRDefault="00895DBF" w:rsidP="005F765E">
            <w:pPr>
              <w:numPr>
                <w:ilvl w:val="0"/>
                <w:numId w:val="38"/>
              </w:numPr>
              <w:rPr>
                <w:noProof/>
              </w:rPr>
            </w:pPr>
            <w:r w:rsidRPr="0044047E">
              <w:rPr>
                <w:noProof/>
              </w:rPr>
              <w:t>Security</w:t>
            </w:r>
          </w:p>
          <w:p w14:paraId="188F3A10" w14:textId="77777777" w:rsidR="00237D8C" w:rsidRPr="0044047E" w:rsidRDefault="00895DBF" w:rsidP="005F765E">
            <w:pPr>
              <w:rPr>
                <w:noProof/>
              </w:rPr>
            </w:pPr>
            <w:r w:rsidRPr="0044047E">
              <w:rPr>
                <w:noProof/>
              </w:rPr>
              <w:t> </w:t>
            </w:r>
          </w:p>
        </w:tc>
      </w:tr>
      <w:tr w:rsidR="00BE75CE" w:rsidRPr="0044047E" w14:paraId="06D7CE2B" w14:textId="77777777" w:rsidTr="00237D8C">
        <w:trPr>
          <w:cantSplit/>
          <w:trHeight w:val="72"/>
        </w:trPr>
        <w:tc>
          <w:tcPr>
            <w:tcW w:w="1668" w:type="dxa"/>
            <w:tcBorders>
              <w:right w:val="single" w:sz="4" w:space="0" w:color="DBE5F1" w:themeColor="accent1" w:themeTint="33"/>
            </w:tcBorders>
          </w:tcPr>
          <w:p w14:paraId="793D2B4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AB32D26"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200D066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5969DFD" w14:textId="77777777" w:rsidTr="00895DBF">
        <w:trPr>
          <w:cantSplit/>
          <w:trHeight w:val="391"/>
        </w:trPr>
        <w:tc>
          <w:tcPr>
            <w:tcW w:w="9468" w:type="dxa"/>
            <w:gridSpan w:val="5"/>
            <w:shd w:val="clear" w:color="auto" w:fill="C6D9F1" w:themeFill="text2" w:themeFillTint="33"/>
          </w:tcPr>
          <w:p w14:paraId="2EBBCC3A" w14:textId="77777777" w:rsidR="009245C3" w:rsidRPr="0044047E" w:rsidRDefault="00895DBF" w:rsidP="00F43E17">
            <w:pPr>
              <w:rPr>
                <w:b/>
                <w:color w:val="000099"/>
              </w:rPr>
            </w:pPr>
            <w:r w:rsidRPr="0044047E">
              <w:rPr>
                <w:b/>
                <w:noProof/>
                <w:color w:val="000099"/>
              </w:rPr>
              <w:t>Monitoring Solution Characteristics</w:t>
            </w:r>
          </w:p>
        </w:tc>
      </w:tr>
      <w:tr w:rsidR="00BE75CE" w:rsidRPr="0044047E" w14:paraId="5388CD0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E37F9B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88" w:history="1">
              <w:r w:rsidR="009245C3" w:rsidRPr="0044047E">
                <w:rPr>
                  <w:noProof/>
                  <w:color w:val="000099"/>
                  <w:sz w:val="18"/>
                </w:rPr>
                <w:t>CHD-REQ-329</w:t>
              </w:r>
            </w:hyperlink>
          </w:p>
        </w:tc>
        <w:tc>
          <w:tcPr>
            <w:tcW w:w="2552" w:type="dxa"/>
            <w:tcBorders>
              <w:left w:val="single" w:sz="4" w:space="0" w:color="C6D9F1" w:themeColor="text2" w:themeTint="33"/>
            </w:tcBorders>
            <w:shd w:val="clear" w:color="auto" w:fill="DBE5F1" w:themeFill="accent1" w:themeFillTint="33"/>
          </w:tcPr>
          <w:p w14:paraId="347365E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A191DE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09C9EE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6765CDA" w14:textId="77777777" w:rsidTr="00237D8C">
        <w:trPr>
          <w:cantSplit/>
          <w:trHeight w:val="72"/>
        </w:trPr>
        <w:tc>
          <w:tcPr>
            <w:tcW w:w="1668" w:type="dxa"/>
            <w:tcBorders>
              <w:right w:val="single" w:sz="4" w:space="0" w:color="DBE5F1" w:themeColor="accent1" w:themeTint="33"/>
            </w:tcBorders>
          </w:tcPr>
          <w:p w14:paraId="422F29FD"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266AA694" w14:textId="77777777" w:rsidR="00237D8C" w:rsidRPr="0044047E" w:rsidRDefault="00895DBF" w:rsidP="005F765E">
            <w:pPr>
              <w:rPr>
                <w:noProof/>
              </w:rPr>
            </w:pPr>
            <w:r w:rsidRPr="0044047E">
              <w:rPr>
                <w:noProof/>
              </w:rPr>
              <w:t> </w:t>
            </w:r>
          </w:p>
          <w:p w14:paraId="6485432C" w14:textId="38A3E15B"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that the end-to-end monitoring capability, as described in requirement </w:t>
            </w:r>
            <w:hyperlink r:id="rId289" w:anchor="/items/2851831?projectId=20439" w:tgtFrame="_blank" w:history="1">
              <w:r w:rsidR="00237D8C" w:rsidRPr="0044047E">
                <w:rPr>
                  <w:noProof/>
                </w:rPr>
                <w:t>End-to-End Monitoring: Solution Layers</w:t>
              </w:r>
            </w:hyperlink>
            <w:r w:rsidRPr="0044047E">
              <w:rPr>
                <w:noProof/>
              </w:rPr>
              <w:t>, monitors the following characteristics of the Solution on a 24x7x365 (24 hours a day, 7 days a week, 365 days a year) basis:</w:t>
            </w:r>
          </w:p>
          <w:p w14:paraId="676ECCCB" w14:textId="77777777" w:rsidR="00237D8C" w:rsidRPr="0044047E" w:rsidRDefault="00895DBF" w:rsidP="005F765E">
            <w:pPr>
              <w:rPr>
                <w:noProof/>
              </w:rPr>
            </w:pPr>
            <w:r w:rsidRPr="0044047E">
              <w:rPr>
                <w:noProof/>
              </w:rPr>
              <w:t> </w:t>
            </w:r>
          </w:p>
          <w:p w14:paraId="20B37179" w14:textId="77777777" w:rsidR="00237D8C" w:rsidRPr="0044047E" w:rsidRDefault="00895DBF" w:rsidP="005F765E">
            <w:pPr>
              <w:numPr>
                <w:ilvl w:val="0"/>
                <w:numId w:val="39"/>
              </w:numPr>
              <w:rPr>
                <w:noProof/>
              </w:rPr>
            </w:pPr>
            <w:r w:rsidRPr="0044047E">
              <w:rPr>
                <w:noProof/>
              </w:rPr>
              <w:t>Availability</w:t>
            </w:r>
          </w:p>
          <w:p w14:paraId="1F14EDC0" w14:textId="77777777" w:rsidR="00237D8C" w:rsidRPr="0044047E" w:rsidRDefault="00895DBF" w:rsidP="005F765E">
            <w:pPr>
              <w:numPr>
                <w:ilvl w:val="0"/>
                <w:numId w:val="39"/>
              </w:numPr>
              <w:rPr>
                <w:noProof/>
              </w:rPr>
            </w:pPr>
            <w:r w:rsidRPr="0044047E">
              <w:rPr>
                <w:noProof/>
              </w:rPr>
              <w:t>Capacity</w:t>
            </w:r>
          </w:p>
          <w:p w14:paraId="00F19A79" w14:textId="77777777" w:rsidR="00237D8C" w:rsidRPr="0044047E" w:rsidRDefault="00895DBF" w:rsidP="005F765E">
            <w:pPr>
              <w:numPr>
                <w:ilvl w:val="0"/>
                <w:numId w:val="39"/>
              </w:numPr>
              <w:rPr>
                <w:noProof/>
              </w:rPr>
            </w:pPr>
            <w:r w:rsidRPr="0044047E">
              <w:rPr>
                <w:noProof/>
              </w:rPr>
              <w:t>Data Completeness</w:t>
            </w:r>
          </w:p>
          <w:p w14:paraId="4FBFBE84" w14:textId="77777777" w:rsidR="00237D8C" w:rsidRPr="0044047E" w:rsidRDefault="00895DBF" w:rsidP="005F765E">
            <w:pPr>
              <w:numPr>
                <w:ilvl w:val="0"/>
                <w:numId w:val="39"/>
              </w:numPr>
              <w:rPr>
                <w:noProof/>
              </w:rPr>
            </w:pPr>
            <w:r w:rsidRPr="0044047E">
              <w:rPr>
                <w:noProof/>
              </w:rPr>
              <w:t>Performance</w:t>
            </w:r>
          </w:p>
          <w:p w14:paraId="09FCAE64" w14:textId="77777777" w:rsidR="00237D8C" w:rsidRPr="0044047E" w:rsidRDefault="00895DBF" w:rsidP="005F765E">
            <w:pPr>
              <w:numPr>
                <w:ilvl w:val="0"/>
                <w:numId w:val="39"/>
              </w:numPr>
              <w:rPr>
                <w:noProof/>
              </w:rPr>
            </w:pPr>
            <w:r w:rsidRPr="0044047E">
              <w:rPr>
                <w:noProof/>
              </w:rPr>
              <w:t>Security</w:t>
            </w:r>
          </w:p>
          <w:p w14:paraId="3DBAE880" w14:textId="77777777" w:rsidR="00237D8C" w:rsidRPr="0044047E" w:rsidRDefault="00895DBF" w:rsidP="005F765E">
            <w:pPr>
              <w:rPr>
                <w:noProof/>
              </w:rPr>
            </w:pPr>
            <w:r w:rsidRPr="0044047E">
              <w:rPr>
                <w:noProof/>
              </w:rPr>
              <w:t> </w:t>
            </w:r>
          </w:p>
        </w:tc>
      </w:tr>
      <w:tr w:rsidR="00BE75CE" w:rsidRPr="0044047E" w14:paraId="17BE172A" w14:textId="77777777" w:rsidTr="00237D8C">
        <w:trPr>
          <w:cantSplit/>
          <w:trHeight w:val="72"/>
        </w:trPr>
        <w:tc>
          <w:tcPr>
            <w:tcW w:w="1668" w:type="dxa"/>
            <w:tcBorders>
              <w:right w:val="single" w:sz="4" w:space="0" w:color="DBE5F1" w:themeColor="accent1" w:themeTint="33"/>
            </w:tcBorders>
          </w:tcPr>
          <w:p w14:paraId="45D4F5A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5E1EFED"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728B655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A63EA9D" w14:textId="77777777" w:rsidTr="00895DBF">
        <w:trPr>
          <w:cantSplit/>
          <w:trHeight w:val="391"/>
        </w:trPr>
        <w:tc>
          <w:tcPr>
            <w:tcW w:w="9468" w:type="dxa"/>
            <w:gridSpan w:val="5"/>
            <w:shd w:val="clear" w:color="auto" w:fill="C6D9F1" w:themeFill="text2" w:themeFillTint="33"/>
          </w:tcPr>
          <w:p w14:paraId="68BBDEEC" w14:textId="77777777" w:rsidR="009245C3" w:rsidRPr="0044047E" w:rsidRDefault="00895DBF" w:rsidP="00F43E17">
            <w:pPr>
              <w:rPr>
                <w:b/>
                <w:color w:val="000099"/>
              </w:rPr>
            </w:pPr>
            <w:r w:rsidRPr="0044047E">
              <w:rPr>
                <w:b/>
                <w:noProof/>
                <w:color w:val="000099"/>
              </w:rPr>
              <w:t>Availability Monitoring</w:t>
            </w:r>
          </w:p>
        </w:tc>
      </w:tr>
      <w:tr w:rsidR="00BE75CE" w:rsidRPr="0044047E" w14:paraId="74F383D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62C4B9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90" w:history="1">
              <w:r w:rsidR="009245C3" w:rsidRPr="0044047E">
                <w:rPr>
                  <w:noProof/>
                  <w:color w:val="000099"/>
                  <w:sz w:val="18"/>
                </w:rPr>
                <w:t>CHD-REQ-330</w:t>
              </w:r>
            </w:hyperlink>
          </w:p>
        </w:tc>
        <w:tc>
          <w:tcPr>
            <w:tcW w:w="2552" w:type="dxa"/>
            <w:tcBorders>
              <w:left w:val="single" w:sz="4" w:space="0" w:color="C6D9F1" w:themeColor="text2" w:themeTint="33"/>
            </w:tcBorders>
            <w:shd w:val="clear" w:color="auto" w:fill="DBE5F1" w:themeFill="accent1" w:themeFillTint="33"/>
          </w:tcPr>
          <w:p w14:paraId="5C5C054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142EAC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F34BAE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66C8A23" w14:textId="77777777" w:rsidTr="00237D8C">
        <w:trPr>
          <w:cantSplit/>
          <w:trHeight w:val="72"/>
        </w:trPr>
        <w:tc>
          <w:tcPr>
            <w:tcW w:w="1668" w:type="dxa"/>
            <w:tcBorders>
              <w:right w:val="single" w:sz="4" w:space="0" w:color="DBE5F1" w:themeColor="accent1" w:themeTint="33"/>
            </w:tcBorders>
          </w:tcPr>
          <w:p w14:paraId="3D14B67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EA94028" w14:textId="36470681" w:rsidR="00237D8C" w:rsidRPr="0044047E" w:rsidRDefault="00895DBF" w:rsidP="005F765E">
            <w:pPr>
              <w:rPr>
                <w:noProof/>
              </w:rPr>
            </w:pPr>
            <w:r w:rsidRPr="0044047E">
              <w:rPr>
                <w:noProof/>
              </w:rPr>
              <w:t xml:space="preserve">Where the Solution is not hosted by TfL, the </w:t>
            </w:r>
            <w:r w:rsidR="00800B99" w:rsidRPr="0044047E">
              <w:rPr>
                <w:noProof/>
              </w:rPr>
              <w:t>Supplier</w:t>
            </w:r>
            <w:r w:rsidRPr="0044047E">
              <w:rPr>
                <w:noProof/>
              </w:rPr>
              <w:t xml:space="preserve"> shall ensure that the Availability of the Solution is monitored, in accordance with requirements Solution Availability, End-to-End Monitoring: Solution Layers and Monitoring Solution Characteristics, for the following components that include, but are not limited to:</w:t>
            </w:r>
          </w:p>
          <w:p w14:paraId="1E0F3692" w14:textId="77777777" w:rsidR="00237D8C" w:rsidRPr="0044047E" w:rsidRDefault="00895DBF" w:rsidP="005F765E">
            <w:pPr>
              <w:rPr>
                <w:noProof/>
              </w:rPr>
            </w:pPr>
            <w:r w:rsidRPr="0044047E">
              <w:rPr>
                <w:noProof/>
              </w:rPr>
              <w:t> </w:t>
            </w:r>
          </w:p>
          <w:p w14:paraId="48AD3211" w14:textId="77777777" w:rsidR="00237D8C" w:rsidRPr="0044047E" w:rsidRDefault="00895DBF" w:rsidP="005F765E">
            <w:pPr>
              <w:numPr>
                <w:ilvl w:val="0"/>
                <w:numId w:val="40"/>
              </w:numPr>
              <w:rPr>
                <w:noProof/>
              </w:rPr>
            </w:pPr>
            <w:r w:rsidRPr="0044047E">
              <w:rPr>
                <w:noProof/>
              </w:rPr>
              <w:t>Hardware</w:t>
            </w:r>
          </w:p>
          <w:p w14:paraId="37668467" w14:textId="77777777" w:rsidR="00237D8C" w:rsidRPr="0044047E" w:rsidRDefault="00895DBF" w:rsidP="005F765E">
            <w:pPr>
              <w:numPr>
                <w:ilvl w:val="0"/>
                <w:numId w:val="40"/>
              </w:numPr>
              <w:rPr>
                <w:noProof/>
              </w:rPr>
            </w:pPr>
            <w:r w:rsidRPr="0044047E">
              <w:rPr>
                <w:noProof/>
              </w:rPr>
              <w:t>Network</w:t>
            </w:r>
          </w:p>
          <w:p w14:paraId="72F22F2B" w14:textId="77777777" w:rsidR="00237D8C" w:rsidRPr="0044047E" w:rsidRDefault="00895DBF" w:rsidP="005F765E">
            <w:pPr>
              <w:numPr>
                <w:ilvl w:val="0"/>
                <w:numId w:val="40"/>
              </w:numPr>
              <w:rPr>
                <w:noProof/>
              </w:rPr>
            </w:pPr>
            <w:r w:rsidRPr="0044047E">
              <w:rPr>
                <w:noProof/>
              </w:rPr>
              <w:t>Servers</w:t>
            </w:r>
          </w:p>
          <w:p w14:paraId="500876F6" w14:textId="77777777" w:rsidR="00237D8C" w:rsidRPr="0044047E" w:rsidRDefault="00895DBF" w:rsidP="005F765E">
            <w:pPr>
              <w:numPr>
                <w:ilvl w:val="0"/>
                <w:numId w:val="40"/>
              </w:numPr>
              <w:rPr>
                <w:noProof/>
              </w:rPr>
            </w:pPr>
            <w:r w:rsidRPr="0044047E">
              <w:rPr>
                <w:noProof/>
              </w:rPr>
              <w:t>Databases</w:t>
            </w:r>
          </w:p>
          <w:p w14:paraId="6FC89C66" w14:textId="77777777" w:rsidR="00237D8C" w:rsidRPr="0044047E" w:rsidRDefault="00895DBF" w:rsidP="005F765E">
            <w:pPr>
              <w:numPr>
                <w:ilvl w:val="0"/>
                <w:numId w:val="40"/>
              </w:numPr>
              <w:rPr>
                <w:noProof/>
              </w:rPr>
            </w:pPr>
            <w:r w:rsidRPr="0044047E">
              <w:rPr>
                <w:noProof/>
              </w:rPr>
              <w:t>Application Functions</w:t>
            </w:r>
          </w:p>
          <w:p w14:paraId="7E24D782" w14:textId="77777777" w:rsidR="00237D8C" w:rsidRPr="0044047E" w:rsidRDefault="00895DBF" w:rsidP="005F765E">
            <w:pPr>
              <w:rPr>
                <w:noProof/>
              </w:rPr>
            </w:pPr>
            <w:r w:rsidRPr="0044047E">
              <w:rPr>
                <w:noProof/>
              </w:rPr>
              <w:t> </w:t>
            </w:r>
          </w:p>
        </w:tc>
      </w:tr>
      <w:tr w:rsidR="00BE75CE" w:rsidRPr="0044047E" w14:paraId="21DF248A" w14:textId="77777777" w:rsidTr="00237D8C">
        <w:trPr>
          <w:cantSplit/>
          <w:trHeight w:val="72"/>
        </w:trPr>
        <w:tc>
          <w:tcPr>
            <w:tcW w:w="1668" w:type="dxa"/>
            <w:tcBorders>
              <w:right w:val="single" w:sz="4" w:space="0" w:color="DBE5F1" w:themeColor="accent1" w:themeTint="33"/>
            </w:tcBorders>
          </w:tcPr>
          <w:p w14:paraId="6CFC60E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91EE90B"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088977E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B80E2F8" w14:textId="77777777" w:rsidTr="00895DBF">
        <w:trPr>
          <w:cantSplit/>
          <w:trHeight w:val="391"/>
        </w:trPr>
        <w:tc>
          <w:tcPr>
            <w:tcW w:w="9468" w:type="dxa"/>
            <w:gridSpan w:val="5"/>
            <w:shd w:val="clear" w:color="auto" w:fill="C6D9F1" w:themeFill="text2" w:themeFillTint="33"/>
          </w:tcPr>
          <w:p w14:paraId="1CCACF56" w14:textId="77777777" w:rsidR="009245C3" w:rsidRPr="0044047E" w:rsidRDefault="00895DBF" w:rsidP="00F43E17">
            <w:pPr>
              <w:rPr>
                <w:b/>
                <w:color w:val="000099"/>
              </w:rPr>
            </w:pPr>
            <w:r w:rsidRPr="0044047E">
              <w:rPr>
                <w:b/>
                <w:noProof/>
                <w:color w:val="000099"/>
              </w:rPr>
              <w:t>Data Completeness Monitoring</w:t>
            </w:r>
          </w:p>
        </w:tc>
      </w:tr>
      <w:tr w:rsidR="00BE75CE" w:rsidRPr="0044047E" w14:paraId="5967E7D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A901DF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91" w:history="1">
              <w:r w:rsidR="009245C3" w:rsidRPr="0044047E">
                <w:rPr>
                  <w:noProof/>
                  <w:color w:val="000099"/>
                  <w:sz w:val="18"/>
                </w:rPr>
                <w:t>CHD-REQ-331</w:t>
              </w:r>
            </w:hyperlink>
          </w:p>
        </w:tc>
        <w:tc>
          <w:tcPr>
            <w:tcW w:w="2552" w:type="dxa"/>
            <w:tcBorders>
              <w:left w:val="single" w:sz="4" w:space="0" w:color="C6D9F1" w:themeColor="text2" w:themeTint="33"/>
            </w:tcBorders>
            <w:shd w:val="clear" w:color="auto" w:fill="DBE5F1" w:themeFill="accent1" w:themeFillTint="33"/>
          </w:tcPr>
          <w:p w14:paraId="55D92B7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766808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25D894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07307D6" w14:textId="77777777" w:rsidTr="00237D8C">
        <w:trPr>
          <w:cantSplit/>
          <w:trHeight w:val="72"/>
        </w:trPr>
        <w:tc>
          <w:tcPr>
            <w:tcW w:w="1668" w:type="dxa"/>
            <w:tcBorders>
              <w:right w:val="single" w:sz="4" w:space="0" w:color="DBE5F1" w:themeColor="accent1" w:themeTint="33"/>
            </w:tcBorders>
          </w:tcPr>
          <w:p w14:paraId="02352F46"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4D633B97" w14:textId="4315171E" w:rsidR="00237D8C" w:rsidRPr="0044047E" w:rsidRDefault="00895DBF" w:rsidP="005F765E">
            <w:pPr>
              <w:rPr>
                <w:noProof/>
              </w:rPr>
            </w:pPr>
            <w:r w:rsidRPr="0044047E">
              <w:rPr>
                <w:noProof/>
              </w:rPr>
              <w:t xml:space="preserve">Where the Solution is not hosted by TfL, the </w:t>
            </w:r>
            <w:r w:rsidR="00800B99" w:rsidRPr="0044047E">
              <w:rPr>
                <w:noProof/>
              </w:rPr>
              <w:t>Supplier</w:t>
            </w:r>
            <w:r w:rsidRPr="0044047E">
              <w:rPr>
                <w:noProof/>
              </w:rPr>
              <w:t xml:space="preserve"> shall have the capability to monitor, in accordance with requirements End-to-End Monitoring: Solution Layers and Monitoring Solution Characteristics, the integrity of the data that the Solution stores and processes against a number of metrics that include, but are not limited to:</w:t>
            </w:r>
          </w:p>
          <w:p w14:paraId="72F1DB4F" w14:textId="77777777" w:rsidR="00237D8C" w:rsidRPr="0044047E" w:rsidRDefault="00895DBF" w:rsidP="005F765E">
            <w:pPr>
              <w:rPr>
                <w:noProof/>
              </w:rPr>
            </w:pPr>
            <w:r w:rsidRPr="0044047E">
              <w:rPr>
                <w:noProof/>
              </w:rPr>
              <w:t> </w:t>
            </w:r>
          </w:p>
          <w:p w14:paraId="4377532B" w14:textId="77777777" w:rsidR="00237D8C" w:rsidRPr="0044047E" w:rsidRDefault="00895DBF" w:rsidP="005F765E">
            <w:pPr>
              <w:numPr>
                <w:ilvl w:val="0"/>
                <w:numId w:val="41"/>
              </w:numPr>
              <w:rPr>
                <w:noProof/>
              </w:rPr>
            </w:pPr>
            <w:r w:rsidRPr="0044047E">
              <w:rPr>
                <w:noProof/>
              </w:rPr>
              <w:t>Frequency of data backups</w:t>
            </w:r>
          </w:p>
          <w:p w14:paraId="53BE80FF" w14:textId="77777777" w:rsidR="00237D8C" w:rsidRPr="0044047E" w:rsidRDefault="00895DBF" w:rsidP="005F765E">
            <w:pPr>
              <w:numPr>
                <w:ilvl w:val="0"/>
                <w:numId w:val="41"/>
              </w:numPr>
              <w:rPr>
                <w:noProof/>
              </w:rPr>
            </w:pPr>
            <w:r w:rsidRPr="0044047E">
              <w:rPr>
                <w:noProof/>
              </w:rPr>
              <w:t>Frequency of testing data restore procedures</w:t>
            </w:r>
          </w:p>
          <w:p w14:paraId="4E679173" w14:textId="77777777" w:rsidR="00237D8C" w:rsidRPr="0044047E" w:rsidRDefault="00895DBF" w:rsidP="005F765E">
            <w:pPr>
              <w:numPr>
                <w:ilvl w:val="0"/>
                <w:numId w:val="41"/>
              </w:numPr>
              <w:rPr>
                <w:noProof/>
              </w:rPr>
            </w:pPr>
            <w:r w:rsidRPr="0044047E">
              <w:rPr>
                <w:noProof/>
              </w:rPr>
              <w:t>Percentage of data that is accurately restored by data restore procedures</w:t>
            </w:r>
          </w:p>
          <w:p w14:paraId="7643C84F" w14:textId="77777777" w:rsidR="00237D8C" w:rsidRPr="0044047E" w:rsidRDefault="00895DBF" w:rsidP="005F765E">
            <w:pPr>
              <w:numPr>
                <w:ilvl w:val="0"/>
                <w:numId w:val="41"/>
              </w:numPr>
              <w:rPr>
                <w:noProof/>
              </w:rPr>
            </w:pPr>
            <w:r w:rsidRPr="0044047E">
              <w:rPr>
                <w:noProof/>
              </w:rPr>
              <w:t>Data authenticity (data precision, accuracy of information portrayed, data relationships, accuracy with respect to source data, data encryption methods)</w:t>
            </w:r>
          </w:p>
          <w:p w14:paraId="21686F3E" w14:textId="77777777" w:rsidR="00237D8C" w:rsidRPr="0044047E" w:rsidRDefault="00895DBF" w:rsidP="005F765E">
            <w:pPr>
              <w:rPr>
                <w:noProof/>
              </w:rPr>
            </w:pPr>
            <w:r w:rsidRPr="0044047E">
              <w:rPr>
                <w:noProof/>
              </w:rPr>
              <w:t> </w:t>
            </w:r>
          </w:p>
          <w:p w14:paraId="3E8070C5" w14:textId="77777777" w:rsidR="00237D8C" w:rsidRPr="0044047E" w:rsidRDefault="00895DBF" w:rsidP="005F765E">
            <w:pPr>
              <w:rPr>
                <w:noProof/>
              </w:rPr>
            </w:pPr>
            <w:r w:rsidRPr="0044047E">
              <w:rPr>
                <w:noProof/>
              </w:rPr>
              <w:t> </w:t>
            </w:r>
          </w:p>
        </w:tc>
      </w:tr>
      <w:tr w:rsidR="00BE75CE" w:rsidRPr="0044047E" w14:paraId="62122426" w14:textId="77777777" w:rsidTr="00237D8C">
        <w:trPr>
          <w:cantSplit/>
          <w:trHeight w:val="72"/>
        </w:trPr>
        <w:tc>
          <w:tcPr>
            <w:tcW w:w="1668" w:type="dxa"/>
            <w:tcBorders>
              <w:right w:val="single" w:sz="4" w:space="0" w:color="DBE5F1" w:themeColor="accent1" w:themeTint="33"/>
            </w:tcBorders>
          </w:tcPr>
          <w:p w14:paraId="3800878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75BA694"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6D01C25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56C39E0" w14:textId="77777777" w:rsidTr="00895DBF">
        <w:trPr>
          <w:cantSplit/>
          <w:trHeight w:val="391"/>
        </w:trPr>
        <w:tc>
          <w:tcPr>
            <w:tcW w:w="9468" w:type="dxa"/>
            <w:gridSpan w:val="5"/>
            <w:shd w:val="clear" w:color="auto" w:fill="C6D9F1" w:themeFill="text2" w:themeFillTint="33"/>
          </w:tcPr>
          <w:p w14:paraId="778932BB" w14:textId="77777777" w:rsidR="009245C3" w:rsidRPr="0044047E" w:rsidRDefault="00895DBF" w:rsidP="00F43E17">
            <w:pPr>
              <w:rPr>
                <w:b/>
                <w:color w:val="000099"/>
              </w:rPr>
            </w:pPr>
            <w:r w:rsidRPr="0044047E">
              <w:rPr>
                <w:b/>
                <w:noProof/>
                <w:color w:val="000099"/>
              </w:rPr>
              <w:t>Performance Monitoring</w:t>
            </w:r>
          </w:p>
        </w:tc>
      </w:tr>
      <w:tr w:rsidR="00BE75CE" w:rsidRPr="0044047E" w14:paraId="1B39EA7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3F52FA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92" w:history="1">
              <w:r w:rsidR="009245C3" w:rsidRPr="0044047E">
                <w:rPr>
                  <w:noProof/>
                  <w:color w:val="000099"/>
                  <w:sz w:val="18"/>
                </w:rPr>
                <w:t>CHD-REQ-69</w:t>
              </w:r>
            </w:hyperlink>
          </w:p>
        </w:tc>
        <w:tc>
          <w:tcPr>
            <w:tcW w:w="2552" w:type="dxa"/>
            <w:tcBorders>
              <w:left w:val="single" w:sz="4" w:space="0" w:color="C6D9F1" w:themeColor="text2" w:themeTint="33"/>
            </w:tcBorders>
            <w:shd w:val="clear" w:color="auto" w:fill="DBE5F1" w:themeFill="accent1" w:themeFillTint="33"/>
          </w:tcPr>
          <w:p w14:paraId="7031D50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2C5A88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3DF5E8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6</w:t>
            </w:r>
          </w:p>
        </w:tc>
      </w:tr>
      <w:tr w:rsidR="00BE75CE" w:rsidRPr="0044047E" w14:paraId="56D1B960" w14:textId="77777777" w:rsidTr="00237D8C">
        <w:trPr>
          <w:cantSplit/>
          <w:trHeight w:val="72"/>
        </w:trPr>
        <w:tc>
          <w:tcPr>
            <w:tcW w:w="1668" w:type="dxa"/>
            <w:tcBorders>
              <w:right w:val="single" w:sz="4" w:space="0" w:color="DBE5F1" w:themeColor="accent1" w:themeTint="33"/>
            </w:tcBorders>
          </w:tcPr>
          <w:p w14:paraId="17E56C8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781CDA3" w14:textId="6B9FB95A" w:rsidR="00237D8C" w:rsidRPr="0044047E" w:rsidRDefault="00895DBF" w:rsidP="005F765E">
            <w:pPr>
              <w:rPr>
                <w:noProof/>
              </w:rPr>
            </w:pPr>
            <w:r w:rsidRPr="0044047E">
              <w:rPr>
                <w:noProof/>
              </w:rPr>
              <w:t xml:space="preserve">Where the Solution is not hosted by TfL, the </w:t>
            </w:r>
            <w:r w:rsidR="00800B99" w:rsidRPr="0044047E">
              <w:rPr>
                <w:noProof/>
              </w:rPr>
              <w:t>Supplier</w:t>
            </w:r>
            <w:r w:rsidRPr="0044047E">
              <w:rPr>
                <w:noProof/>
              </w:rPr>
              <w:t xml:space="preserve"> shall have the capability to monitor, in accordance with requirements End-to-End Monitoring: Solution Layers and Monitoring Solution Characteristics, the Performance of the Solution against a number of metrics that include, but are not limited to:</w:t>
            </w:r>
          </w:p>
          <w:p w14:paraId="29BAC873" w14:textId="77777777" w:rsidR="00237D8C" w:rsidRPr="0044047E" w:rsidRDefault="00895DBF" w:rsidP="005F765E">
            <w:pPr>
              <w:rPr>
                <w:noProof/>
              </w:rPr>
            </w:pPr>
            <w:r w:rsidRPr="0044047E">
              <w:rPr>
                <w:noProof/>
              </w:rPr>
              <w:t> </w:t>
            </w:r>
          </w:p>
          <w:p w14:paraId="7DA89C45" w14:textId="77777777" w:rsidR="00237D8C" w:rsidRPr="0044047E" w:rsidRDefault="00895DBF" w:rsidP="005F765E">
            <w:pPr>
              <w:numPr>
                <w:ilvl w:val="0"/>
                <w:numId w:val="42"/>
              </w:numPr>
              <w:rPr>
                <w:noProof/>
              </w:rPr>
            </w:pPr>
            <w:r w:rsidRPr="0044047E">
              <w:rPr>
                <w:noProof/>
              </w:rPr>
              <w:t>Response times for Solution functions (Minimum, Maximum, Average)</w:t>
            </w:r>
          </w:p>
          <w:p w14:paraId="4880019F" w14:textId="77777777" w:rsidR="00237D8C" w:rsidRPr="0044047E" w:rsidRDefault="00895DBF" w:rsidP="005F765E">
            <w:pPr>
              <w:numPr>
                <w:ilvl w:val="0"/>
                <w:numId w:val="42"/>
              </w:numPr>
              <w:rPr>
                <w:noProof/>
              </w:rPr>
            </w:pPr>
            <w:r w:rsidRPr="0044047E">
              <w:rPr>
                <w:noProof/>
              </w:rPr>
              <w:t>Number of database records accessed in a given time period</w:t>
            </w:r>
          </w:p>
          <w:p w14:paraId="71CB02A8" w14:textId="77777777" w:rsidR="00237D8C" w:rsidRPr="0044047E" w:rsidRDefault="00895DBF" w:rsidP="005F765E">
            <w:pPr>
              <w:numPr>
                <w:ilvl w:val="0"/>
                <w:numId w:val="42"/>
              </w:numPr>
              <w:rPr>
                <w:noProof/>
              </w:rPr>
            </w:pPr>
            <w:r w:rsidRPr="0044047E">
              <w:rPr>
                <w:noProof/>
              </w:rPr>
              <w:t>Server Load</w:t>
            </w:r>
          </w:p>
          <w:p w14:paraId="1431D554" w14:textId="77777777" w:rsidR="00237D8C" w:rsidRPr="0044047E" w:rsidRDefault="00895DBF" w:rsidP="005F765E">
            <w:pPr>
              <w:numPr>
                <w:ilvl w:val="0"/>
                <w:numId w:val="42"/>
              </w:numPr>
              <w:rPr>
                <w:noProof/>
              </w:rPr>
            </w:pPr>
            <w:r w:rsidRPr="0044047E">
              <w:rPr>
                <w:noProof/>
              </w:rPr>
              <w:t>Network Latency</w:t>
            </w:r>
          </w:p>
        </w:tc>
      </w:tr>
      <w:tr w:rsidR="00BE75CE" w:rsidRPr="0044047E" w14:paraId="2672297E" w14:textId="77777777" w:rsidTr="00237D8C">
        <w:trPr>
          <w:cantSplit/>
          <w:trHeight w:val="72"/>
        </w:trPr>
        <w:tc>
          <w:tcPr>
            <w:tcW w:w="1668" w:type="dxa"/>
            <w:tcBorders>
              <w:right w:val="single" w:sz="4" w:space="0" w:color="DBE5F1" w:themeColor="accent1" w:themeTint="33"/>
            </w:tcBorders>
          </w:tcPr>
          <w:p w14:paraId="46C18B1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A02BF51"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04AEA0E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EC138B6" w14:textId="77777777" w:rsidTr="00895DBF">
        <w:trPr>
          <w:cantSplit/>
          <w:trHeight w:val="391"/>
        </w:trPr>
        <w:tc>
          <w:tcPr>
            <w:tcW w:w="9468" w:type="dxa"/>
            <w:gridSpan w:val="5"/>
            <w:shd w:val="clear" w:color="auto" w:fill="C6D9F1" w:themeFill="text2" w:themeFillTint="33"/>
          </w:tcPr>
          <w:p w14:paraId="3A5FF831" w14:textId="77777777" w:rsidR="009245C3" w:rsidRPr="0044047E" w:rsidRDefault="00895DBF" w:rsidP="00F43E17">
            <w:pPr>
              <w:rPr>
                <w:b/>
                <w:color w:val="000099"/>
              </w:rPr>
            </w:pPr>
            <w:r w:rsidRPr="0044047E">
              <w:rPr>
                <w:b/>
                <w:noProof/>
                <w:color w:val="000099"/>
              </w:rPr>
              <w:t>Security Monitoring</w:t>
            </w:r>
          </w:p>
        </w:tc>
      </w:tr>
      <w:tr w:rsidR="00BE75CE" w:rsidRPr="0044047E" w14:paraId="3F9280F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5A9477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93" w:history="1">
              <w:r w:rsidR="009245C3" w:rsidRPr="0044047E">
                <w:rPr>
                  <w:noProof/>
                  <w:color w:val="000099"/>
                  <w:sz w:val="18"/>
                </w:rPr>
                <w:t>CHD-REQ-333</w:t>
              </w:r>
            </w:hyperlink>
          </w:p>
        </w:tc>
        <w:tc>
          <w:tcPr>
            <w:tcW w:w="2552" w:type="dxa"/>
            <w:tcBorders>
              <w:left w:val="single" w:sz="4" w:space="0" w:color="C6D9F1" w:themeColor="text2" w:themeTint="33"/>
            </w:tcBorders>
            <w:shd w:val="clear" w:color="auto" w:fill="DBE5F1" w:themeFill="accent1" w:themeFillTint="33"/>
          </w:tcPr>
          <w:p w14:paraId="6A27F75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A48FDF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D44483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38D40737" w14:textId="77777777" w:rsidTr="00237D8C">
        <w:trPr>
          <w:cantSplit/>
          <w:trHeight w:val="72"/>
        </w:trPr>
        <w:tc>
          <w:tcPr>
            <w:tcW w:w="1668" w:type="dxa"/>
            <w:tcBorders>
              <w:right w:val="single" w:sz="4" w:space="0" w:color="DBE5F1" w:themeColor="accent1" w:themeTint="33"/>
            </w:tcBorders>
          </w:tcPr>
          <w:p w14:paraId="726AD65A"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07AE2B3E" w14:textId="5586F27A" w:rsidR="00237D8C" w:rsidRPr="0044047E" w:rsidRDefault="00895DBF" w:rsidP="005F765E">
            <w:pPr>
              <w:rPr>
                <w:noProof/>
              </w:rPr>
            </w:pPr>
            <w:r w:rsidRPr="0044047E">
              <w:rPr>
                <w:noProof/>
              </w:rPr>
              <w:t xml:space="preserve">Where the Solution is not hosted by TfL, the </w:t>
            </w:r>
            <w:r w:rsidR="00800B99" w:rsidRPr="0044047E">
              <w:rPr>
                <w:noProof/>
              </w:rPr>
              <w:t>Supplier</w:t>
            </w:r>
            <w:r w:rsidRPr="0044047E">
              <w:rPr>
                <w:noProof/>
              </w:rPr>
              <w:t xml:space="preserve"> shall have the capability to monitor, in accordance with requirements End-to-End Monitoring: Solution Layers and Monitoring Solution Characteristics, the Security of the Solution against a number of metrics that include, but are not limited to:</w:t>
            </w:r>
          </w:p>
          <w:p w14:paraId="3FBD9668" w14:textId="77777777" w:rsidR="00237D8C" w:rsidRPr="0044047E" w:rsidRDefault="00895DBF" w:rsidP="005F765E">
            <w:pPr>
              <w:rPr>
                <w:noProof/>
              </w:rPr>
            </w:pPr>
            <w:r w:rsidRPr="0044047E">
              <w:rPr>
                <w:noProof/>
              </w:rPr>
              <w:t> </w:t>
            </w:r>
          </w:p>
          <w:p w14:paraId="673FE60D" w14:textId="77777777" w:rsidR="00237D8C" w:rsidRPr="0044047E" w:rsidRDefault="00895DBF" w:rsidP="005F765E">
            <w:pPr>
              <w:numPr>
                <w:ilvl w:val="0"/>
                <w:numId w:val="43"/>
              </w:numPr>
              <w:rPr>
                <w:noProof/>
              </w:rPr>
            </w:pPr>
            <w:r w:rsidRPr="0044047E">
              <w:rPr>
                <w:noProof/>
              </w:rPr>
              <w:t>Status of the Solution's digital certificates</w:t>
            </w:r>
          </w:p>
          <w:p w14:paraId="19696B80" w14:textId="77777777" w:rsidR="00237D8C" w:rsidRPr="0044047E" w:rsidRDefault="00895DBF" w:rsidP="005F765E">
            <w:pPr>
              <w:numPr>
                <w:ilvl w:val="0"/>
                <w:numId w:val="43"/>
              </w:numPr>
              <w:rPr>
                <w:noProof/>
              </w:rPr>
            </w:pPr>
            <w:r w:rsidRPr="0044047E">
              <w:rPr>
                <w:noProof/>
              </w:rPr>
              <w:t>Inactive user accounts</w:t>
            </w:r>
          </w:p>
          <w:p w14:paraId="7C4DBAC1" w14:textId="77777777" w:rsidR="00237D8C" w:rsidRPr="0044047E" w:rsidRDefault="00895DBF" w:rsidP="005F765E">
            <w:pPr>
              <w:numPr>
                <w:ilvl w:val="0"/>
                <w:numId w:val="43"/>
              </w:numPr>
              <w:rPr>
                <w:noProof/>
              </w:rPr>
            </w:pPr>
            <w:r w:rsidRPr="0044047E">
              <w:rPr>
                <w:noProof/>
              </w:rPr>
              <w:t>Successful / failed login attempts</w:t>
            </w:r>
          </w:p>
          <w:p w14:paraId="4D02733A" w14:textId="77777777" w:rsidR="00237D8C" w:rsidRPr="0044047E" w:rsidRDefault="00895DBF" w:rsidP="005F765E">
            <w:pPr>
              <w:numPr>
                <w:ilvl w:val="0"/>
                <w:numId w:val="43"/>
              </w:numPr>
              <w:rPr>
                <w:noProof/>
              </w:rPr>
            </w:pPr>
            <w:r w:rsidRPr="0044047E">
              <w:rPr>
                <w:noProof/>
              </w:rPr>
              <w:t>Session usage aggregates (start/stop date and time)</w:t>
            </w:r>
          </w:p>
          <w:p w14:paraId="720B4E4F" w14:textId="77777777" w:rsidR="00237D8C" w:rsidRPr="0044047E" w:rsidRDefault="00895DBF" w:rsidP="005F765E">
            <w:pPr>
              <w:numPr>
                <w:ilvl w:val="0"/>
                <w:numId w:val="43"/>
              </w:numPr>
              <w:rPr>
                <w:noProof/>
              </w:rPr>
            </w:pPr>
            <w:r w:rsidRPr="0044047E">
              <w:rPr>
                <w:noProof/>
              </w:rPr>
              <w:t>Updates to role profiles</w:t>
            </w:r>
          </w:p>
          <w:p w14:paraId="36C82F86" w14:textId="77777777" w:rsidR="00237D8C" w:rsidRPr="0044047E" w:rsidRDefault="00895DBF" w:rsidP="005F765E">
            <w:pPr>
              <w:numPr>
                <w:ilvl w:val="0"/>
                <w:numId w:val="43"/>
              </w:numPr>
              <w:rPr>
                <w:noProof/>
              </w:rPr>
            </w:pPr>
            <w:r w:rsidRPr="0044047E">
              <w:rPr>
                <w:noProof/>
              </w:rPr>
              <w:t>Numbers of users for each role permission / privilege level</w:t>
            </w:r>
          </w:p>
        </w:tc>
      </w:tr>
      <w:tr w:rsidR="00BE75CE" w:rsidRPr="0044047E" w14:paraId="0AC7FA9D" w14:textId="77777777" w:rsidTr="00237D8C">
        <w:trPr>
          <w:cantSplit/>
          <w:trHeight w:val="72"/>
        </w:trPr>
        <w:tc>
          <w:tcPr>
            <w:tcW w:w="1668" w:type="dxa"/>
            <w:tcBorders>
              <w:right w:val="single" w:sz="4" w:space="0" w:color="DBE5F1" w:themeColor="accent1" w:themeTint="33"/>
            </w:tcBorders>
          </w:tcPr>
          <w:p w14:paraId="39259329"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18B5EFD"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34E5FF5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A0549F9" w14:textId="77777777" w:rsidTr="00895DBF">
        <w:trPr>
          <w:cantSplit/>
          <w:trHeight w:val="391"/>
        </w:trPr>
        <w:tc>
          <w:tcPr>
            <w:tcW w:w="9468" w:type="dxa"/>
            <w:gridSpan w:val="5"/>
            <w:shd w:val="clear" w:color="auto" w:fill="C6D9F1" w:themeFill="text2" w:themeFillTint="33"/>
          </w:tcPr>
          <w:p w14:paraId="7680E605" w14:textId="77777777" w:rsidR="009245C3" w:rsidRPr="0044047E" w:rsidRDefault="00895DBF" w:rsidP="00F43E17">
            <w:pPr>
              <w:rPr>
                <w:b/>
                <w:color w:val="000099"/>
              </w:rPr>
            </w:pPr>
            <w:r w:rsidRPr="0044047E">
              <w:rPr>
                <w:b/>
                <w:noProof/>
                <w:color w:val="000099"/>
              </w:rPr>
              <w:t>Generating Alerts</w:t>
            </w:r>
          </w:p>
        </w:tc>
      </w:tr>
      <w:tr w:rsidR="00BE75CE" w:rsidRPr="0044047E" w14:paraId="5705960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7F3AE8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94" w:history="1">
              <w:r w:rsidR="009245C3" w:rsidRPr="0044047E">
                <w:rPr>
                  <w:noProof/>
                  <w:color w:val="000099"/>
                  <w:sz w:val="18"/>
                </w:rPr>
                <w:t>CHD-REQ-334</w:t>
              </w:r>
            </w:hyperlink>
          </w:p>
        </w:tc>
        <w:tc>
          <w:tcPr>
            <w:tcW w:w="2552" w:type="dxa"/>
            <w:tcBorders>
              <w:left w:val="single" w:sz="4" w:space="0" w:color="C6D9F1" w:themeColor="text2" w:themeTint="33"/>
            </w:tcBorders>
            <w:shd w:val="clear" w:color="auto" w:fill="DBE5F1" w:themeFill="accent1" w:themeFillTint="33"/>
          </w:tcPr>
          <w:p w14:paraId="6A7C099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38828A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98BE60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7694168" w14:textId="77777777" w:rsidTr="00237D8C">
        <w:trPr>
          <w:cantSplit/>
          <w:trHeight w:val="72"/>
        </w:trPr>
        <w:tc>
          <w:tcPr>
            <w:tcW w:w="1668" w:type="dxa"/>
            <w:tcBorders>
              <w:right w:val="single" w:sz="4" w:space="0" w:color="DBE5F1" w:themeColor="accent1" w:themeTint="33"/>
            </w:tcBorders>
          </w:tcPr>
          <w:p w14:paraId="0C5A714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4B96520" w14:textId="77777777" w:rsidR="00237D8C" w:rsidRPr="0044047E" w:rsidRDefault="00895DBF" w:rsidP="005F765E">
            <w:pPr>
              <w:rPr>
                <w:noProof/>
              </w:rPr>
            </w:pPr>
            <w:r w:rsidRPr="0044047E">
              <w:rPr>
                <w:noProof/>
              </w:rPr>
              <w:t xml:space="preserve">The Solution shall generate an alert to authorised users if a predefined monitoring threshold is breached for the thresholds defined in requirement </w:t>
            </w:r>
            <w:hyperlink r:id="rId295" w:anchor="/items/2851830?projectId=20439" w:tgtFrame="_blank" w:history="1">
              <w:r w:rsidR="00237D8C" w:rsidRPr="0044047E">
                <w:rPr>
                  <w:noProof/>
                </w:rPr>
                <w:t>Capacity Threshold Breach Notification</w:t>
              </w:r>
            </w:hyperlink>
            <w:r w:rsidRPr="0044047E">
              <w:rPr>
                <w:noProof/>
              </w:rPr>
              <w:t xml:space="preserve"> and for the characteristics defined in requirement </w:t>
            </w:r>
            <w:hyperlink r:id="rId296" w:anchor="/items/2851832?projectId=20439" w:tgtFrame="_blank" w:history="1">
              <w:r w:rsidR="00237D8C" w:rsidRPr="0044047E">
                <w:rPr>
                  <w:noProof/>
                </w:rPr>
                <w:t>Monitoring Solution Characteristics</w:t>
              </w:r>
            </w:hyperlink>
            <w:r w:rsidRPr="0044047E">
              <w:rPr>
                <w:noProof/>
              </w:rPr>
              <w:t>.</w:t>
            </w:r>
          </w:p>
        </w:tc>
      </w:tr>
      <w:tr w:rsidR="00BE75CE" w:rsidRPr="0044047E" w14:paraId="1019DAF3" w14:textId="77777777" w:rsidTr="00237D8C">
        <w:trPr>
          <w:cantSplit/>
          <w:trHeight w:val="72"/>
        </w:trPr>
        <w:tc>
          <w:tcPr>
            <w:tcW w:w="1668" w:type="dxa"/>
            <w:tcBorders>
              <w:right w:val="single" w:sz="4" w:space="0" w:color="DBE5F1" w:themeColor="accent1" w:themeTint="33"/>
            </w:tcBorders>
          </w:tcPr>
          <w:p w14:paraId="7BFF293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6DE1009"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4AF1602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1693E76" w14:textId="77777777" w:rsidTr="00895DBF">
        <w:trPr>
          <w:cantSplit/>
          <w:trHeight w:val="391"/>
        </w:trPr>
        <w:tc>
          <w:tcPr>
            <w:tcW w:w="9468" w:type="dxa"/>
            <w:gridSpan w:val="5"/>
            <w:shd w:val="clear" w:color="auto" w:fill="C6D9F1" w:themeFill="text2" w:themeFillTint="33"/>
          </w:tcPr>
          <w:p w14:paraId="2902F477" w14:textId="77777777" w:rsidR="009245C3" w:rsidRPr="0044047E" w:rsidRDefault="00895DBF" w:rsidP="00F43E17">
            <w:pPr>
              <w:rPr>
                <w:b/>
                <w:color w:val="000099"/>
              </w:rPr>
            </w:pPr>
            <w:r w:rsidRPr="0044047E">
              <w:rPr>
                <w:b/>
                <w:noProof/>
                <w:color w:val="000099"/>
              </w:rPr>
              <w:t>Monitoring Dashboards and Reporting</w:t>
            </w:r>
          </w:p>
        </w:tc>
      </w:tr>
      <w:tr w:rsidR="00BE75CE" w:rsidRPr="0044047E" w14:paraId="68D4067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D8E2EC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97" w:history="1">
              <w:r w:rsidR="009245C3" w:rsidRPr="0044047E">
                <w:rPr>
                  <w:noProof/>
                  <w:color w:val="000099"/>
                  <w:sz w:val="18"/>
                </w:rPr>
                <w:t>CHD-REQ-336</w:t>
              </w:r>
            </w:hyperlink>
          </w:p>
        </w:tc>
        <w:tc>
          <w:tcPr>
            <w:tcW w:w="2552" w:type="dxa"/>
            <w:tcBorders>
              <w:left w:val="single" w:sz="4" w:space="0" w:color="C6D9F1" w:themeColor="text2" w:themeTint="33"/>
            </w:tcBorders>
            <w:shd w:val="clear" w:color="auto" w:fill="DBE5F1" w:themeFill="accent1" w:themeFillTint="33"/>
          </w:tcPr>
          <w:p w14:paraId="02A5502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B00A32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27F4DB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E4801F3" w14:textId="77777777" w:rsidTr="00237D8C">
        <w:trPr>
          <w:cantSplit/>
          <w:trHeight w:val="72"/>
        </w:trPr>
        <w:tc>
          <w:tcPr>
            <w:tcW w:w="1668" w:type="dxa"/>
            <w:tcBorders>
              <w:right w:val="single" w:sz="4" w:space="0" w:color="DBE5F1" w:themeColor="accent1" w:themeTint="33"/>
            </w:tcBorders>
          </w:tcPr>
          <w:p w14:paraId="2909FA6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ED7F7BD" w14:textId="77777777" w:rsidR="00237D8C" w:rsidRPr="0044047E" w:rsidRDefault="00895DBF" w:rsidP="005F765E">
            <w:pPr>
              <w:rPr>
                <w:noProof/>
              </w:rPr>
            </w:pPr>
            <w:r w:rsidRPr="0044047E">
              <w:rPr>
                <w:noProof/>
              </w:rPr>
              <w:t xml:space="preserve">The Solution characteristics that are being monitored, as defined in requirement </w:t>
            </w:r>
            <w:hyperlink r:id="rId298" w:anchor="/items/2851832?projectId=20439" w:tgtFrame="_blank" w:history="1">
              <w:r w:rsidR="00237D8C" w:rsidRPr="0044047E">
                <w:rPr>
                  <w:noProof/>
                </w:rPr>
                <w:t>Monitoring Solution Characteristics</w:t>
              </w:r>
            </w:hyperlink>
            <w:r w:rsidRPr="0044047E">
              <w:rPr>
                <w:noProof/>
              </w:rPr>
              <w:t>, and their associated alerts shall be accessible to authorised users through dashboards and reports (scheduled and ad hoc)</w:t>
            </w:r>
          </w:p>
        </w:tc>
      </w:tr>
      <w:tr w:rsidR="00BE75CE" w:rsidRPr="0044047E" w14:paraId="152B58D4" w14:textId="77777777" w:rsidTr="00237D8C">
        <w:trPr>
          <w:cantSplit/>
          <w:trHeight w:val="72"/>
        </w:trPr>
        <w:tc>
          <w:tcPr>
            <w:tcW w:w="1668" w:type="dxa"/>
            <w:tcBorders>
              <w:right w:val="single" w:sz="4" w:space="0" w:color="DBE5F1" w:themeColor="accent1" w:themeTint="33"/>
            </w:tcBorders>
          </w:tcPr>
          <w:p w14:paraId="6B7F9D8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9CAD3C8"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3AFB873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0A63AAD" w14:textId="77777777" w:rsidTr="00895DBF">
        <w:trPr>
          <w:cantSplit/>
          <w:trHeight w:val="391"/>
        </w:trPr>
        <w:tc>
          <w:tcPr>
            <w:tcW w:w="9468" w:type="dxa"/>
            <w:gridSpan w:val="5"/>
            <w:shd w:val="clear" w:color="auto" w:fill="C6D9F1" w:themeFill="text2" w:themeFillTint="33"/>
          </w:tcPr>
          <w:p w14:paraId="5E7E5C42" w14:textId="77777777" w:rsidR="009245C3" w:rsidRPr="0044047E" w:rsidRDefault="00895DBF" w:rsidP="00F43E17">
            <w:pPr>
              <w:rPr>
                <w:b/>
                <w:color w:val="000099"/>
              </w:rPr>
            </w:pPr>
            <w:r w:rsidRPr="0044047E">
              <w:rPr>
                <w:b/>
                <w:noProof/>
                <w:color w:val="000099"/>
              </w:rPr>
              <w:t>Contents of Monitoring Alerts</w:t>
            </w:r>
          </w:p>
        </w:tc>
      </w:tr>
      <w:tr w:rsidR="00BE75CE" w:rsidRPr="0044047E" w14:paraId="6961C93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425CB7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299" w:history="1">
              <w:r w:rsidR="009245C3" w:rsidRPr="0044047E">
                <w:rPr>
                  <w:noProof/>
                  <w:color w:val="000099"/>
                  <w:sz w:val="18"/>
                </w:rPr>
                <w:t>CHD-REQ-337</w:t>
              </w:r>
            </w:hyperlink>
          </w:p>
        </w:tc>
        <w:tc>
          <w:tcPr>
            <w:tcW w:w="2552" w:type="dxa"/>
            <w:tcBorders>
              <w:left w:val="single" w:sz="4" w:space="0" w:color="C6D9F1" w:themeColor="text2" w:themeTint="33"/>
            </w:tcBorders>
            <w:shd w:val="clear" w:color="auto" w:fill="DBE5F1" w:themeFill="accent1" w:themeFillTint="33"/>
          </w:tcPr>
          <w:p w14:paraId="68FCC05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36CD27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0D2931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9357C9D" w14:textId="77777777" w:rsidTr="00237D8C">
        <w:trPr>
          <w:cantSplit/>
          <w:trHeight w:val="72"/>
        </w:trPr>
        <w:tc>
          <w:tcPr>
            <w:tcW w:w="1668" w:type="dxa"/>
            <w:tcBorders>
              <w:right w:val="single" w:sz="4" w:space="0" w:color="DBE5F1" w:themeColor="accent1" w:themeTint="33"/>
            </w:tcBorders>
          </w:tcPr>
          <w:p w14:paraId="677170D0"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0601C4FE" w14:textId="77777777" w:rsidR="00237D8C" w:rsidRPr="0044047E" w:rsidRDefault="00895DBF" w:rsidP="005F765E">
            <w:pPr>
              <w:rPr>
                <w:noProof/>
              </w:rPr>
            </w:pPr>
            <w:r w:rsidRPr="0044047E">
              <w:rPr>
                <w:noProof/>
              </w:rPr>
              <w:t>Alerts generated by the Solution in response to an event shall contain information that is an accurate reflection of that event which includes, but is not limited to:</w:t>
            </w:r>
          </w:p>
          <w:p w14:paraId="0CEEE732" w14:textId="77777777" w:rsidR="00237D8C" w:rsidRPr="0044047E" w:rsidRDefault="00895DBF" w:rsidP="005F765E">
            <w:pPr>
              <w:rPr>
                <w:noProof/>
              </w:rPr>
            </w:pPr>
            <w:r w:rsidRPr="0044047E">
              <w:rPr>
                <w:noProof/>
              </w:rPr>
              <w:t> </w:t>
            </w:r>
          </w:p>
          <w:p w14:paraId="44280F01" w14:textId="77777777" w:rsidR="00237D8C" w:rsidRPr="0044047E" w:rsidRDefault="00895DBF" w:rsidP="005F765E">
            <w:pPr>
              <w:numPr>
                <w:ilvl w:val="0"/>
                <w:numId w:val="44"/>
              </w:numPr>
              <w:rPr>
                <w:noProof/>
              </w:rPr>
            </w:pPr>
            <w:r w:rsidRPr="0044047E">
              <w:rPr>
                <w:noProof/>
              </w:rPr>
              <w:t>What happened</w:t>
            </w:r>
          </w:p>
          <w:p w14:paraId="4FD468C9" w14:textId="77777777" w:rsidR="00237D8C" w:rsidRPr="0044047E" w:rsidRDefault="00895DBF" w:rsidP="005F765E">
            <w:pPr>
              <w:numPr>
                <w:ilvl w:val="0"/>
                <w:numId w:val="44"/>
              </w:numPr>
              <w:rPr>
                <w:noProof/>
              </w:rPr>
            </w:pPr>
            <w:r w:rsidRPr="0044047E">
              <w:rPr>
                <w:noProof/>
              </w:rPr>
              <w:t>Date and time when the event occurred</w:t>
            </w:r>
          </w:p>
          <w:p w14:paraId="22C4D58A" w14:textId="77777777" w:rsidR="00237D8C" w:rsidRPr="0044047E" w:rsidRDefault="00895DBF" w:rsidP="005F765E">
            <w:pPr>
              <w:numPr>
                <w:ilvl w:val="0"/>
                <w:numId w:val="44"/>
              </w:numPr>
              <w:rPr>
                <w:noProof/>
              </w:rPr>
            </w:pPr>
            <w:r w:rsidRPr="0044047E">
              <w:rPr>
                <w:noProof/>
              </w:rPr>
              <w:t>How the event was handled</w:t>
            </w:r>
          </w:p>
          <w:p w14:paraId="7440E5E6" w14:textId="77777777" w:rsidR="00237D8C" w:rsidRPr="0044047E" w:rsidRDefault="00895DBF" w:rsidP="005F765E">
            <w:pPr>
              <w:numPr>
                <w:ilvl w:val="0"/>
                <w:numId w:val="44"/>
              </w:numPr>
              <w:rPr>
                <w:noProof/>
              </w:rPr>
            </w:pPr>
            <w:r w:rsidRPr="0044047E">
              <w:rPr>
                <w:noProof/>
              </w:rPr>
              <w:t>Who the event was escalated to</w:t>
            </w:r>
          </w:p>
          <w:p w14:paraId="78C08F6E" w14:textId="77777777" w:rsidR="00237D8C" w:rsidRPr="0044047E" w:rsidRDefault="00895DBF" w:rsidP="005F765E">
            <w:pPr>
              <w:numPr>
                <w:ilvl w:val="0"/>
                <w:numId w:val="44"/>
              </w:numPr>
              <w:rPr>
                <w:noProof/>
              </w:rPr>
            </w:pPr>
            <w:r w:rsidRPr="0044047E">
              <w:rPr>
                <w:noProof/>
              </w:rPr>
              <w:t>Details of communications with users and systems to support any actions taken</w:t>
            </w:r>
          </w:p>
          <w:p w14:paraId="0E4B57F0" w14:textId="77777777" w:rsidR="00237D8C" w:rsidRPr="0044047E" w:rsidRDefault="00895DBF" w:rsidP="005F765E">
            <w:pPr>
              <w:numPr>
                <w:ilvl w:val="0"/>
                <w:numId w:val="44"/>
              </w:numPr>
              <w:rPr>
                <w:noProof/>
              </w:rPr>
            </w:pPr>
            <w:r w:rsidRPr="0044047E">
              <w:rPr>
                <w:noProof/>
              </w:rPr>
              <w:t>Breaches of any Operational Level Agreements (OLAs)</w:t>
            </w:r>
          </w:p>
          <w:p w14:paraId="7B795818" w14:textId="77777777" w:rsidR="00237D8C" w:rsidRPr="0044047E" w:rsidRDefault="00895DBF" w:rsidP="005F765E">
            <w:pPr>
              <w:numPr>
                <w:ilvl w:val="0"/>
                <w:numId w:val="44"/>
              </w:numPr>
              <w:rPr>
                <w:noProof/>
              </w:rPr>
            </w:pPr>
            <w:r w:rsidRPr="0044047E">
              <w:rPr>
                <w:noProof/>
              </w:rPr>
              <w:t>Breaches of any Service Level Agreements (SLAs)</w:t>
            </w:r>
          </w:p>
        </w:tc>
      </w:tr>
      <w:tr w:rsidR="00BE75CE" w:rsidRPr="0044047E" w14:paraId="122F6922" w14:textId="77777777" w:rsidTr="00237D8C">
        <w:trPr>
          <w:cantSplit/>
          <w:trHeight w:val="72"/>
        </w:trPr>
        <w:tc>
          <w:tcPr>
            <w:tcW w:w="1668" w:type="dxa"/>
            <w:tcBorders>
              <w:right w:val="single" w:sz="4" w:space="0" w:color="DBE5F1" w:themeColor="accent1" w:themeTint="33"/>
            </w:tcBorders>
          </w:tcPr>
          <w:p w14:paraId="13FA827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C6B79E1"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3FE1004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E135CCE" w14:textId="77777777" w:rsidTr="00895DBF">
        <w:trPr>
          <w:cantSplit/>
          <w:trHeight w:val="391"/>
        </w:trPr>
        <w:tc>
          <w:tcPr>
            <w:tcW w:w="9468" w:type="dxa"/>
            <w:gridSpan w:val="5"/>
            <w:shd w:val="clear" w:color="auto" w:fill="C6D9F1" w:themeFill="text2" w:themeFillTint="33"/>
          </w:tcPr>
          <w:p w14:paraId="35D3EC0C" w14:textId="77777777" w:rsidR="009245C3" w:rsidRPr="0044047E" w:rsidRDefault="00895DBF" w:rsidP="00F43E17">
            <w:pPr>
              <w:rPr>
                <w:b/>
                <w:color w:val="000099"/>
              </w:rPr>
            </w:pPr>
            <w:r w:rsidRPr="0044047E">
              <w:rPr>
                <w:b/>
                <w:noProof/>
                <w:color w:val="000099"/>
              </w:rPr>
              <w:t>Reviewing Monitoring Alerts and Events</w:t>
            </w:r>
          </w:p>
        </w:tc>
      </w:tr>
      <w:tr w:rsidR="00BE75CE" w:rsidRPr="0044047E" w14:paraId="465297F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7DC198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00" w:history="1">
              <w:r w:rsidR="009245C3" w:rsidRPr="0044047E">
                <w:rPr>
                  <w:noProof/>
                  <w:color w:val="000099"/>
                  <w:sz w:val="18"/>
                </w:rPr>
                <w:t>CHD-REQ-75</w:t>
              </w:r>
            </w:hyperlink>
          </w:p>
        </w:tc>
        <w:tc>
          <w:tcPr>
            <w:tcW w:w="2552" w:type="dxa"/>
            <w:tcBorders>
              <w:left w:val="single" w:sz="4" w:space="0" w:color="C6D9F1" w:themeColor="text2" w:themeTint="33"/>
            </w:tcBorders>
            <w:shd w:val="clear" w:color="auto" w:fill="DBE5F1" w:themeFill="accent1" w:themeFillTint="33"/>
          </w:tcPr>
          <w:p w14:paraId="01CB85C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7D86FF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54D6CC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766553A1" w14:textId="77777777" w:rsidTr="00237D8C">
        <w:trPr>
          <w:cantSplit/>
          <w:trHeight w:val="72"/>
        </w:trPr>
        <w:tc>
          <w:tcPr>
            <w:tcW w:w="1668" w:type="dxa"/>
            <w:tcBorders>
              <w:right w:val="single" w:sz="4" w:space="0" w:color="DBE5F1" w:themeColor="accent1" w:themeTint="33"/>
            </w:tcBorders>
          </w:tcPr>
          <w:p w14:paraId="699C7C6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35D5290" w14:textId="69517AF8" w:rsidR="00237D8C" w:rsidRPr="0044047E" w:rsidRDefault="00895DBF" w:rsidP="005F765E">
            <w:pPr>
              <w:rPr>
                <w:noProof/>
              </w:rPr>
            </w:pPr>
            <w:r w:rsidRPr="0044047E">
              <w:rPr>
                <w:noProof/>
              </w:rPr>
              <w:t xml:space="preserve">Prior to service commencement, The </w:t>
            </w:r>
            <w:r w:rsidR="00800B99" w:rsidRPr="0044047E">
              <w:rPr>
                <w:noProof/>
              </w:rPr>
              <w:t>Supplier</w:t>
            </w:r>
            <w:r w:rsidRPr="0044047E">
              <w:rPr>
                <w:noProof/>
              </w:rPr>
              <w:t xml:space="preserve"> shall agree with TfL a schedule of reviews, at set intervals, to investigate the events and alerts that are generated by the Solution for applicability, accuracy and gap analysis. </w:t>
            </w:r>
          </w:p>
          <w:p w14:paraId="1E351B4E" w14:textId="4C6D2338" w:rsidR="00237D8C" w:rsidRPr="0044047E" w:rsidRDefault="00895DBF" w:rsidP="005F765E">
            <w:pPr>
              <w:rPr>
                <w:noProof/>
              </w:rPr>
            </w:pPr>
            <w:r w:rsidRPr="0044047E">
              <w:rPr>
                <w:noProof/>
              </w:rPr>
              <w:t xml:space="preserve">This will enable the </w:t>
            </w:r>
            <w:r w:rsidR="00800B99" w:rsidRPr="0044047E">
              <w:rPr>
                <w:noProof/>
              </w:rPr>
              <w:t>Supplier</w:t>
            </w:r>
            <w:r w:rsidRPr="0044047E">
              <w:rPr>
                <w:noProof/>
              </w:rPr>
              <w:t xml:space="preserve"> to understand and define what the events and alerts mean, how they are generated, where and when they are generated and put in place suitable measures to respond to them.</w:t>
            </w:r>
          </w:p>
        </w:tc>
      </w:tr>
      <w:tr w:rsidR="00BE75CE" w:rsidRPr="0044047E" w14:paraId="7BDAF279" w14:textId="77777777" w:rsidTr="00237D8C">
        <w:trPr>
          <w:cantSplit/>
          <w:trHeight w:val="72"/>
        </w:trPr>
        <w:tc>
          <w:tcPr>
            <w:tcW w:w="1668" w:type="dxa"/>
            <w:tcBorders>
              <w:right w:val="single" w:sz="4" w:space="0" w:color="DBE5F1" w:themeColor="accent1" w:themeTint="33"/>
            </w:tcBorders>
          </w:tcPr>
          <w:p w14:paraId="28462E9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7762E4C"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1994F62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091A215" w14:textId="77777777" w:rsidTr="00895DBF">
        <w:trPr>
          <w:cantSplit/>
          <w:trHeight w:val="391"/>
        </w:trPr>
        <w:tc>
          <w:tcPr>
            <w:tcW w:w="9468" w:type="dxa"/>
            <w:gridSpan w:val="5"/>
            <w:shd w:val="clear" w:color="auto" w:fill="C6D9F1" w:themeFill="text2" w:themeFillTint="33"/>
          </w:tcPr>
          <w:p w14:paraId="02B338AB" w14:textId="77777777" w:rsidR="009245C3" w:rsidRPr="0044047E" w:rsidRDefault="00895DBF" w:rsidP="00F43E17">
            <w:pPr>
              <w:rPr>
                <w:b/>
                <w:color w:val="000099"/>
              </w:rPr>
            </w:pPr>
            <w:r w:rsidRPr="0044047E">
              <w:rPr>
                <w:b/>
                <w:noProof/>
                <w:color w:val="000099"/>
              </w:rPr>
              <w:t>Create Monitoring Thresholds</w:t>
            </w:r>
          </w:p>
        </w:tc>
      </w:tr>
      <w:tr w:rsidR="00BE75CE" w:rsidRPr="0044047E" w14:paraId="53032AC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E03CEA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01" w:history="1">
              <w:r w:rsidR="009245C3" w:rsidRPr="0044047E">
                <w:rPr>
                  <w:noProof/>
                  <w:color w:val="000099"/>
                  <w:sz w:val="18"/>
                </w:rPr>
                <w:t>CHD-REQ-340</w:t>
              </w:r>
            </w:hyperlink>
          </w:p>
        </w:tc>
        <w:tc>
          <w:tcPr>
            <w:tcW w:w="2552" w:type="dxa"/>
            <w:tcBorders>
              <w:left w:val="single" w:sz="4" w:space="0" w:color="C6D9F1" w:themeColor="text2" w:themeTint="33"/>
            </w:tcBorders>
            <w:shd w:val="clear" w:color="auto" w:fill="DBE5F1" w:themeFill="accent1" w:themeFillTint="33"/>
          </w:tcPr>
          <w:p w14:paraId="531CCBE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2C6CC2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F921A2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C7E5A7F" w14:textId="77777777" w:rsidTr="00237D8C">
        <w:trPr>
          <w:cantSplit/>
          <w:trHeight w:val="72"/>
        </w:trPr>
        <w:tc>
          <w:tcPr>
            <w:tcW w:w="1668" w:type="dxa"/>
            <w:tcBorders>
              <w:right w:val="single" w:sz="4" w:space="0" w:color="DBE5F1" w:themeColor="accent1" w:themeTint="33"/>
            </w:tcBorders>
          </w:tcPr>
          <w:p w14:paraId="3B8D0D01"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2D38AABE" w14:textId="77777777" w:rsidR="00237D8C" w:rsidRPr="0044047E" w:rsidRDefault="00895DBF" w:rsidP="005F765E">
            <w:pPr>
              <w:rPr>
                <w:noProof/>
              </w:rPr>
            </w:pPr>
            <w:r w:rsidRPr="0044047E">
              <w:rPr>
                <w:noProof/>
              </w:rPr>
              <w:t>The Solution shall enable authorised users to create monitoring thresholds against which events can be logged. The attributes to be defined for these thresholds shall include, but not be limited to:</w:t>
            </w:r>
          </w:p>
          <w:p w14:paraId="71FB0A85" w14:textId="77777777" w:rsidR="00237D8C" w:rsidRPr="0044047E" w:rsidRDefault="00895DBF" w:rsidP="005F765E">
            <w:pPr>
              <w:rPr>
                <w:noProof/>
              </w:rPr>
            </w:pPr>
            <w:r w:rsidRPr="0044047E">
              <w:rPr>
                <w:noProof/>
              </w:rPr>
              <w:t> </w:t>
            </w:r>
          </w:p>
          <w:p w14:paraId="46CF85CE" w14:textId="77777777" w:rsidR="00237D8C" w:rsidRPr="0044047E" w:rsidRDefault="00895DBF" w:rsidP="005F765E">
            <w:pPr>
              <w:numPr>
                <w:ilvl w:val="0"/>
                <w:numId w:val="45"/>
              </w:numPr>
              <w:rPr>
                <w:noProof/>
              </w:rPr>
            </w:pPr>
            <w:r w:rsidRPr="0044047E">
              <w:rPr>
                <w:noProof/>
              </w:rPr>
              <w:t>Name of threshold</w:t>
            </w:r>
          </w:p>
          <w:p w14:paraId="224D027C" w14:textId="77777777" w:rsidR="00237D8C" w:rsidRPr="0044047E" w:rsidRDefault="00895DBF" w:rsidP="005F765E">
            <w:pPr>
              <w:numPr>
                <w:ilvl w:val="0"/>
                <w:numId w:val="45"/>
              </w:numPr>
              <w:rPr>
                <w:noProof/>
              </w:rPr>
            </w:pPr>
            <w:r w:rsidRPr="0044047E">
              <w:rPr>
                <w:noProof/>
              </w:rPr>
              <w:t>Description of threshold</w:t>
            </w:r>
          </w:p>
          <w:p w14:paraId="7F650FEE" w14:textId="77777777" w:rsidR="00237D8C" w:rsidRPr="0044047E" w:rsidRDefault="00895DBF" w:rsidP="005F765E">
            <w:pPr>
              <w:numPr>
                <w:ilvl w:val="0"/>
                <w:numId w:val="45"/>
              </w:numPr>
              <w:rPr>
                <w:noProof/>
              </w:rPr>
            </w:pPr>
            <w:r w:rsidRPr="0044047E">
              <w:rPr>
                <w:noProof/>
              </w:rPr>
              <w:t>Solution characteristic to be monitored (e.g. Availability, Capacity, Data Completeness, Performance, Security)</w:t>
            </w:r>
          </w:p>
          <w:p w14:paraId="63212933" w14:textId="77777777" w:rsidR="00237D8C" w:rsidRPr="0044047E" w:rsidRDefault="00895DBF" w:rsidP="005F765E">
            <w:pPr>
              <w:numPr>
                <w:ilvl w:val="0"/>
                <w:numId w:val="45"/>
              </w:numPr>
              <w:rPr>
                <w:noProof/>
              </w:rPr>
            </w:pPr>
            <w:r w:rsidRPr="0044047E">
              <w:rPr>
                <w:noProof/>
              </w:rPr>
              <w:t>Lower-level Solution characteristics to be monitored (e.g. for Capacity these may be storage or number of licenses)</w:t>
            </w:r>
          </w:p>
          <w:p w14:paraId="0A368098" w14:textId="77777777" w:rsidR="00237D8C" w:rsidRPr="0044047E" w:rsidRDefault="00895DBF" w:rsidP="005F765E">
            <w:pPr>
              <w:numPr>
                <w:ilvl w:val="0"/>
                <w:numId w:val="45"/>
              </w:numPr>
              <w:rPr>
                <w:noProof/>
              </w:rPr>
            </w:pPr>
            <w:r w:rsidRPr="0044047E">
              <w:rPr>
                <w:noProof/>
              </w:rPr>
              <w:t>Threshold value (e.g. for Capacity it may be that the number of licenses used exceeds 80% of the total available number of licenses for the Solution)</w:t>
            </w:r>
          </w:p>
          <w:p w14:paraId="67EFEC62" w14:textId="77777777" w:rsidR="00237D8C" w:rsidRPr="0044047E" w:rsidRDefault="00895DBF" w:rsidP="005F765E">
            <w:pPr>
              <w:numPr>
                <w:ilvl w:val="0"/>
                <w:numId w:val="45"/>
              </w:numPr>
              <w:rPr>
                <w:noProof/>
              </w:rPr>
            </w:pPr>
            <w:r w:rsidRPr="0044047E">
              <w:rPr>
                <w:noProof/>
              </w:rPr>
              <w:t>Which Users are to be notified in the event that Solution thresholds are breached</w:t>
            </w:r>
          </w:p>
          <w:p w14:paraId="7A4C4909" w14:textId="77777777" w:rsidR="00237D8C" w:rsidRPr="0044047E" w:rsidRDefault="00895DBF" w:rsidP="005F765E">
            <w:pPr>
              <w:numPr>
                <w:ilvl w:val="0"/>
                <w:numId w:val="45"/>
              </w:numPr>
              <w:rPr>
                <w:noProof/>
              </w:rPr>
            </w:pPr>
            <w:r w:rsidRPr="0044047E">
              <w:rPr>
                <w:noProof/>
              </w:rPr>
              <w:t>Raise an Incident Ticket if the Threshold is breached (Yes / No)? </w:t>
            </w:r>
          </w:p>
          <w:p w14:paraId="5B9ACB83" w14:textId="77777777" w:rsidR="00237D8C" w:rsidRPr="0044047E" w:rsidRDefault="00895DBF" w:rsidP="005F765E">
            <w:pPr>
              <w:numPr>
                <w:ilvl w:val="0"/>
                <w:numId w:val="45"/>
              </w:numPr>
              <w:rPr>
                <w:noProof/>
              </w:rPr>
            </w:pPr>
            <w:r w:rsidRPr="0044047E">
              <w:rPr>
                <w:noProof/>
              </w:rPr>
              <w:t>Severity level to be assigned to the Incident ticket</w:t>
            </w:r>
          </w:p>
        </w:tc>
      </w:tr>
      <w:tr w:rsidR="00BE75CE" w:rsidRPr="0044047E" w14:paraId="168A669C" w14:textId="77777777" w:rsidTr="00237D8C">
        <w:trPr>
          <w:cantSplit/>
          <w:trHeight w:val="72"/>
        </w:trPr>
        <w:tc>
          <w:tcPr>
            <w:tcW w:w="1668" w:type="dxa"/>
            <w:tcBorders>
              <w:right w:val="single" w:sz="4" w:space="0" w:color="DBE5F1" w:themeColor="accent1" w:themeTint="33"/>
            </w:tcBorders>
          </w:tcPr>
          <w:p w14:paraId="7662A84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1DEAC72"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568F364D" w14:textId="77777777" w:rsidR="00FE0EDA" w:rsidRPr="0044047E" w:rsidRDefault="00895DBF" w:rsidP="004E1C53">
      <w:pPr>
        <w:keepLines/>
        <w:spacing w:after="0"/>
      </w:pPr>
      <w:r w:rsidRPr="0044047E">
        <w:t xml:space="preserve">  </w:t>
      </w:r>
    </w:p>
    <w:p w14:paraId="4F231AB0" w14:textId="77777777" w:rsidR="00B427A3" w:rsidRPr="0044047E" w:rsidRDefault="00895DBF" w:rsidP="007B24E5">
      <w:pPr>
        <w:pStyle w:val="Heading2"/>
      </w:pPr>
      <w:bookmarkStart w:id="123" w:name="_Toc256000061"/>
      <w:bookmarkStart w:id="124" w:name="CHD-FLD-50_0"/>
      <w:r w:rsidRPr="0044047E">
        <w:t>Robustness</w:t>
      </w:r>
      <w:bookmarkEnd w:id="123"/>
      <w:bookmarkEnd w:id="124"/>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E28DCE3" w14:textId="77777777" w:rsidTr="00895DBF">
        <w:trPr>
          <w:cantSplit/>
          <w:trHeight w:val="391"/>
        </w:trPr>
        <w:tc>
          <w:tcPr>
            <w:tcW w:w="9468" w:type="dxa"/>
            <w:gridSpan w:val="5"/>
            <w:shd w:val="clear" w:color="auto" w:fill="C6D9F1" w:themeFill="text2" w:themeFillTint="33"/>
          </w:tcPr>
          <w:p w14:paraId="10C3AF4D" w14:textId="77777777" w:rsidR="009245C3" w:rsidRPr="0044047E" w:rsidRDefault="00895DBF" w:rsidP="00F43E17">
            <w:pPr>
              <w:rPr>
                <w:b/>
                <w:color w:val="000099"/>
              </w:rPr>
            </w:pPr>
            <w:r w:rsidRPr="0044047E">
              <w:rPr>
                <w:b/>
                <w:noProof/>
                <w:color w:val="000099"/>
              </w:rPr>
              <w:t>Infrastructure Resilience</w:t>
            </w:r>
          </w:p>
        </w:tc>
      </w:tr>
      <w:tr w:rsidR="00BE75CE" w:rsidRPr="0044047E" w14:paraId="35B2C5F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0AEC7F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02" w:history="1">
              <w:r w:rsidR="009245C3" w:rsidRPr="0044047E">
                <w:rPr>
                  <w:noProof/>
                  <w:color w:val="000099"/>
                  <w:sz w:val="18"/>
                </w:rPr>
                <w:t>CHD-REQ-346</w:t>
              </w:r>
            </w:hyperlink>
          </w:p>
        </w:tc>
        <w:tc>
          <w:tcPr>
            <w:tcW w:w="2552" w:type="dxa"/>
            <w:tcBorders>
              <w:left w:val="single" w:sz="4" w:space="0" w:color="C6D9F1" w:themeColor="text2" w:themeTint="33"/>
            </w:tcBorders>
            <w:shd w:val="clear" w:color="auto" w:fill="DBE5F1" w:themeFill="accent1" w:themeFillTint="33"/>
          </w:tcPr>
          <w:p w14:paraId="0C3AC80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618278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7B068D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311E08F" w14:textId="77777777" w:rsidTr="00237D8C">
        <w:trPr>
          <w:cantSplit/>
          <w:trHeight w:val="72"/>
        </w:trPr>
        <w:tc>
          <w:tcPr>
            <w:tcW w:w="1668" w:type="dxa"/>
            <w:tcBorders>
              <w:right w:val="single" w:sz="4" w:space="0" w:color="DBE5F1" w:themeColor="accent1" w:themeTint="33"/>
            </w:tcBorders>
          </w:tcPr>
          <w:p w14:paraId="26606D1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C46E513" w14:textId="77777777" w:rsidR="00237D8C" w:rsidRPr="0044047E" w:rsidRDefault="00895DBF" w:rsidP="005F765E">
            <w:pPr>
              <w:rPr>
                <w:noProof/>
              </w:rPr>
            </w:pPr>
            <w:r w:rsidRPr="0044047E">
              <w:rPr>
                <w:noProof/>
              </w:rPr>
              <w:t> </w:t>
            </w:r>
          </w:p>
          <w:p w14:paraId="26CEE731" w14:textId="77777777" w:rsidR="00237D8C" w:rsidRPr="0044047E" w:rsidRDefault="00895DBF" w:rsidP="005F765E">
            <w:pPr>
              <w:rPr>
                <w:noProof/>
              </w:rPr>
            </w:pPr>
            <w:r w:rsidRPr="0044047E">
              <w:rPr>
                <w:noProof/>
              </w:rPr>
              <w:t>The Solution shall, as a minimum, meet the following defined levels of infrastructure resilience:</w:t>
            </w:r>
          </w:p>
          <w:p w14:paraId="6A87FBBE" w14:textId="77777777" w:rsidR="00237D8C" w:rsidRPr="0044047E" w:rsidRDefault="00895DBF" w:rsidP="005F765E">
            <w:pPr>
              <w:rPr>
                <w:noProof/>
              </w:rPr>
            </w:pPr>
            <w:r w:rsidRPr="0044047E">
              <w:rPr>
                <w:noProof/>
              </w:rPr>
              <w:t> </w:t>
            </w:r>
          </w:p>
          <w:p w14:paraId="7DD1AA05" w14:textId="77777777" w:rsidR="00237D8C" w:rsidRPr="0044047E" w:rsidRDefault="00895DBF" w:rsidP="005F765E">
            <w:pPr>
              <w:numPr>
                <w:ilvl w:val="0"/>
                <w:numId w:val="46"/>
              </w:numPr>
              <w:rPr>
                <w:noProof/>
              </w:rPr>
            </w:pPr>
            <w:r w:rsidRPr="0044047E">
              <w:rPr>
                <w:noProof/>
              </w:rPr>
              <w:t xml:space="preserve">Primary Solution instance hosted in a single data centre with high availability - see requirement </w:t>
            </w:r>
            <w:hyperlink r:id="rId303" w:anchor="/items/2851778?projectId=20439" w:tgtFrame="_blank" w:history="1">
              <w:r w:rsidR="00237D8C" w:rsidRPr="0044047E">
                <w:rPr>
                  <w:noProof/>
                </w:rPr>
                <w:t>Solution Availability</w:t>
              </w:r>
            </w:hyperlink>
          </w:p>
          <w:p w14:paraId="6F7487A3" w14:textId="77777777" w:rsidR="00237D8C" w:rsidRPr="0044047E" w:rsidRDefault="00895DBF" w:rsidP="005F765E">
            <w:pPr>
              <w:numPr>
                <w:ilvl w:val="0"/>
                <w:numId w:val="46"/>
              </w:numPr>
              <w:rPr>
                <w:noProof/>
              </w:rPr>
            </w:pPr>
            <w:r w:rsidRPr="0044047E">
              <w:rPr>
                <w:noProof/>
              </w:rPr>
              <w:t>Replication of the primary Solution instance to the back-up Solution instance hosted in a separate data centre</w:t>
            </w:r>
          </w:p>
          <w:p w14:paraId="648461F0" w14:textId="77777777" w:rsidR="00237D8C" w:rsidRPr="0044047E" w:rsidRDefault="00895DBF" w:rsidP="005F765E">
            <w:pPr>
              <w:numPr>
                <w:ilvl w:val="0"/>
                <w:numId w:val="46"/>
              </w:numPr>
              <w:rPr>
                <w:noProof/>
              </w:rPr>
            </w:pPr>
            <w:r w:rsidRPr="0044047E">
              <w:rPr>
                <w:noProof/>
              </w:rPr>
              <w:t>Synchronous data replication from the primary Solution instance to the back-up Solution instance</w:t>
            </w:r>
          </w:p>
          <w:p w14:paraId="45AE196A" w14:textId="77777777" w:rsidR="00237D8C" w:rsidRPr="0044047E" w:rsidRDefault="00895DBF" w:rsidP="005F765E">
            <w:pPr>
              <w:rPr>
                <w:noProof/>
              </w:rPr>
            </w:pPr>
            <w:r w:rsidRPr="0044047E">
              <w:rPr>
                <w:noProof/>
              </w:rPr>
              <w:br/>
              <w:t> </w:t>
            </w:r>
          </w:p>
        </w:tc>
      </w:tr>
      <w:tr w:rsidR="00BE75CE" w:rsidRPr="0044047E" w14:paraId="66F2737F" w14:textId="77777777" w:rsidTr="00237D8C">
        <w:trPr>
          <w:cantSplit/>
          <w:trHeight w:val="72"/>
        </w:trPr>
        <w:tc>
          <w:tcPr>
            <w:tcW w:w="1668" w:type="dxa"/>
            <w:tcBorders>
              <w:right w:val="single" w:sz="4" w:space="0" w:color="DBE5F1" w:themeColor="accent1" w:themeTint="33"/>
            </w:tcBorders>
          </w:tcPr>
          <w:p w14:paraId="1FE09AC1"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069D9890"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7E45CF4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B5A295D" w14:textId="77777777" w:rsidTr="00895DBF">
        <w:trPr>
          <w:cantSplit/>
          <w:trHeight w:val="391"/>
        </w:trPr>
        <w:tc>
          <w:tcPr>
            <w:tcW w:w="9468" w:type="dxa"/>
            <w:gridSpan w:val="5"/>
            <w:shd w:val="clear" w:color="auto" w:fill="C6D9F1" w:themeFill="text2" w:themeFillTint="33"/>
          </w:tcPr>
          <w:p w14:paraId="572D2E68" w14:textId="77777777" w:rsidR="009245C3" w:rsidRPr="0044047E" w:rsidRDefault="00895DBF" w:rsidP="00F43E17">
            <w:pPr>
              <w:rPr>
                <w:b/>
                <w:color w:val="000099"/>
              </w:rPr>
            </w:pPr>
            <w:r w:rsidRPr="0044047E">
              <w:rPr>
                <w:b/>
                <w:noProof/>
                <w:color w:val="000099"/>
              </w:rPr>
              <w:t>Failover Connection</w:t>
            </w:r>
          </w:p>
        </w:tc>
      </w:tr>
      <w:tr w:rsidR="00BE75CE" w:rsidRPr="0044047E" w14:paraId="58825E4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CF1CFF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04" w:history="1">
              <w:r w:rsidR="009245C3" w:rsidRPr="0044047E">
                <w:rPr>
                  <w:noProof/>
                  <w:color w:val="000099"/>
                  <w:sz w:val="18"/>
                </w:rPr>
                <w:t>CHD-REQ-347</w:t>
              </w:r>
            </w:hyperlink>
          </w:p>
        </w:tc>
        <w:tc>
          <w:tcPr>
            <w:tcW w:w="2552" w:type="dxa"/>
            <w:tcBorders>
              <w:left w:val="single" w:sz="4" w:space="0" w:color="C6D9F1" w:themeColor="text2" w:themeTint="33"/>
            </w:tcBorders>
            <w:shd w:val="clear" w:color="auto" w:fill="DBE5F1" w:themeFill="accent1" w:themeFillTint="33"/>
          </w:tcPr>
          <w:p w14:paraId="73C4283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748D9D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0DA0F1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DE6DC0B" w14:textId="77777777" w:rsidTr="00237D8C">
        <w:trPr>
          <w:cantSplit/>
          <w:trHeight w:val="72"/>
        </w:trPr>
        <w:tc>
          <w:tcPr>
            <w:tcW w:w="1668" w:type="dxa"/>
            <w:tcBorders>
              <w:right w:val="single" w:sz="4" w:space="0" w:color="DBE5F1" w:themeColor="accent1" w:themeTint="33"/>
            </w:tcBorders>
          </w:tcPr>
          <w:p w14:paraId="1C67404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019BB03" w14:textId="77777777" w:rsidR="00237D8C" w:rsidRPr="0044047E" w:rsidRDefault="00895DBF" w:rsidP="005F765E">
            <w:pPr>
              <w:rPr>
                <w:noProof/>
              </w:rPr>
            </w:pPr>
            <w:r w:rsidRPr="0044047E">
              <w:rPr>
                <w:noProof/>
              </w:rPr>
              <w:t> </w:t>
            </w:r>
          </w:p>
          <w:p w14:paraId="3628260D" w14:textId="77777777" w:rsidR="00237D8C" w:rsidRPr="0044047E" w:rsidRDefault="00895DBF" w:rsidP="005F765E">
            <w:pPr>
              <w:rPr>
                <w:noProof/>
              </w:rPr>
            </w:pPr>
            <w:r w:rsidRPr="0044047E">
              <w:rPr>
                <w:noProof/>
              </w:rPr>
              <w:t>If there is a failure in the Solution, users shall be able to automatically log into a failover instance of the Solution without having to manually enter their login credentials</w:t>
            </w:r>
          </w:p>
          <w:p w14:paraId="3D4890E5" w14:textId="77777777" w:rsidR="00237D8C" w:rsidRPr="0044047E" w:rsidRDefault="00895DBF" w:rsidP="005F765E">
            <w:pPr>
              <w:rPr>
                <w:noProof/>
              </w:rPr>
            </w:pPr>
            <w:r w:rsidRPr="0044047E">
              <w:rPr>
                <w:noProof/>
              </w:rPr>
              <w:t> </w:t>
            </w:r>
          </w:p>
          <w:p w14:paraId="23EB88AB" w14:textId="77777777" w:rsidR="00237D8C" w:rsidRPr="0044047E" w:rsidRDefault="00895DBF" w:rsidP="005F765E">
            <w:pPr>
              <w:rPr>
                <w:noProof/>
              </w:rPr>
            </w:pPr>
            <w:r w:rsidRPr="0044047E">
              <w:rPr>
                <w:noProof/>
              </w:rPr>
              <w:t> </w:t>
            </w:r>
          </w:p>
        </w:tc>
      </w:tr>
      <w:tr w:rsidR="00BE75CE" w:rsidRPr="0044047E" w14:paraId="0D6D1564" w14:textId="77777777" w:rsidTr="00237D8C">
        <w:trPr>
          <w:cantSplit/>
          <w:trHeight w:val="72"/>
        </w:trPr>
        <w:tc>
          <w:tcPr>
            <w:tcW w:w="1668" w:type="dxa"/>
            <w:tcBorders>
              <w:right w:val="single" w:sz="4" w:space="0" w:color="DBE5F1" w:themeColor="accent1" w:themeTint="33"/>
            </w:tcBorders>
          </w:tcPr>
          <w:p w14:paraId="3C94564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1BDE7A9"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2CDA4C6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05DAD12" w14:textId="77777777" w:rsidTr="00895DBF">
        <w:trPr>
          <w:cantSplit/>
          <w:trHeight w:val="391"/>
        </w:trPr>
        <w:tc>
          <w:tcPr>
            <w:tcW w:w="9468" w:type="dxa"/>
            <w:gridSpan w:val="5"/>
            <w:shd w:val="clear" w:color="auto" w:fill="C6D9F1" w:themeFill="text2" w:themeFillTint="33"/>
          </w:tcPr>
          <w:p w14:paraId="4DB12823" w14:textId="77777777" w:rsidR="009245C3" w:rsidRPr="0044047E" w:rsidRDefault="00895DBF" w:rsidP="00F43E17">
            <w:pPr>
              <w:rPr>
                <w:b/>
                <w:color w:val="000099"/>
              </w:rPr>
            </w:pPr>
            <w:r w:rsidRPr="0044047E">
              <w:rPr>
                <w:b/>
                <w:noProof/>
                <w:color w:val="000099"/>
              </w:rPr>
              <w:t>Recovery Point Objective</w:t>
            </w:r>
          </w:p>
        </w:tc>
      </w:tr>
      <w:tr w:rsidR="00BE75CE" w:rsidRPr="0044047E" w14:paraId="7F2B85D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4C543A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05" w:history="1">
              <w:r w:rsidR="009245C3" w:rsidRPr="0044047E">
                <w:rPr>
                  <w:noProof/>
                  <w:color w:val="000099"/>
                  <w:sz w:val="18"/>
                </w:rPr>
                <w:t>CHD-REQ-348</w:t>
              </w:r>
            </w:hyperlink>
          </w:p>
        </w:tc>
        <w:tc>
          <w:tcPr>
            <w:tcW w:w="2552" w:type="dxa"/>
            <w:tcBorders>
              <w:left w:val="single" w:sz="4" w:space="0" w:color="C6D9F1" w:themeColor="text2" w:themeTint="33"/>
            </w:tcBorders>
            <w:shd w:val="clear" w:color="auto" w:fill="DBE5F1" w:themeFill="accent1" w:themeFillTint="33"/>
          </w:tcPr>
          <w:p w14:paraId="5EC1861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142A03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40A034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12A7DDC" w14:textId="77777777" w:rsidTr="00237D8C">
        <w:trPr>
          <w:cantSplit/>
          <w:trHeight w:val="72"/>
        </w:trPr>
        <w:tc>
          <w:tcPr>
            <w:tcW w:w="1668" w:type="dxa"/>
            <w:tcBorders>
              <w:right w:val="single" w:sz="4" w:space="0" w:color="DBE5F1" w:themeColor="accent1" w:themeTint="33"/>
            </w:tcBorders>
          </w:tcPr>
          <w:p w14:paraId="43BA6FE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263F936" w14:textId="77777777" w:rsidR="00237D8C" w:rsidRPr="0044047E" w:rsidRDefault="00895DBF" w:rsidP="005F765E">
            <w:pPr>
              <w:rPr>
                <w:noProof/>
              </w:rPr>
            </w:pPr>
            <w:r w:rsidRPr="0044047E">
              <w:rPr>
                <w:noProof/>
              </w:rPr>
              <w:t> </w:t>
            </w:r>
          </w:p>
          <w:p w14:paraId="305C75F8" w14:textId="77777777" w:rsidR="00237D8C" w:rsidRPr="0044047E" w:rsidRDefault="00895DBF" w:rsidP="005F765E">
            <w:pPr>
              <w:rPr>
                <w:noProof/>
              </w:rPr>
            </w:pPr>
            <w:r w:rsidRPr="0044047E">
              <w:rPr>
                <w:noProof/>
              </w:rPr>
              <w:t>If there is an unplanned interruption to normal operations, then the Solution shall not permit any loss of data that is input and stored in the Solution</w:t>
            </w:r>
          </w:p>
          <w:p w14:paraId="66266D67" w14:textId="77777777" w:rsidR="00237D8C" w:rsidRPr="0044047E" w:rsidRDefault="00895DBF" w:rsidP="005F765E">
            <w:pPr>
              <w:rPr>
                <w:noProof/>
              </w:rPr>
            </w:pPr>
            <w:r w:rsidRPr="0044047E">
              <w:rPr>
                <w:noProof/>
              </w:rPr>
              <w:t> </w:t>
            </w:r>
          </w:p>
          <w:p w14:paraId="6B3FFF1A" w14:textId="77777777" w:rsidR="00237D8C" w:rsidRPr="0044047E" w:rsidRDefault="00895DBF" w:rsidP="005F765E">
            <w:pPr>
              <w:rPr>
                <w:noProof/>
              </w:rPr>
            </w:pPr>
            <w:r w:rsidRPr="0044047E">
              <w:rPr>
                <w:noProof/>
              </w:rPr>
              <w:t> </w:t>
            </w:r>
          </w:p>
        </w:tc>
      </w:tr>
      <w:tr w:rsidR="00BE75CE" w:rsidRPr="0044047E" w14:paraId="62EEE388" w14:textId="77777777" w:rsidTr="00237D8C">
        <w:trPr>
          <w:cantSplit/>
          <w:trHeight w:val="72"/>
        </w:trPr>
        <w:tc>
          <w:tcPr>
            <w:tcW w:w="1668" w:type="dxa"/>
            <w:tcBorders>
              <w:right w:val="single" w:sz="4" w:space="0" w:color="DBE5F1" w:themeColor="accent1" w:themeTint="33"/>
            </w:tcBorders>
          </w:tcPr>
          <w:p w14:paraId="262B2CA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15DB4D3"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p>
        </w:tc>
      </w:tr>
    </w:tbl>
    <w:p w14:paraId="019BD34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AF96D1F" w14:textId="77777777" w:rsidTr="00895DBF">
        <w:trPr>
          <w:cantSplit/>
          <w:trHeight w:val="391"/>
        </w:trPr>
        <w:tc>
          <w:tcPr>
            <w:tcW w:w="9468" w:type="dxa"/>
            <w:gridSpan w:val="5"/>
            <w:shd w:val="clear" w:color="auto" w:fill="C6D9F1" w:themeFill="text2" w:themeFillTint="33"/>
          </w:tcPr>
          <w:p w14:paraId="52059386" w14:textId="77777777" w:rsidR="009245C3" w:rsidRPr="0044047E" w:rsidRDefault="00895DBF" w:rsidP="00F43E17">
            <w:pPr>
              <w:rPr>
                <w:b/>
                <w:color w:val="000099"/>
              </w:rPr>
            </w:pPr>
            <w:r w:rsidRPr="0044047E">
              <w:rPr>
                <w:b/>
                <w:noProof/>
                <w:color w:val="000099"/>
              </w:rPr>
              <w:t>Recovery Time Objective</w:t>
            </w:r>
          </w:p>
        </w:tc>
      </w:tr>
      <w:tr w:rsidR="00BE75CE" w:rsidRPr="0044047E" w14:paraId="0258D83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DDC23B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06" w:history="1">
              <w:r w:rsidR="009245C3" w:rsidRPr="0044047E">
                <w:rPr>
                  <w:noProof/>
                  <w:color w:val="000099"/>
                  <w:sz w:val="18"/>
                </w:rPr>
                <w:t>CHD-REQ-349</w:t>
              </w:r>
            </w:hyperlink>
          </w:p>
        </w:tc>
        <w:tc>
          <w:tcPr>
            <w:tcW w:w="2552" w:type="dxa"/>
            <w:tcBorders>
              <w:left w:val="single" w:sz="4" w:space="0" w:color="C6D9F1" w:themeColor="text2" w:themeTint="33"/>
            </w:tcBorders>
            <w:shd w:val="clear" w:color="auto" w:fill="DBE5F1" w:themeFill="accent1" w:themeFillTint="33"/>
          </w:tcPr>
          <w:p w14:paraId="5152FB1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776C85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2F0938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46F9666" w14:textId="77777777" w:rsidTr="00237D8C">
        <w:trPr>
          <w:cantSplit/>
          <w:trHeight w:val="72"/>
        </w:trPr>
        <w:tc>
          <w:tcPr>
            <w:tcW w:w="1668" w:type="dxa"/>
            <w:tcBorders>
              <w:right w:val="single" w:sz="4" w:space="0" w:color="DBE5F1" w:themeColor="accent1" w:themeTint="33"/>
            </w:tcBorders>
          </w:tcPr>
          <w:p w14:paraId="256ABF7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B3F449F" w14:textId="77777777" w:rsidR="00237D8C" w:rsidRPr="0044047E" w:rsidRDefault="00895DBF" w:rsidP="005F765E">
            <w:pPr>
              <w:rPr>
                <w:noProof/>
              </w:rPr>
            </w:pPr>
            <w:r w:rsidRPr="0044047E">
              <w:rPr>
                <w:noProof/>
              </w:rPr>
              <w:t> </w:t>
            </w:r>
          </w:p>
          <w:p w14:paraId="153847D4" w14:textId="77777777" w:rsidR="00237D8C" w:rsidRPr="0044047E" w:rsidRDefault="00895DBF" w:rsidP="005F765E">
            <w:pPr>
              <w:rPr>
                <w:noProof/>
              </w:rPr>
            </w:pPr>
            <w:r w:rsidRPr="0044047E">
              <w:rPr>
                <w:noProof/>
              </w:rPr>
              <w:t>If there is an unplanned interruption to normal operations, then the Solution shall be fully recoverable within one (1) minute of service disruption notification</w:t>
            </w:r>
          </w:p>
          <w:p w14:paraId="2B284F1B" w14:textId="77777777" w:rsidR="00237D8C" w:rsidRPr="0044047E" w:rsidRDefault="00895DBF" w:rsidP="005F765E">
            <w:pPr>
              <w:rPr>
                <w:noProof/>
              </w:rPr>
            </w:pPr>
            <w:r w:rsidRPr="0044047E">
              <w:rPr>
                <w:noProof/>
              </w:rPr>
              <w:t> </w:t>
            </w:r>
          </w:p>
        </w:tc>
      </w:tr>
      <w:tr w:rsidR="00BE75CE" w:rsidRPr="0044047E" w14:paraId="117D80C3" w14:textId="77777777" w:rsidTr="00237D8C">
        <w:trPr>
          <w:cantSplit/>
          <w:trHeight w:val="72"/>
        </w:trPr>
        <w:tc>
          <w:tcPr>
            <w:tcW w:w="1668" w:type="dxa"/>
            <w:tcBorders>
              <w:right w:val="single" w:sz="4" w:space="0" w:color="DBE5F1" w:themeColor="accent1" w:themeTint="33"/>
            </w:tcBorders>
          </w:tcPr>
          <w:p w14:paraId="07E9ADDC"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2ABF8C7E"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16C17B2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08F4BD3" w14:textId="77777777" w:rsidTr="00895DBF">
        <w:trPr>
          <w:cantSplit/>
          <w:trHeight w:val="391"/>
        </w:trPr>
        <w:tc>
          <w:tcPr>
            <w:tcW w:w="9468" w:type="dxa"/>
            <w:gridSpan w:val="5"/>
            <w:shd w:val="clear" w:color="auto" w:fill="C6D9F1" w:themeFill="text2" w:themeFillTint="33"/>
          </w:tcPr>
          <w:p w14:paraId="179E577E" w14:textId="77777777" w:rsidR="009245C3" w:rsidRPr="0044047E" w:rsidRDefault="00895DBF" w:rsidP="00F43E17">
            <w:pPr>
              <w:rPr>
                <w:b/>
                <w:color w:val="000099"/>
              </w:rPr>
            </w:pPr>
            <w:r w:rsidRPr="0044047E">
              <w:rPr>
                <w:b/>
                <w:noProof/>
                <w:color w:val="000099"/>
              </w:rPr>
              <w:t>Disaster Recovery Plan</w:t>
            </w:r>
          </w:p>
        </w:tc>
      </w:tr>
      <w:tr w:rsidR="00BE75CE" w:rsidRPr="0044047E" w14:paraId="17DACDD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45CA95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07" w:history="1">
              <w:r w:rsidR="009245C3" w:rsidRPr="0044047E">
                <w:rPr>
                  <w:noProof/>
                  <w:color w:val="000099"/>
                  <w:sz w:val="18"/>
                </w:rPr>
                <w:t>CHD-REQ-350</w:t>
              </w:r>
            </w:hyperlink>
          </w:p>
        </w:tc>
        <w:tc>
          <w:tcPr>
            <w:tcW w:w="2552" w:type="dxa"/>
            <w:tcBorders>
              <w:left w:val="single" w:sz="4" w:space="0" w:color="C6D9F1" w:themeColor="text2" w:themeTint="33"/>
            </w:tcBorders>
            <w:shd w:val="clear" w:color="auto" w:fill="DBE5F1" w:themeFill="accent1" w:themeFillTint="33"/>
          </w:tcPr>
          <w:p w14:paraId="71D8E6E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91E777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0DA0AB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4987246" w14:textId="77777777" w:rsidTr="00237D8C">
        <w:trPr>
          <w:cantSplit/>
          <w:trHeight w:val="72"/>
        </w:trPr>
        <w:tc>
          <w:tcPr>
            <w:tcW w:w="1668" w:type="dxa"/>
            <w:tcBorders>
              <w:right w:val="single" w:sz="4" w:space="0" w:color="DBE5F1" w:themeColor="accent1" w:themeTint="33"/>
            </w:tcBorders>
          </w:tcPr>
          <w:p w14:paraId="4016F75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C1B765C" w14:textId="4DFC35EA"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provide a Disaster Recovery Plan for the Solution, as agreed with TfL, which shall be in the format of a document called "Disaster Recovery On a Page".</w:t>
            </w:r>
          </w:p>
        </w:tc>
      </w:tr>
      <w:tr w:rsidR="00BE75CE" w:rsidRPr="0044047E" w14:paraId="3CBE716E" w14:textId="77777777" w:rsidTr="00237D8C">
        <w:trPr>
          <w:cantSplit/>
          <w:trHeight w:val="72"/>
        </w:trPr>
        <w:tc>
          <w:tcPr>
            <w:tcW w:w="1668" w:type="dxa"/>
            <w:tcBorders>
              <w:right w:val="single" w:sz="4" w:space="0" w:color="DBE5F1" w:themeColor="accent1" w:themeTint="33"/>
            </w:tcBorders>
          </w:tcPr>
          <w:p w14:paraId="7764D2E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1FAC758"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7112698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CE9B2FE" w14:textId="77777777" w:rsidTr="00895DBF">
        <w:trPr>
          <w:cantSplit/>
          <w:trHeight w:val="391"/>
        </w:trPr>
        <w:tc>
          <w:tcPr>
            <w:tcW w:w="9468" w:type="dxa"/>
            <w:gridSpan w:val="5"/>
            <w:shd w:val="clear" w:color="auto" w:fill="C6D9F1" w:themeFill="text2" w:themeFillTint="33"/>
          </w:tcPr>
          <w:p w14:paraId="6A67D881" w14:textId="77777777" w:rsidR="009245C3" w:rsidRPr="0044047E" w:rsidRDefault="00895DBF" w:rsidP="00F43E17">
            <w:pPr>
              <w:rPr>
                <w:b/>
                <w:color w:val="000099"/>
              </w:rPr>
            </w:pPr>
            <w:r w:rsidRPr="0044047E">
              <w:rPr>
                <w:b/>
                <w:noProof/>
                <w:color w:val="000099"/>
              </w:rPr>
              <w:t>Disaster Recovery Plan Contents</w:t>
            </w:r>
          </w:p>
        </w:tc>
      </w:tr>
      <w:tr w:rsidR="00BE75CE" w:rsidRPr="0044047E" w14:paraId="6BF2564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C8483D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08" w:history="1">
              <w:r w:rsidR="009245C3" w:rsidRPr="0044047E">
                <w:rPr>
                  <w:noProof/>
                  <w:color w:val="000099"/>
                  <w:sz w:val="18"/>
                </w:rPr>
                <w:t>CHD-REQ-351</w:t>
              </w:r>
            </w:hyperlink>
          </w:p>
        </w:tc>
        <w:tc>
          <w:tcPr>
            <w:tcW w:w="2552" w:type="dxa"/>
            <w:tcBorders>
              <w:left w:val="single" w:sz="4" w:space="0" w:color="C6D9F1" w:themeColor="text2" w:themeTint="33"/>
            </w:tcBorders>
            <w:shd w:val="clear" w:color="auto" w:fill="DBE5F1" w:themeFill="accent1" w:themeFillTint="33"/>
          </w:tcPr>
          <w:p w14:paraId="22C32A4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4397E5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CB1CC2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040E9BF" w14:textId="77777777" w:rsidTr="00237D8C">
        <w:trPr>
          <w:cantSplit/>
          <w:trHeight w:val="72"/>
        </w:trPr>
        <w:tc>
          <w:tcPr>
            <w:tcW w:w="1668" w:type="dxa"/>
            <w:tcBorders>
              <w:right w:val="single" w:sz="4" w:space="0" w:color="DBE5F1" w:themeColor="accent1" w:themeTint="33"/>
            </w:tcBorders>
          </w:tcPr>
          <w:p w14:paraId="4AE5A92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7972DA2" w14:textId="10E83BF9"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include the following information in the Disaster Recovery Plan for the Solution:</w:t>
            </w:r>
          </w:p>
          <w:p w14:paraId="2DBE9258" w14:textId="77777777" w:rsidR="00237D8C" w:rsidRPr="0044047E" w:rsidRDefault="00895DBF" w:rsidP="005F765E">
            <w:pPr>
              <w:rPr>
                <w:noProof/>
              </w:rPr>
            </w:pPr>
            <w:r w:rsidRPr="0044047E">
              <w:rPr>
                <w:noProof/>
              </w:rPr>
              <w:t> </w:t>
            </w:r>
          </w:p>
          <w:p w14:paraId="0301026E" w14:textId="77777777" w:rsidR="00237D8C" w:rsidRPr="0044047E" w:rsidRDefault="00895DBF" w:rsidP="005F765E">
            <w:pPr>
              <w:numPr>
                <w:ilvl w:val="0"/>
                <w:numId w:val="47"/>
              </w:numPr>
              <w:rPr>
                <w:noProof/>
              </w:rPr>
            </w:pPr>
            <w:r w:rsidRPr="0044047E">
              <w:rPr>
                <w:noProof/>
              </w:rPr>
              <w:t>Minimum failure scenarios which trigger the Disaster Recovery process (For example, loss of one or both Datacentres, or the loss of a TfL Hub building)</w:t>
            </w:r>
          </w:p>
          <w:p w14:paraId="58C6DBE0" w14:textId="77777777" w:rsidR="00237D8C" w:rsidRPr="0044047E" w:rsidRDefault="00895DBF" w:rsidP="005F765E">
            <w:pPr>
              <w:numPr>
                <w:ilvl w:val="0"/>
                <w:numId w:val="47"/>
              </w:numPr>
              <w:rPr>
                <w:noProof/>
              </w:rPr>
            </w:pPr>
            <w:r w:rsidRPr="0044047E">
              <w:rPr>
                <w:noProof/>
              </w:rPr>
              <w:t>Common service restoration steps</w:t>
            </w:r>
          </w:p>
          <w:p w14:paraId="5FEDF6C5" w14:textId="77777777" w:rsidR="00237D8C" w:rsidRPr="0044047E" w:rsidRDefault="00895DBF" w:rsidP="005F765E">
            <w:pPr>
              <w:numPr>
                <w:ilvl w:val="0"/>
                <w:numId w:val="47"/>
              </w:numPr>
              <w:rPr>
                <w:noProof/>
              </w:rPr>
            </w:pPr>
            <w:r w:rsidRPr="0044047E">
              <w:rPr>
                <w:noProof/>
              </w:rPr>
              <w:t>Resolver matrix describing who is responsible for resolving issues for the components of the Solution</w:t>
            </w:r>
          </w:p>
          <w:p w14:paraId="4720BE9B" w14:textId="77777777" w:rsidR="00237D8C" w:rsidRPr="0044047E" w:rsidRDefault="00895DBF" w:rsidP="005F765E">
            <w:pPr>
              <w:numPr>
                <w:ilvl w:val="0"/>
                <w:numId w:val="47"/>
              </w:numPr>
              <w:rPr>
                <w:noProof/>
              </w:rPr>
            </w:pPr>
            <w:r w:rsidRPr="0044047E">
              <w:rPr>
                <w:noProof/>
              </w:rPr>
              <w:t>Business contacts who need to be engaged</w:t>
            </w:r>
          </w:p>
          <w:p w14:paraId="4E3D0E62" w14:textId="77777777" w:rsidR="00237D8C" w:rsidRPr="0044047E" w:rsidRDefault="00895DBF" w:rsidP="005F765E">
            <w:pPr>
              <w:numPr>
                <w:ilvl w:val="0"/>
                <w:numId w:val="47"/>
              </w:numPr>
              <w:rPr>
                <w:noProof/>
              </w:rPr>
            </w:pPr>
            <w:r w:rsidRPr="0044047E">
              <w:rPr>
                <w:noProof/>
              </w:rPr>
              <w:t>Service Impact descriptions</w:t>
            </w:r>
          </w:p>
          <w:p w14:paraId="175DA9C9" w14:textId="77777777" w:rsidR="00237D8C" w:rsidRPr="0044047E" w:rsidRDefault="00895DBF" w:rsidP="005F765E">
            <w:pPr>
              <w:numPr>
                <w:ilvl w:val="0"/>
                <w:numId w:val="47"/>
              </w:numPr>
              <w:rPr>
                <w:noProof/>
              </w:rPr>
            </w:pPr>
            <w:r w:rsidRPr="0044047E">
              <w:rPr>
                <w:noProof/>
              </w:rPr>
              <w:t>Dependent and depending services for the Solution</w:t>
            </w:r>
          </w:p>
          <w:p w14:paraId="7F4731DF" w14:textId="77777777" w:rsidR="00237D8C" w:rsidRPr="0044047E" w:rsidRDefault="00895DBF" w:rsidP="005F765E">
            <w:pPr>
              <w:numPr>
                <w:ilvl w:val="0"/>
                <w:numId w:val="47"/>
              </w:numPr>
              <w:rPr>
                <w:noProof/>
              </w:rPr>
            </w:pPr>
            <w:r w:rsidRPr="0044047E">
              <w:rPr>
                <w:noProof/>
              </w:rPr>
              <w:t>Links to design and build documents</w:t>
            </w:r>
          </w:p>
          <w:p w14:paraId="69513E81" w14:textId="77777777" w:rsidR="00237D8C" w:rsidRPr="0044047E" w:rsidRDefault="00895DBF" w:rsidP="005F765E">
            <w:pPr>
              <w:rPr>
                <w:noProof/>
              </w:rPr>
            </w:pPr>
            <w:r w:rsidRPr="0044047E">
              <w:rPr>
                <w:noProof/>
              </w:rPr>
              <w:t> </w:t>
            </w:r>
          </w:p>
          <w:p w14:paraId="6CD7DCDD" w14:textId="77777777" w:rsidR="00237D8C" w:rsidRPr="0044047E" w:rsidRDefault="00895DBF" w:rsidP="005F765E">
            <w:pPr>
              <w:rPr>
                <w:noProof/>
              </w:rPr>
            </w:pPr>
            <w:r w:rsidRPr="0044047E">
              <w:rPr>
                <w:noProof/>
              </w:rPr>
              <w:t xml:space="preserve">See requirement </w:t>
            </w:r>
            <w:hyperlink r:id="rId309" w:anchor="/items/2851850?projectId=20439" w:tgtFrame="_blank" w:history="1">
              <w:r w:rsidR="00237D8C" w:rsidRPr="0044047E">
                <w:rPr>
                  <w:noProof/>
                </w:rPr>
                <w:t>Disaster Recovery Plan</w:t>
              </w:r>
            </w:hyperlink>
          </w:p>
        </w:tc>
      </w:tr>
      <w:tr w:rsidR="00BE75CE" w:rsidRPr="0044047E" w14:paraId="53F30337" w14:textId="77777777" w:rsidTr="00237D8C">
        <w:trPr>
          <w:cantSplit/>
          <w:trHeight w:val="72"/>
        </w:trPr>
        <w:tc>
          <w:tcPr>
            <w:tcW w:w="1668" w:type="dxa"/>
            <w:tcBorders>
              <w:right w:val="single" w:sz="4" w:space="0" w:color="DBE5F1" w:themeColor="accent1" w:themeTint="33"/>
            </w:tcBorders>
          </w:tcPr>
          <w:p w14:paraId="455407B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3BA0F8A"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2CCF25E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00420C5" w14:textId="77777777" w:rsidTr="00895DBF">
        <w:trPr>
          <w:cantSplit/>
          <w:trHeight w:val="391"/>
        </w:trPr>
        <w:tc>
          <w:tcPr>
            <w:tcW w:w="9468" w:type="dxa"/>
            <w:gridSpan w:val="5"/>
            <w:shd w:val="clear" w:color="auto" w:fill="C6D9F1" w:themeFill="text2" w:themeFillTint="33"/>
          </w:tcPr>
          <w:p w14:paraId="21EDEF5A" w14:textId="77777777" w:rsidR="009245C3" w:rsidRPr="0044047E" w:rsidRDefault="00895DBF" w:rsidP="00F43E17">
            <w:pPr>
              <w:rPr>
                <w:b/>
                <w:color w:val="000099"/>
              </w:rPr>
            </w:pPr>
            <w:r w:rsidRPr="0044047E">
              <w:rPr>
                <w:b/>
                <w:noProof/>
                <w:color w:val="000099"/>
              </w:rPr>
              <w:t>Business Continuity Testing</w:t>
            </w:r>
          </w:p>
        </w:tc>
      </w:tr>
      <w:tr w:rsidR="00BE75CE" w:rsidRPr="0044047E" w14:paraId="1D1B50B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969ED9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10" w:history="1">
              <w:r w:rsidR="009245C3" w:rsidRPr="0044047E">
                <w:rPr>
                  <w:noProof/>
                  <w:color w:val="000099"/>
                  <w:sz w:val="18"/>
                </w:rPr>
                <w:t>CHD-REQ-352</w:t>
              </w:r>
            </w:hyperlink>
          </w:p>
        </w:tc>
        <w:tc>
          <w:tcPr>
            <w:tcW w:w="2552" w:type="dxa"/>
            <w:tcBorders>
              <w:left w:val="single" w:sz="4" w:space="0" w:color="C6D9F1" w:themeColor="text2" w:themeTint="33"/>
            </w:tcBorders>
            <w:shd w:val="clear" w:color="auto" w:fill="DBE5F1" w:themeFill="accent1" w:themeFillTint="33"/>
          </w:tcPr>
          <w:p w14:paraId="6FCBE93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CBF6B8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68DE87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320B460" w14:textId="77777777" w:rsidTr="00237D8C">
        <w:trPr>
          <w:cantSplit/>
          <w:trHeight w:val="72"/>
        </w:trPr>
        <w:tc>
          <w:tcPr>
            <w:tcW w:w="1668" w:type="dxa"/>
            <w:tcBorders>
              <w:right w:val="single" w:sz="4" w:space="0" w:color="DBE5F1" w:themeColor="accent1" w:themeTint="33"/>
            </w:tcBorders>
          </w:tcPr>
          <w:p w14:paraId="3BF4DE51"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3C018EBC" w14:textId="77777777" w:rsidR="00237D8C" w:rsidRPr="0044047E" w:rsidRDefault="00895DBF" w:rsidP="005F765E">
            <w:pPr>
              <w:rPr>
                <w:noProof/>
              </w:rPr>
            </w:pPr>
            <w:r w:rsidRPr="0044047E">
              <w:rPr>
                <w:noProof/>
              </w:rPr>
              <w:t> </w:t>
            </w:r>
          </w:p>
          <w:p w14:paraId="22CD9CD0" w14:textId="29C3F4B4"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in collaboration with TfL, test the Solution's Continuity and Disaster Recovery capabilities every year</w:t>
            </w:r>
          </w:p>
          <w:p w14:paraId="45059B39" w14:textId="77777777" w:rsidR="00237D8C" w:rsidRPr="0044047E" w:rsidRDefault="00895DBF" w:rsidP="005F765E">
            <w:pPr>
              <w:rPr>
                <w:noProof/>
              </w:rPr>
            </w:pPr>
            <w:r w:rsidRPr="0044047E">
              <w:rPr>
                <w:noProof/>
              </w:rPr>
              <w:t> </w:t>
            </w:r>
          </w:p>
        </w:tc>
      </w:tr>
      <w:tr w:rsidR="00BE75CE" w:rsidRPr="0044047E" w14:paraId="22C1A692" w14:textId="77777777" w:rsidTr="00237D8C">
        <w:trPr>
          <w:cantSplit/>
          <w:trHeight w:val="72"/>
        </w:trPr>
        <w:tc>
          <w:tcPr>
            <w:tcW w:w="1668" w:type="dxa"/>
            <w:tcBorders>
              <w:right w:val="single" w:sz="4" w:space="0" w:color="DBE5F1" w:themeColor="accent1" w:themeTint="33"/>
            </w:tcBorders>
          </w:tcPr>
          <w:p w14:paraId="18B4721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D8A6E98"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7A1FF159" w14:textId="77777777" w:rsidR="00FE0EDA" w:rsidRPr="0044047E" w:rsidRDefault="00895DBF" w:rsidP="004E1C53">
      <w:pPr>
        <w:keepLines/>
        <w:spacing w:after="0"/>
      </w:pPr>
      <w:r w:rsidRPr="0044047E">
        <w:t xml:space="preserve">  </w:t>
      </w:r>
    </w:p>
    <w:p w14:paraId="367ADA05" w14:textId="77777777" w:rsidR="00B427A3" w:rsidRPr="0044047E" w:rsidRDefault="00895DBF" w:rsidP="007B24E5">
      <w:pPr>
        <w:pStyle w:val="Heading2"/>
      </w:pPr>
      <w:bookmarkStart w:id="125" w:name="_Toc256000062"/>
      <w:bookmarkStart w:id="126" w:name="CHD-FLD-51_0"/>
      <w:r w:rsidRPr="0044047E">
        <w:t>Scalability</w:t>
      </w:r>
      <w:bookmarkEnd w:id="125"/>
      <w:bookmarkEnd w:id="126"/>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195D054" w14:textId="77777777" w:rsidTr="00895DBF">
        <w:trPr>
          <w:cantSplit/>
          <w:trHeight w:val="391"/>
        </w:trPr>
        <w:tc>
          <w:tcPr>
            <w:tcW w:w="9468" w:type="dxa"/>
            <w:gridSpan w:val="5"/>
            <w:shd w:val="clear" w:color="auto" w:fill="C6D9F1" w:themeFill="text2" w:themeFillTint="33"/>
          </w:tcPr>
          <w:p w14:paraId="220AC0DE" w14:textId="77777777" w:rsidR="009245C3" w:rsidRPr="0044047E" w:rsidRDefault="00895DBF" w:rsidP="00F43E17">
            <w:pPr>
              <w:rPr>
                <w:b/>
                <w:color w:val="000099"/>
              </w:rPr>
            </w:pPr>
            <w:r w:rsidRPr="0044047E">
              <w:rPr>
                <w:b/>
                <w:noProof/>
                <w:color w:val="000099"/>
              </w:rPr>
              <w:t>System Growth: Users</w:t>
            </w:r>
          </w:p>
        </w:tc>
      </w:tr>
      <w:tr w:rsidR="00BE75CE" w:rsidRPr="0044047E" w14:paraId="36F5556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B65EB8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11" w:history="1">
              <w:r w:rsidR="009245C3" w:rsidRPr="0044047E">
                <w:rPr>
                  <w:noProof/>
                  <w:color w:val="000099"/>
                  <w:sz w:val="18"/>
                </w:rPr>
                <w:t>CHD-REQ-90</w:t>
              </w:r>
            </w:hyperlink>
          </w:p>
        </w:tc>
        <w:tc>
          <w:tcPr>
            <w:tcW w:w="2552" w:type="dxa"/>
            <w:tcBorders>
              <w:left w:val="single" w:sz="4" w:space="0" w:color="C6D9F1" w:themeColor="text2" w:themeTint="33"/>
            </w:tcBorders>
            <w:shd w:val="clear" w:color="auto" w:fill="DBE5F1" w:themeFill="accent1" w:themeFillTint="33"/>
          </w:tcPr>
          <w:p w14:paraId="500958A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19C05B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9943D0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94219BC" w14:textId="77777777" w:rsidTr="00237D8C">
        <w:trPr>
          <w:cantSplit/>
          <w:trHeight w:val="72"/>
        </w:trPr>
        <w:tc>
          <w:tcPr>
            <w:tcW w:w="1668" w:type="dxa"/>
            <w:tcBorders>
              <w:right w:val="single" w:sz="4" w:space="0" w:color="DBE5F1" w:themeColor="accent1" w:themeTint="33"/>
            </w:tcBorders>
          </w:tcPr>
          <w:p w14:paraId="7CDA754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3D15631" w14:textId="77777777" w:rsidR="00237D8C" w:rsidRPr="0044047E" w:rsidRDefault="00895DBF" w:rsidP="005F765E">
            <w:pPr>
              <w:rPr>
                <w:noProof/>
              </w:rPr>
            </w:pPr>
            <w:r w:rsidRPr="0044047E">
              <w:rPr>
                <w:noProof/>
              </w:rPr>
              <w:t>The Solution shall be scalable at any given time to accommodate its use by the projected number of concurrent users for the next twelve (12) months</w:t>
            </w:r>
          </w:p>
          <w:p w14:paraId="70E48152" w14:textId="77777777" w:rsidR="00237D8C" w:rsidRPr="0044047E" w:rsidRDefault="00895DBF" w:rsidP="005F765E">
            <w:pPr>
              <w:rPr>
                <w:noProof/>
              </w:rPr>
            </w:pPr>
            <w:r w:rsidRPr="0044047E">
              <w:rPr>
                <w:noProof/>
              </w:rPr>
              <w:t> </w:t>
            </w:r>
          </w:p>
        </w:tc>
      </w:tr>
      <w:tr w:rsidR="00BE75CE" w:rsidRPr="0044047E" w14:paraId="5311CE74" w14:textId="77777777" w:rsidTr="00237D8C">
        <w:trPr>
          <w:cantSplit/>
          <w:trHeight w:val="72"/>
        </w:trPr>
        <w:tc>
          <w:tcPr>
            <w:tcW w:w="1668" w:type="dxa"/>
            <w:tcBorders>
              <w:right w:val="single" w:sz="4" w:space="0" w:color="DBE5F1" w:themeColor="accent1" w:themeTint="33"/>
            </w:tcBorders>
          </w:tcPr>
          <w:p w14:paraId="47E1E6F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0673966"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6D2A0E2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460E199" w14:textId="77777777" w:rsidTr="00895DBF">
        <w:trPr>
          <w:cantSplit/>
          <w:trHeight w:val="391"/>
        </w:trPr>
        <w:tc>
          <w:tcPr>
            <w:tcW w:w="9468" w:type="dxa"/>
            <w:gridSpan w:val="5"/>
            <w:shd w:val="clear" w:color="auto" w:fill="C6D9F1" w:themeFill="text2" w:themeFillTint="33"/>
          </w:tcPr>
          <w:p w14:paraId="016E0275" w14:textId="77777777" w:rsidR="009245C3" w:rsidRPr="0044047E" w:rsidRDefault="00895DBF" w:rsidP="00F43E17">
            <w:pPr>
              <w:rPr>
                <w:b/>
                <w:color w:val="000099"/>
              </w:rPr>
            </w:pPr>
            <w:r w:rsidRPr="0044047E">
              <w:rPr>
                <w:b/>
                <w:noProof/>
                <w:color w:val="000099"/>
              </w:rPr>
              <w:t>System Growth: Data</w:t>
            </w:r>
          </w:p>
        </w:tc>
      </w:tr>
      <w:tr w:rsidR="00BE75CE" w:rsidRPr="0044047E" w14:paraId="4A9F2B0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3BB930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12" w:history="1">
              <w:r w:rsidR="009245C3" w:rsidRPr="0044047E">
                <w:rPr>
                  <w:noProof/>
                  <w:color w:val="000099"/>
                  <w:sz w:val="18"/>
                </w:rPr>
                <w:t>CHD-REQ-91</w:t>
              </w:r>
            </w:hyperlink>
          </w:p>
        </w:tc>
        <w:tc>
          <w:tcPr>
            <w:tcW w:w="2552" w:type="dxa"/>
            <w:tcBorders>
              <w:left w:val="single" w:sz="4" w:space="0" w:color="C6D9F1" w:themeColor="text2" w:themeTint="33"/>
            </w:tcBorders>
            <w:shd w:val="clear" w:color="auto" w:fill="DBE5F1" w:themeFill="accent1" w:themeFillTint="33"/>
          </w:tcPr>
          <w:p w14:paraId="0E04873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EC4966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6CBFC6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2713D15" w14:textId="77777777" w:rsidTr="00237D8C">
        <w:trPr>
          <w:cantSplit/>
          <w:trHeight w:val="72"/>
        </w:trPr>
        <w:tc>
          <w:tcPr>
            <w:tcW w:w="1668" w:type="dxa"/>
            <w:tcBorders>
              <w:right w:val="single" w:sz="4" w:space="0" w:color="DBE5F1" w:themeColor="accent1" w:themeTint="33"/>
            </w:tcBorders>
          </w:tcPr>
          <w:p w14:paraId="5743629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F295481" w14:textId="77777777" w:rsidR="00237D8C" w:rsidRPr="0044047E" w:rsidRDefault="00895DBF" w:rsidP="005F765E">
            <w:pPr>
              <w:rPr>
                <w:noProof/>
              </w:rPr>
            </w:pPr>
            <w:r w:rsidRPr="0044047E">
              <w:rPr>
                <w:noProof/>
              </w:rPr>
              <w:t>The Solution shall be scalable at any given time to accommodate projected data volumes for the next twelve (12) months</w:t>
            </w:r>
          </w:p>
          <w:p w14:paraId="7F9BAE0E" w14:textId="77777777" w:rsidR="00237D8C" w:rsidRPr="0044047E" w:rsidRDefault="00895DBF" w:rsidP="005F765E">
            <w:pPr>
              <w:rPr>
                <w:noProof/>
              </w:rPr>
            </w:pPr>
            <w:r w:rsidRPr="0044047E">
              <w:rPr>
                <w:noProof/>
              </w:rPr>
              <w:t> </w:t>
            </w:r>
          </w:p>
        </w:tc>
      </w:tr>
      <w:tr w:rsidR="00BE75CE" w:rsidRPr="0044047E" w14:paraId="68E376C5" w14:textId="77777777" w:rsidTr="00237D8C">
        <w:trPr>
          <w:cantSplit/>
          <w:trHeight w:val="72"/>
        </w:trPr>
        <w:tc>
          <w:tcPr>
            <w:tcW w:w="1668" w:type="dxa"/>
            <w:tcBorders>
              <w:right w:val="single" w:sz="4" w:space="0" w:color="DBE5F1" w:themeColor="accent1" w:themeTint="33"/>
            </w:tcBorders>
          </w:tcPr>
          <w:p w14:paraId="1D411AF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5B4EC8B"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79506171" w14:textId="77777777" w:rsidR="00FE0EDA" w:rsidRPr="0044047E" w:rsidRDefault="00895DBF" w:rsidP="004E1C53">
      <w:pPr>
        <w:keepLines/>
        <w:spacing w:after="0"/>
      </w:pPr>
      <w:r w:rsidRPr="0044047E">
        <w:t xml:space="preserve">  </w:t>
      </w:r>
    </w:p>
    <w:p w14:paraId="1BB73240" w14:textId="77777777" w:rsidR="00B427A3" w:rsidRPr="0044047E" w:rsidRDefault="00895DBF" w:rsidP="007B24E5">
      <w:pPr>
        <w:pStyle w:val="Heading2"/>
      </w:pPr>
      <w:bookmarkStart w:id="127" w:name="_Toc256000063"/>
      <w:bookmarkStart w:id="128" w:name="CHD-FLD-52_0"/>
      <w:r w:rsidRPr="0044047E">
        <w:t>Usability</w:t>
      </w:r>
      <w:bookmarkEnd w:id="127"/>
      <w:bookmarkEnd w:id="128"/>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3D54009" w14:textId="77777777" w:rsidTr="00895DBF">
        <w:trPr>
          <w:cantSplit/>
          <w:trHeight w:val="391"/>
        </w:trPr>
        <w:tc>
          <w:tcPr>
            <w:tcW w:w="9468" w:type="dxa"/>
            <w:gridSpan w:val="5"/>
            <w:shd w:val="clear" w:color="auto" w:fill="C6D9F1" w:themeFill="text2" w:themeFillTint="33"/>
          </w:tcPr>
          <w:p w14:paraId="5E0F8103" w14:textId="77777777" w:rsidR="009245C3" w:rsidRPr="0044047E" w:rsidRDefault="00895DBF" w:rsidP="00F43E17">
            <w:pPr>
              <w:rPr>
                <w:b/>
                <w:color w:val="000099"/>
              </w:rPr>
            </w:pPr>
            <w:r w:rsidRPr="0044047E">
              <w:rPr>
                <w:b/>
                <w:noProof/>
                <w:color w:val="000099"/>
              </w:rPr>
              <w:t>Accessibility</w:t>
            </w:r>
          </w:p>
        </w:tc>
      </w:tr>
      <w:tr w:rsidR="00BE75CE" w:rsidRPr="0044047E" w14:paraId="2019A7B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7065AF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13" w:history="1">
              <w:r w:rsidR="009245C3" w:rsidRPr="0044047E">
                <w:rPr>
                  <w:noProof/>
                  <w:color w:val="000099"/>
                  <w:sz w:val="18"/>
                </w:rPr>
                <w:t>CHD-REQ-355</w:t>
              </w:r>
            </w:hyperlink>
          </w:p>
        </w:tc>
        <w:tc>
          <w:tcPr>
            <w:tcW w:w="2552" w:type="dxa"/>
            <w:tcBorders>
              <w:left w:val="single" w:sz="4" w:space="0" w:color="C6D9F1" w:themeColor="text2" w:themeTint="33"/>
            </w:tcBorders>
            <w:shd w:val="clear" w:color="auto" w:fill="DBE5F1" w:themeFill="accent1" w:themeFillTint="33"/>
          </w:tcPr>
          <w:p w14:paraId="49DD347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633691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D5279D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E1BBE21" w14:textId="77777777" w:rsidTr="00237D8C">
        <w:trPr>
          <w:cantSplit/>
          <w:trHeight w:val="72"/>
        </w:trPr>
        <w:tc>
          <w:tcPr>
            <w:tcW w:w="1668" w:type="dxa"/>
            <w:tcBorders>
              <w:right w:val="single" w:sz="4" w:space="0" w:color="DBE5F1" w:themeColor="accent1" w:themeTint="33"/>
            </w:tcBorders>
          </w:tcPr>
          <w:p w14:paraId="1344EE0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66D543E" w14:textId="2C55FB69" w:rsidR="00237D8C" w:rsidRPr="0044047E" w:rsidRDefault="00895DBF" w:rsidP="005F765E">
            <w:pPr>
              <w:rPr>
                <w:noProof/>
              </w:rPr>
            </w:pPr>
            <w:r w:rsidRPr="0044047E">
              <w:rPr>
                <w:noProof/>
              </w:rPr>
              <w:t>The Solution shall conform to TfL's Digital Accessibility Standard</w:t>
            </w:r>
          </w:p>
          <w:p w14:paraId="3B45C177" w14:textId="77777777" w:rsidR="00237D8C" w:rsidRPr="0044047E" w:rsidRDefault="00895DBF" w:rsidP="005F765E">
            <w:pPr>
              <w:rPr>
                <w:noProof/>
              </w:rPr>
            </w:pPr>
            <w:r w:rsidRPr="0044047E">
              <w:rPr>
                <w:noProof/>
              </w:rPr>
              <w:t> </w:t>
            </w:r>
          </w:p>
        </w:tc>
      </w:tr>
      <w:tr w:rsidR="00BE75CE" w:rsidRPr="0044047E" w14:paraId="298A023D" w14:textId="77777777" w:rsidTr="00237D8C">
        <w:trPr>
          <w:cantSplit/>
          <w:trHeight w:val="72"/>
        </w:trPr>
        <w:tc>
          <w:tcPr>
            <w:tcW w:w="1668" w:type="dxa"/>
            <w:tcBorders>
              <w:right w:val="single" w:sz="4" w:space="0" w:color="DBE5F1" w:themeColor="accent1" w:themeTint="33"/>
            </w:tcBorders>
          </w:tcPr>
          <w:p w14:paraId="0959F845"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5B962158" w14:textId="77777777" w:rsidR="00BE75CE" w:rsidRPr="0044047E" w:rsidRDefault="00895DBF" w:rsidP="005F765E">
            <w:pPr>
              <w:rPr>
                <w:noProof/>
              </w:rPr>
            </w:pPr>
            <w:r w:rsidRPr="0044047E">
              <w:rPr>
                <w:noProof/>
              </w:rPr>
              <w:t xml:space="preserve">This non-functional requirement has been stipulated by the Service Strategy and Design (SS&amp;D) team as part of their Standard Service Requirements (SSRs) and is based on the criticality of the Service / Solution which is classed as </w:t>
            </w:r>
            <w:r w:rsidRPr="0044047E">
              <w:rPr>
                <w:b/>
                <w:bCs/>
                <w:noProof/>
              </w:rPr>
              <w:t>Mission Critical</w:t>
            </w:r>
            <w:r w:rsidRPr="0044047E">
              <w:rPr>
                <w:noProof/>
              </w:rPr>
              <w:t>.</w:t>
            </w:r>
          </w:p>
        </w:tc>
      </w:tr>
    </w:tbl>
    <w:p w14:paraId="2E84ACC3" w14:textId="77777777" w:rsidR="00FE0EDA" w:rsidRPr="0044047E" w:rsidRDefault="00895DBF" w:rsidP="004E1C53">
      <w:pPr>
        <w:keepLines/>
        <w:spacing w:after="0"/>
      </w:pPr>
      <w:r w:rsidRPr="0044047E">
        <w:t xml:space="preserve">  </w:t>
      </w:r>
    </w:p>
    <w:p w14:paraId="32E47D12" w14:textId="77777777" w:rsidR="00B427A3" w:rsidRPr="0044047E" w:rsidRDefault="00895DBF" w:rsidP="007B24E5">
      <w:pPr>
        <w:pStyle w:val="Heading2"/>
      </w:pPr>
      <w:bookmarkStart w:id="129" w:name="_Toc256000064"/>
      <w:bookmarkStart w:id="130" w:name="CHD-FLD-127_0"/>
      <w:r w:rsidRPr="0044047E">
        <w:t>Data / IT Interfaces</w:t>
      </w:r>
      <w:bookmarkEnd w:id="129"/>
      <w:bookmarkEnd w:id="130"/>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7CDD530" w14:textId="77777777" w:rsidTr="00895DBF">
        <w:trPr>
          <w:cantSplit/>
          <w:trHeight w:val="391"/>
        </w:trPr>
        <w:tc>
          <w:tcPr>
            <w:tcW w:w="9468" w:type="dxa"/>
            <w:gridSpan w:val="5"/>
            <w:shd w:val="clear" w:color="auto" w:fill="C6D9F1" w:themeFill="text2" w:themeFillTint="33"/>
          </w:tcPr>
          <w:p w14:paraId="029EF947" w14:textId="77777777" w:rsidR="009245C3" w:rsidRPr="0044047E" w:rsidRDefault="00895DBF" w:rsidP="00F43E17">
            <w:pPr>
              <w:rPr>
                <w:b/>
                <w:color w:val="000099"/>
              </w:rPr>
            </w:pPr>
            <w:r w:rsidRPr="0044047E">
              <w:rPr>
                <w:b/>
                <w:noProof/>
                <w:color w:val="000099"/>
              </w:rPr>
              <w:t>Non Proprietary Software</w:t>
            </w:r>
          </w:p>
        </w:tc>
      </w:tr>
      <w:tr w:rsidR="00BE75CE" w:rsidRPr="0044047E" w14:paraId="50D8050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E78555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14" w:history="1">
              <w:r w:rsidR="009245C3" w:rsidRPr="0044047E">
                <w:rPr>
                  <w:noProof/>
                  <w:color w:val="000099"/>
                  <w:sz w:val="18"/>
                </w:rPr>
                <w:t>CHD-REQ-529</w:t>
              </w:r>
            </w:hyperlink>
          </w:p>
        </w:tc>
        <w:tc>
          <w:tcPr>
            <w:tcW w:w="2552" w:type="dxa"/>
            <w:tcBorders>
              <w:left w:val="single" w:sz="4" w:space="0" w:color="C6D9F1" w:themeColor="text2" w:themeTint="33"/>
            </w:tcBorders>
            <w:shd w:val="clear" w:color="auto" w:fill="DBE5F1" w:themeFill="accent1" w:themeFillTint="33"/>
          </w:tcPr>
          <w:p w14:paraId="096F300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992E16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2DCEF5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6E0B52D" w14:textId="77777777" w:rsidTr="00237D8C">
        <w:trPr>
          <w:cantSplit/>
          <w:trHeight w:val="72"/>
        </w:trPr>
        <w:tc>
          <w:tcPr>
            <w:tcW w:w="1668" w:type="dxa"/>
            <w:tcBorders>
              <w:right w:val="single" w:sz="4" w:space="0" w:color="DBE5F1" w:themeColor="accent1" w:themeTint="33"/>
            </w:tcBorders>
          </w:tcPr>
          <w:p w14:paraId="0A44A3A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646D832" w14:textId="5F65D793" w:rsidR="00237D8C" w:rsidRPr="0044047E" w:rsidRDefault="00895DBF" w:rsidP="005F765E">
            <w:r w:rsidRPr="0044047E">
              <w:rPr>
                <w:noProof/>
              </w:rPr>
              <w:t xml:space="preserve">The </w:t>
            </w:r>
            <w:r w:rsidR="00800B99" w:rsidRPr="0044047E">
              <w:rPr>
                <w:noProof/>
              </w:rPr>
              <w:t>Supplier</w:t>
            </w:r>
            <w:r w:rsidRPr="0044047E">
              <w:rPr>
                <w:noProof/>
              </w:rPr>
              <w:t xml:space="preserve"> shall supply and support non-proprietary software. </w:t>
            </w:r>
          </w:p>
        </w:tc>
      </w:tr>
      <w:tr w:rsidR="00BE75CE" w:rsidRPr="0044047E" w14:paraId="5B2CEB07" w14:textId="77777777" w:rsidTr="00237D8C">
        <w:trPr>
          <w:cantSplit/>
          <w:trHeight w:val="72"/>
        </w:trPr>
        <w:tc>
          <w:tcPr>
            <w:tcW w:w="1668" w:type="dxa"/>
            <w:tcBorders>
              <w:right w:val="single" w:sz="4" w:space="0" w:color="DBE5F1" w:themeColor="accent1" w:themeTint="33"/>
            </w:tcBorders>
          </w:tcPr>
          <w:p w14:paraId="5593765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52F85CE" w14:textId="77777777" w:rsidR="00BE75CE" w:rsidRPr="0044047E" w:rsidRDefault="00BE75CE"/>
        </w:tc>
      </w:tr>
    </w:tbl>
    <w:p w14:paraId="6541586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E48710D" w14:textId="77777777" w:rsidTr="00895DBF">
        <w:trPr>
          <w:cantSplit/>
          <w:trHeight w:val="391"/>
        </w:trPr>
        <w:tc>
          <w:tcPr>
            <w:tcW w:w="9468" w:type="dxa"/>
            <w:gridSpan w:val="5"/>
            <w:shd w:val="clear" w:color="auto" w:fill="C6D9F1" w:themeFill="text2" w:themeFillTint="33"/>
          </w:tcPr>
          <w:p w14:paraId="16E9B16D" w14:textId="77777777" w:rsidR="009245C3" w:rsidRPr="0044047E" w:rsidRDefault="00895DBF" w:rsidP="00F43E17">
            <w:pPr>
              <w:rPr>
                <w:b/>
                <w:color w:val="000099"/>
              </w:rPr>
            </w:pPr>
            <w:r w:rsidRPr="0044047E">
              <w:rPr>
                <w:b/>
                <w:noProof/>
                <w:color w:val="000099"/>
              </w:rPr>
              <w:t>Non Proprietary Hardware</w:t>
            </w:r>
          </w:p>
        </w:tc>
      </w:tr>
      <w:tr w:rsidR="00BE75CE" w:rsidRPr="0044047E" w14:paraId="2941AEE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C25BA0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15" w:history="1">
              <w:r w:rsidR="009245C3" w:rsidRPr="0044047E">
                <w:rPr>
                  <w:noProof/>
                  <w:color w:val="000099"/>
                  <w:sz w:val="18"/>
                </w:rPr>
                <w:t>CHD-REQ-530</w:t>
              </w:r>
            </w:hyperlink>
          </w:p>
        </w:tc>
        <w:tc>
          <w:tcPr>
            <w:tcW w:w="2552" w:type="dxa"/>
            <w:tcBorders>
              <w:left w:val="single" w:sz="4" w:space="0" w:color="C6D9F1" w:themeColor="text2" w:themeTint="33"/>
            </w:tcBorders>
            <w:shd w:val="clear" w:color="auto" w:fill="DBE5F1" w:themeFill="accent1" w:themeFillTint="33"/>
          </w:tcPr>
          <w:p w14:paraId="2E5E116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9CF8AF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A13160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E671597" w14:textId="77777777" w:rsidTr="00237D8C">
        <w:trPr>
          <w:cantSplit/>
          <w:trHeight w:val="72"/>
        </w:trPr>
        <w:tc>
          <w:tcPr>
            <w:tcW w:w="1668" w:type="dxa"/>
            <w:tcBorders>
              <w:right w:val="single" w:sz="4" w:space="0" w:color="DBE5F1" w:themeColor="accent1" w:themeTint="33"/>
            </w:tcBorders>
          </w:tcPr>
          <w:p w14:paraId="57E017B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AFA4648" w14:textId="281CF70E" w:rsidR="00237D8C" w:rsidRPr="0044047E" w:rsidRDefault="00895DBF" w:rsidP="005F765E">
            <w:r w:rsidRPr="0044047E">
              <w:rPr>
                <w:noProof/>
              </w:rPr>
              <w:t xml:space="preserve">The </w:t>
            </w:r>
            <w:r w:rsidR="00800B99" w:rsidRPr="0044047E">
              <w:rPr>
                <w:noProof/>
              </w:rPr>
              <w:t>Supplier</w:t>
            </w:r>
            <w:r w:rsidRPr="0044047E">
              <w:rPr>
                <w:noProof/>
              </w:rPr>
              <w:t xml:space="preserve"> shall supply and support non-proprietary hardware. </w:t>
            </w:r>
          </w:p>
        </w:tc>
      </w:tr>
      <w:tr w:rsidR="00BE75CE" w:rsidRPr="0044047E" w14:paraId="3BC1970E" w14:textId="77777777" w:rsidTr="00237D8C">
        <w:trPr>
          <w:cantSplit/>
          <w:trHeight w:val="72"/>
        </w:trPr>
        <w:tc>
          <w:tcPr>
            <w:tcW w:w="1668" w:type="dxa"/>
            <w:tcBorders>
              <w:right w:val="single" w:sz="4" w:space="0" w:color="DBE5F1" w:themeColor="accent1" w:themeTint="33"/>
            </w:tcBorders>
          </w:tcPr>
          <w:p w14:paraId="53B42F1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27FCBFE" w14:textId="77777777" w:rsidR="00BE75CE" w:rsidRPr="0044047E" w:rsidRDefault="00BE75CE"/>
        </w:tc>
      </w:tr>
    </w:tbl>
    <w:p w14:paraId="0CCCCE6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123B04C" w14:textId="77777777" w:rsidTr="00895DBF">
        <w:trPr>
          <w:cantSplit/>
          <w:trHeight w:val="391"/>
        </w:trPr>
        <w:tc>
          <w:tcPr>
            <w:tcW w:w="9468" w:type="dxa"/>
            <w:gridSpan w:val="5"/>
            <w:shd w:val="clear" w:color="auto" w:fill="C6D9F1" w:themeFill="text2" w:themeFillTint="33"/>
          </w:tcPr>
          <w:p w14:paraId="28160DFF" w14:textId="77777777" w:rsidR="009245C3" w:rsidRPr="0044047E" w:rsidRDefault="00895DBF" w:rsidP="00F43E17">
            <w:pPr>
              <w:rPr>
                <w:b/>
                <w:color w:val="000099"/>
              </w:rPr>
            </w:pPr>
            <w:r w:rsidRPr="0044047E">
              <w:rPr>
                <w:b/>
                <w:noProof/>
                <w:color w:val="000099"/>
              </w:rPr>
              <w:t>Intergated Processes</w:t>
            </w:r>
          </w:p>
        </w:tc>
      </w:tr>
      <w:tr w:rsidR="00BE75CE" w:rsidRPr="0044047E" w14:paraId="50791F0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12F4A7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16" w:history="1">
              <w:r w:rsidR="009245C3" w:rsidRPr="0044047E">
                <w:rPr>
                  <w:noProof/>
                  <w:color w:val="000099"/>
                  <w:sz w:val="18"/>
                </w:rPr>
                <w:t>CHD-REQ-577</w:t>
              </w:r>
            </w:hyperlink>
          </w:p>
        </w:tc>
        <w:tc>
          <w:tcPr>
            <w:tcW w:w="2552" w:type="dxa"/>
            <w:tcBorders>
              <w:left w:val="single" w:sz="4" w:space="0" w:color="C6D9F1" w:themeColor="text2" w:themeTint="33"/>
            </w:tcBorders>
            <w:shd w:val="clear" w:color="auto" w:fill="DBE5F1" w:themeFill="accent1" w:themeFillTint="33"/>
          </w:tcPr>
          <w:p w14:paraId="0E47D48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4B1F69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A4E149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394E9D5" w14:textId="77777777" w:rsidTr="00237D8C">
        <w:trPr>
          <w:cantSplit/>
          <w:trHeight w:val="72"/>
        </w:trPr>
        <w:tc>
          <w:tcPr>
            <w:tcW w:w="1668" w:type="dxa"/>
            <w:tcBorders>
              <w:right w:val="single" w:sz="4" w:space="0" w:color="DBE5F1" w:themeColor="accent1" w:themeTint="33"/>
            </w:tcBorders>
          </w:tcPr>
          <w:p w14:paraId="51A91E0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FF1A006" w14:textId="2AA152DA" w:rsidR="00237D8C" w:rsidRPr="0044047E" w:rsidRDefault="00895DBF" w:rsidP="005F765E">
            <w:r w:rsidRPr="0044047E">
              <w:rPr>
                <w:noProof/>
              </w:rPr>
              <w:t xml:space="preserve">The </w:t>
            </w:r>
            <w:r w:rsidR="00800B99" w:rsidRPr="0044047E">
              <w:rPr>
                <w:noProof/>
              </w:rPr>
              <w:t>Supplier</w:t>
            </w:r>
            <w:r w:rsidRPr="0044047E">
              <w:rPr>
                <w:noProof/>
              </w:rPr>
              <w:t xml:space="preserve"> shall work with the Company to develop integrated processes and procedures for service monitoring, incident and change management for the Term of the Contract. All such processes shall be agreed and documented by the </w:t>
            </w:r>
            <w:r w:rsidR="00800B99" w:rsidRPr="0044047E">
              <w:rPr>
                <w:noProof/>
              </w:rPr>
              <w:t>Supplier</w:t>
            </w:r>
            <w:r w:rsidRPr="0044047E">
              <w:rPr>
                <w:noProof/>
              </w:rPr>
              <w:t xml:space="preserve"> during the Delivery of the Contract. </w:t>
            </w:r>
          </w:p>
        </w:tc>
      </w:tr>
      <w:tr w:rsidR="00BE75CE" w:rsidRPr="0044047E" w14:paraId="57458E42" w14:textId="77777777" w:rsidTr="00237D8C">
        <w:trPr>
          <w:cantSplit/>
          <w:trHeight w:val="72"/>
        </w:trPr>
        <w:tc>
          <w:tcPr>
            <w:tcW w:w="1668" w:type="dxa"/>
            <w:tcBorders>
              <w:right w:val="single" w:sz="4" w:space="0" w:color="DBE5F1" w:themeColor="accent1" w:themeTint="33"/>
            </w:tcBorders>
          </w:tcPr>
          <w:p w14:paraId="12DB808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9DF517B" w14:textId="77777777" w:rsidR="00BE75CE" w:rsidRPr="0044047E" w:rsidRDefault="00BE75CE"/>
        </w:tc>
      </w:tr>
    </w:tbl>
    <w:p w14:paraId="226F6B1F" w14:textId="77777777" w:rsidR="00FE0EDA" w:rsidRPr="0044047E" w:rsidRDefault="00895DBF" w:rsidP="004E1C53">
      <w:pPr>
        <w:keepLines/>
        <w:spacing w:after="0"/>
      </w:pPr>
      <w:r w:rsidRPr="0044047E">
        <w:t xml:space="preserve">  </w:t>
      </w:r>
    </w:p>
    <w:p w14:paraId="276D4261" w14:textId="77777777" w:rsidR="00B427A3" w:rsidRPr="0044047E" w:rsidRDefault="00895DBF" w:rsidP="007B24E5">
      <w:pPr>
        <w:pStyle w:val="Heading2"/>
      </w:pPr>
      <w:bookmarkStart w:id="131" w:name="_Toc256000065"/>
      <w:bookmarkStart w:id="132" w:name="CHD-FLD-126_0"/>
      <w:r w:rsidRPr="0044047E">
        <w:t>Technical Interfaces &amp; Security Provisions</w:t>
      </w:r>
      <w:bookmarkEnd w:id="131"/>
      <w:bookmarkEnd w:id="132"/>
    </w:p>
    <w:p w14:paraId="25984CF8" w14:textId="7B0D6F02" w:rsidR="00BE75CE" w:rsidRPr="0044047E" w:rsidRDefault="00895DBF" w:rsidP="007B24E5">
      <w:pPr>
        <w:spacing w:after="0"/>
      </w:pPr>
      <w:r w:rsidRPr="0044047E">
        <w:t xml:space="preserve">The following business requirements set out the technical and security provisions that the </w:t>
      </w:r>
      <w:r w:rsidR="00800B99" w:rsidRPr="0044047E">
        <w:t>Supplier</w:t>
      </w:r>
      <w:r w:rsidRPr="0044047E">
        <w:t xml:space="preserve"> shall comply with for the Equipment and Services</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FF67716" w14:textId="77777777" w:rsidTr="00895DBF">
        <w:trPr>
          <w:cantSplit/>
          <w:trHeight w:val="391"/>
        </w:trPr>
        <w:tc>
          <w:tcPr>
            <w:tcW w:w="9468" w:type="dxa"/>
            <w:gridSpan w:val="5"/>
            <w:shd w:val="clear" w:color="auto" w:fill="C6D9F1" w:themeFill="text2" w:themeFillTint="33"/>
          </w:tcPr>
          <w:p w14:paraId="5ECD95BE" w14:textId="77777777" w:rsidR="009245C3" w:rsidRPr="0044047E" w:rsidRDefault="00895DBF" w:rsidP="00F43E17">
            <w:pPr>
              <w:rPr>
                <w:b/>
                <w:color w:val="000099"/>
              </w:rPr>
            </w:pPr>
            <w:r w:rsidRPr="0044047E">
              <w:rPr>
                <w:b/>
                <w:noProof/>
                <w:color w:val="000099"/>
              </w:rPr>
              <w:t>Authorised Admistrators</w:t>
            </w:r>
          </w:p>
        </w:tc>
      </w:tr>
      <w:tr w:rsidR="00BE75CE" w:rsidRPr="0044047E" w14:paraId="27FEC19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D43516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17" w:history="1">
              <w:r w:rsidR="009245C3" w:rsidRPr="0044047E">
                <w:rPr>
                  <w:noProof/>
                  <w:color w:val="000099"/>
                  <w:sz w:val="18"/>
                </w:rPr>
                <w:t>CHD-REQ-699</w:t>
              </w:r>
            </w:hyperlink>
          </w:p>
        </w:tc>
        <w:tc>
          <w:tcPr>
            <w:tcW w:w="2552" w:type="dxa"/>
            <w:tcBorders>
              <w:left w:val="single" w:sz="4" w:space="0" w:color="C6D9F1" w:themeColor="text2" w:themeTint="33"/>
            </w:tcBorders>
            <w:shd w:val="clear" w:color="auto" w:fill="DBE5F1" w:themeFill="accent1" w:themeFillTint="33"/>
          </w:tcPr>
          <w:p w14:paraId="1A9677B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97A9FA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04AFDF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C3BB3CC" w14:textId="77777777" w:rsidTr="00237D8C">
        <w:trPr>
          <w:cantSplit/>
          <w:trHeight w:val="72"/>
        </w:trPr>
        <w:tc>
          <w:tcPr>
            <w:tcW w:w="1668" w:type="dxa"/>
            <w:tcBorders>
              <w:right w:val="single" w:sz="4" w:space="0" w:color="DBE5F1" w:themeColor="accent1" w:themeTint="33"/>
            </w:tcBorders>
          </w:tcPr>
          <w:p w14:paraId="73552F7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60AED3B" w14:textId="42C37416"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Company Administrators are able to access authorised Services by suitable user interfaces available via web browser (HTTPS). The user interface(s) shall not require any third party library to be installed on the Company Administrator's web browser to enable the Delivery of this requirement. </w:t>
            </w:r>
          </w:p>
        </w:tc>
      </w:tr>
      <w:tr w:rsidR="00BE75CE" w:rsidRPr="0044047E" w14:paraId="6BA2E223" w14:textId="77777777" w:rsidTr="00237D8C">
        <w:trPr>
          <w:cantSplit/>
          <w:trHeight w:val="72"/>
        </w:trPr>
        <w:tc>
          <w:tcPr>
            <w:tcW w:w="1668" w:type="dxa"/>
            <w:tcBorders>
              <w:right w:val="single" w:sz="4" w:space="0" w:color="DBE5F1" w:themeColor="accent1" w:themeTint="33"/>
            </w:tcBorders>
          </w:tcPr>
          <w:p w14:paraId="696D57E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2D1F4A3" w14:textId="77777777" w:rsidR="00BE75CE" w:rsidRPr="0044047E" w:rsidRDefault="00BE75CE"/>
        </w:tc>
      </w:tr>
    </w:tbl>
    <w:p w14:paraId="62CA3925" w14:textId="77777777" w:rsidR="00FE0EDA" w:rsidRPr="0044047E" w:rsidRDefault="00895DBF" w:rsidP="004E1C53">
      <w:pPr>
        <w:keepLines/>
        <w:spacing w:after="0"/>
      </w:pPr>
      <w:r w:rsidRPr="0044047E">
        <w:lastRenderedPageBreak/>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4125A9E" w14:textId="77777777" w:rsidTr="00895DBF">
        <w:trPr>
          <w:cantSplit/>
          <w:trHeight w:val="391"/>
        </w:trPr>
        <w:tc>
          <w:tcPr>
            <w:tcW w:w="9468" w:type="dxa"/>
            <w:gridSpan w:val="5"/>
            <w:shd w:val="clear" w:color="auto" w:fill="C6D9F1" w:themeFill="text2" w:themeFillTint="33"/>
          </w:tcPr>
          <w:p w14:paraId="02FF37F5" w14:textId="77777777" w:rsidR="009245C3" w:rsidRPr="0044047E" w:rsidRDefault="00895DBF" w:rsidP="00F43E17">
            <w:pPr>
              <w:rPr>
                <w:b/>
                <w:color w:val="000099"/>
              </w:rPr>
            </w:pPr>
            <w:r w:rsidRPr="0044047E">
              <w:rPr>
                <w:b/>
                <w:noProof/>
                <w:color w:val="000099"/>
              </w:rPr>
              <w:t>Latest Version Software</w:t>
            </w:r>
          </w:p>
        </w:tc>
      </w:tr>
      <w:tr w:rsidR="00BE75CE" w:rsidRPr="0044047E" w14:paraId="1C1C84B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F2B241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18" w:history="1">
              <w:r w:rsidR="009245C3" w:rsidRPr="0044047E">
                <w:rPr>
                  <w:noProof/>
                  <w:color w:val="000099"/>
                  <w:sz w:val="18"/>
                </w:rPr>
                <w:t>CHD-REQ-700</w:t>
              </w:r>
            </w:hyperlink>
          </w:p>
        </w:tc>
        <w:tc>
          <w:tcPr>
            <w:tcW w:w="2552" w:type="dxa"/>
            <w:tcBorders>
              <w:left w:val="single" w:sz="4" w:space="0" w:color="C6D9F1" w:themeColor="text2" w:themeTint="33"/>
            </w:tcBorders>
            <w:shd w:val="clear" w:color="auto" w:fill="DBE5F1" w:themeFill="accent1" w:themeFillTint="33"/>
          </w:tcPr>
          <w:p w14:paraId="5515264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76B59E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C64A50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D43A584" w14:textId="77777777" w:rsidTr="00237D8C">
        <w:trPr>
          <w:cantSplit/>
          <w:trHeight w:val="72"/>
        </w:trPr>
        <w:tc>
          <w:tcPr>
            <w:tcW w:w="1668" w:type="dxa"/>
            <w:tcBorders>
              <w:right w:val="single" w:sz="4" w:space="0" w:color="DBE5F1" w:themeColor="accent1" w:themeTint="33"/>
            </w:tcBorders>
          </w:tcPr>
          <w:p w14:paraId="0D1B512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C04BFEC" w14:textId="193DA694"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web browsers and software used / supported by the cash handling solution are the latest version used by TfL and maintained in line with subsequent upgrades to TfL's systems. </w:t>
            </w:r>
          </w:p>
        </w:tc>
      </w:tr>
      <w:tr w:rsidR="00BE75CE" w:rsidRPr="0044047E" w14:paraId="04373FF8" w14:textId="77777777" w:rsidTr="00237D8C">
        <w:trPr>
          <w:cantSplit/>
          <w:trHeight w:val="72"/>
        </w:trPr>
        <w:tc>
          <w:tcPr>
            <w:tcW w:w="1668" w:type="dxa"/>
            <w:tcBorders>
              <w:right w:val="single" w:sz="4" w:space="0" w:color="DBE5F1" w:themeColor="accent1" w:themeTint="33"/>
            </w:tcBorders>
          </w:tcPr>
          <w:p w14:paraId="7731784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FDFB533" w14:textId="77777777" w:rsidR="00BE75CE" w:rsidRPr="0044047E" w:rsidRDefault="00BE75CE"/>
        </w:tc>
      </w:tr>
    </w:tbl>
    <w:p w14:paraId="569DC9C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19F6A0F" w14:textId="77777777" w:rsidTr="00895DBF">
        <w:trPr>
          <w:cantSplit/>
          <w:trHeight w:val="391"/>
        </w:trPr>
        <w:tc>
          <w:tcPr>
            <w:tcW w:w="9468" w:type="dxa"/>
            <w:gridSpan w:val="5"/>
            <w:shd w:val="clear" w:color="auto" w:fill="C6D9F1" w:themeFill="text2" w:themeFillTint="33"/>
          </w:tcPr>
          <w:p w14:paraId="7E5302CD" w14:textId="77777777" w:rsidR="009245C3" w:rsidRPr="0044047E" w:rsidRDefault="00895DBF" w:rsidP="00F43E17">
            <w:pPr>
              <w:rPr>
                <w:b/>
                <w:color w:val="000099"/>
              </w:rPr>
            </w:pPr>
            <w:r w:rsidRPr="0044047E">
              <w:rPr>
                <w:b/>
                <w:noProof/>
                <w:color w:val="000099"/>
              </w:rPr>
              <w:t>Information Security Policy</w:t>
            </w:r>
          </w:p>
        </w:tc>
      </w:tr>
      <w:tr w:rsidR="00BE75CE" w:rsidRPr="0044047E" w14:paraId="3B62F0B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BB4976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19" w:history="1">
              <w:r w:rsidR="009245C3" w:rsidRPr="0044047E">
                <w:rPr>
                  <w:noProof/>
                  <w:color w:val="000099"/>
                  <w:sz w:val="18"/>
                </w:rPr>
                <w:t>CHD-REQ-701</w:t>
              </w:r>
            </w:hyperlink>
          </w:p>
        </w:tc>
        <w:tc>
          <w:tcPr>
            <w:tcW w:w="2552" w:type="dxa"/>
            <w:tcBorders>
              <w:left w:val="single" w:sz="4" w:space="0" w:color="C6D9F1" w:themeColor="text2" w:themeTint="33"/>
            </w:tcBorders>
            <w:shd w:val="clear" w:color="auto" w:fill="DBE5F1" w:themeFill="accent1" w:themeFillTint="33"/>
          </w:tcPr>
          <w:p w14:paraId="0A20BE4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53099D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489893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C4A264A" w14:textId="77777777" w:rsidTr="00237D8C">
        <w:trPr>
          <w:cantSplit/>
          <w:trHeight w:val="72"/>
        </w:trPr>
        <w:tc>
          <w:tcPr>
            <w:tcW w:w="1668" w:type="dxa"/>
            <w:tcBorders>
              <w:right w:val="single" w:sz="4" w:space="0" w:color="DBE5F1" w:themeColor="accent1" w:themeTint="33"/>
            </w:tcBorders>
          </w:tcPr>
          <w:p w14:paraId="5DB919C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11EF92E" w14:textId="576A1DAA"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develop Services in compliance with the Company's Information Security Policy. </w:t>
            </w:r>
          </w:p>
        </w:tc>
      </w:tr>
      <w:tr w:rsidR="00BE75CE" w:rsidRPr="0044047E" w14:paraId="4D59F177" w14:textId="77777777" w:rsidTr="00237D8C">
        <w:trPr>
          <w:cantSplit/>
          <w:trHeight w:val="72"/>
        </w:trPr>
        <w:tc>
          <w:tcPr>
            <w:tcW w:w="1668" w:type="dxa"/>
            <w:tcBorders>
              <w:right w:val="single" w:sz="4" w:space="0" w:color="DBE5F1" w:themeColor="accent1" w:themeTint="33"/>
            </w:tcBorders>
          </w:tcPr>
          <w:p w14:paraId="03ABB0C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CA9E8EE" w14:textId="77777777" w:rsidR="00BE75CE" w:rsidRPr="0044047E" w:rsidRDefault="00BE75CE"/>
        </w:tc>
      </w:tr>
    </w:tbl>
    <w:p w14:paraId="0E91379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2232F91" w14:textId="77777777" w:rsidTr="00895DBF">
        <w:trPr>
          <w:cantSplit/>
          <w:trHeight w:val="391"/>
        </w:trPr>
        <w:tc>
          <w:tcPr>
            <w:tcW w:w="9468" w:type="dxa"/>
            <w:gridSpan w:val="5"/>
            <w:shd w:val="clear" w:color="auto" w:fill="C6D9F1" w:themeFill="text2" w:themeFillTint="33"/>
          </w:tcPr>
          <w:p w14:paraId="740DD7F8" w14:textId="77777777" w:rsidR="009245C3" w:rsidRPr="0044047E" w:rsidRDefault="00895DBF" w:rsidP="00F43E17">
            <w:pPr>
              <w:rPr>
                <w:b/>
                <w:color w:val="000099"/>
              </w:rPr>
            </w:pPr>
            <w:r w:rsidRPr="0044047E">
              <w:rPr>
                <w:b/>
                <w:noProof/>
                <w:color w:val="000099"/>
              </w:rPr>
              <w:t>Generic User Accounts</w:t>
            </w:r>
          </w:p>
        </w:tc>
      </w:tr>
      <w:tr w:rsidR="00BE75CE" w:rsidRPr="0044047E" w14:paraId="3757F8D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AE4ABD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20" w:history="1">
              <w:r w:rsidR="009245C3" w:rsidRPr="0044047E">
                <w:rPr>
                  <w:noProof/>
                  <w:color w:val="000099"/>
                  <w:sz w:val="18"/>
                </w:rPr>
                <w:t>CHD-REQ-702</w:t>
              </w:r>
            </w:hyperlink>
          </w:p>
        </w:tc>
        <w:tc>
          <w:tcPr>
            <w:tcW w:w="2552" w:type="dxa"/>
            <w:tcBorders>
              <w:left w:val="single" w:sz="4" w:space="0" w:color="C6D9F1" w:themeColor="text2" w:themeTint="33"/>
            </w:tcBorders>
            <w:shd w:val="clear" w:color="auto" w:fill="DBE5F1" w:themeFill="accent1" w:themeFillTint="33"/>
          </w:tcPr>
          <w:p w14:paraId="21A1FD2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E78852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099CCF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5F0D4C6" w14:textId="77777777" w:rsidTr="00237D8C">
        <w:trPr>
          <w:cantSplit/>
          <w:trHeight w:val="72"/>
        </w:trPr>
        <w:tc>
          <w:tcPr>
            <w:tcW w:w="1668" w:type="dxa"/>
            <w:tcBorders>
              <w:right w:val="single" w:sz="4" w:space="0" w:color="DBE5F1" w:themeColor="accent1" w:themeTint="33"/>
            </w:tcBorders>
          </w:tcPr>
          <w:p w14:paraId="44F322C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E8A2D18" w14:textId="443B7557"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no generic user accounts are allowed or supported once any cash management machine has been installed and in service. All privileged and non-privileged account holders will be issued with their own, unique, logon credentials. </w:t>
            </w:r>
          </w:p>
        </w:tc>
      </w:tr>
      <w:tr w:rsidR="00BE75CE" w:rsidRPr="0044047E" w14:paraId="33707656" w14:textId="77777777" w:rsidTr="00237D8C">
        <w:trPr>
          <w:cantSplit/>
          <w:trHeight w:val="72"/>
        </w:trPr>
        <w:tc>
          <w:tcPr>
            <w:tcW w:w="1668" w:type="dxa"/>
            <w:tcBorders>
              <w:right w:val="single" w:sz="4" w:space="0" w:color="DBE5F1" w:themeColor="accent1" w:themeTint="33"/>
            </w:tcBorders>
          </w:tcPr>
          <w:p w14:paraId="131F8EB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CB2D3B4" w14:textId="77777777" w:rsidR="00BE75CE" w:rsidRPr="0044047E" w:rsidRDefault="00BE75CE"/>
        </w:tc>
      </w:tr>
    </w:tbl>
    <w:p w14:paraId="7C7881D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DFE6C49" w14:textId="77777777" w:rsidTr="00895DBF">
        <w:trPr>
          <w:cantSplit/>
          <w:trHeight w:val="391"/>
        </w:trPr>
        <w:tc>
          <w:tcPr>
            <w:tcW w:w="9468" w:type="dxa"/>
            <w:gridSpan w:val="5"/>
            <w:shd w:val="clear" w:color="auto" w:fill="C6D9F1" w:themeFill="text2" w:themeFillTint="33"/>
          </w:tcPr>
          <w:p w14:paraId="361991E2" w14:textId="77777777" w:rsidR="009245C3" w:rsidRPr="0044047E" w:rsidRDefault="00895DBF" w:rsidP="00F43E17">
            <w:pPr>
              <w:rPr>
                <w:b/>
                <w:color w:val="000099"/>
              </w:rPr>
            </w:pPr>
            <w:r w:rsidRPr="0044047E">
              <w:rPr>
                <w:b/>
                <w:noProof/>
                <w:color w:val="000099"/>
              </w:rPr>
              <w:t>System Document</w:t>
            </w:r>
          </w:p>
        </w:tc>
      </w:tr>
      <w:tr w:rsidR="00BE75CE" w:rsidRPr="0044047E" w14:paraId="163A6AD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48CF68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21" w:history="1">
              <w:r w:rsidR="009245C3" w:rsidRPr="0044047E">
                <w:rPr>
                  <w:noProof/>
                  <w:color w:val="000099"/>
                  <w:sz w:val="18"/>
                </w:rPr>
                <w:t>CHD-REQ-704</w:t>
              </w:r>
            </w:hyperlink>
          </w:p>
        </w:tc>
        <w:tc>
          <w:tcPr>
            <w:tcW w:w="2552" w:type="dxa"/>
            <w:tcBorders>
              <w:left w:val="single" w:sz="4" w:space="0" w:color="C6D9F1" w:themeColor="text2" w:themeTint="33"/>
            </w:tcBorders>
            <w:shd w:val="clear" w:color="auto" w:fill="DBE5F1" w:themeFill="accent1" w:themeFillTint="33"/>
          </w:tcPr>
          <w:p w14:paraId="5EDB446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CDB304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FD7007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2F2D316" w14:textId="77777777" w:rsidTr="00237D8C">
        <w:trPr>
          <w:cantSplit/>
          <w:trHeight w:val="72"/>
        </w:trPr>
        <w:tc>
          <w:tcPr>
            <w:tcW w:w="1668" w:type="dxa"/>
            <w:tcBorders>
              <w:right w:val="single" w:sz="4" w:space="0" w:color="DBE5F1" w:themeColor="accent1" w:themeTint="33"/>
            </w:tcBorders>
          </w:tcPr>
          <w:p w14:paraId="5A21931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515DE02" w14:textId="1063A2C7"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all system Documentation relating to security features, user accounts, passwords and Equipment configuration shall be marked and treated as confidential information.</w:t>
            </w:r>
            <w:r w:rsidRPr="0044047E">
              <w:rPr>
                <w:noProof/>
              </w:rPr>
              <w:br/>
            </w:r>
            <w:r w:rsidRPr="0044047E">
              <w:rPr>
                <w:noProof/>
              </w:rPr>
              <w:br/>
              <w:t xml:space="preserve">System Documentation shall not be sent in unencrypted form. A minimum of 256-bit AES encryption shall be used if Documentation is sent in electronic form; passphrases must be exchanged out of band. </w:t>
            </w:r>
          </w:p>
        </w:tc>
      </w:tr>
      <w:tr w:rsidR="00BE75CE" w:rsidRPr="0044047E" w14:paraId="5B2EC412" w14:textId="77777777" w:rsidTr="00237D8C">
        <w:trPr>
          <w:cantSplit/>
          <w:trHeight w:val="72"/>
        </w:trPr>
        <w:tc>
          <w:tcPr>
            <w:tcW w:w="1668" w:type="dxa"/>
            <w:tcBorders>
              <w:right w:val="single" w:sz="4" w:space="0" w:color="DBE5F1" w:themeColor="accent1" w:themeTint="33"/>
            </w:tcBorders>
          </w:tcPr>
          <w:p w14:paraId="7898BD1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69B3436" w14:textId="77777777" w:rsidR="00BE75CE" w:rsidRPr="0044047E" w:rsidRDefault="00BE75CE"/>
        </w:tc>
      </w:tr>
    </w:tbl>
    <w:p w14:paraId="2C24D92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3211FD8" w14:textId="77777777" w:rsidTr="00895DBF">
        <w:trPr>
          <w:cantSplit/>
          <w:trHeight w:val="391"/>
        </w:trPr>
        <w:tc>
          <w:tcPr>
            <w:tcW w:w="9468" w:type="dxa"/>
            <w:gridSpan w:val="5"/>
            <w:shd w:val="clear" w:color="auto" w:fill="C6D9F1" w:themeFill="text2" w:themeFillTint="33"/>
          </w:tcPr>
          <w:p w14:paraId="1CAC901B" w14:textId="77777777" w:rsidR="009245C3" w:rsidRPr="0044047E" w:rsidRDefault="00895DBF" w:rsidP="00F43E17">
            <w:pPr>
              <w:rPr>
                <w:b/>
                <w:color w:val="000099"/>
              </w:rPr>
            </w:pPr>
            <w:r w:rsidRPr="0044047E">
              <w:rPr>
                <w:b/>
                <w:noProof/>
                <w:color w:val="000099"/>
              </w:rPr>
              <w:t>Security Vulnerability Testing</w:t>
            </w:r>
          </w:p>
        </w:tc>
      </w:tr>
      <w:tr w:rsidR="00BE75CE" w:rsidRPr="0044047E" w14:paraId="171679E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8CF789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22" w:history="1">
              <w:r w:rsidR="009245C3" w:rsidRPr="0044047E">
                <w:rPr>
                  <w:noProof/>
                  <w:color w:val="000099"/>
                  <w:sz w:val="18"/>
                </w:rPr>
                <w:t>CHD-REQ-705</w:t>
              </w:r>
            </w:hyperlink>
          </w:p>
        </w:tc>
        <w:tc>
          <w:tcPr>
            <w:tcW w:w="2552" w:type="dxa"/>
            <w:tcBorders>
              <w:left w:val="single" w:sz="4" w:space="0" w:color="C6D9F1" w:themeColor="text2" w:themeTint="33"/>
            </w:tcBorders>
            <w:shd w:val="clear" w:color="auto" w:fill="DBE5F1" w:themeFill="accent1" w:themeFillTint="33"/>
          </w:tcPr>
          <w:p w14:paraId="5A52DC0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7CFCCD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9F214D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A4E5AA8" w14:textId="77777777" w:rsidTr="00237D8C">
        <w:trPr>
          <w:cantSplit/>
          <w:trHeight w:val="72"/>
        </w:trPr>
        <w:tc>
          <w:tcPr>
            <w:tcW w:w="1668" w:type="dxa"/>
            <w:tcBorders>
              <w:right w:val="single" w:sz="4" w:space="0" w:color="DBE5F1" w:themeColor="accent1" w:themeTint="33"/>
            </w:tcBorders>
          </w:tcPr>
          <w:p w14:paraId="544FB882"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11663D67" w14:textId="6DCECCF4" w:rsidR="00237D8C" w:rsidRPr="0044047E" w:rsidRDefault="00895DBF" w:rsidP="005F765E">
            <w:r w:rsidRPr="0044047E">
              <w:rPr>
                <w:noProof/>
              </w:rPr>
              <w:t xml:space="preserve">The </w:t>
            </w:r>
            <w:r w:rsidR="00800B99" w:rsidRPr="0044047E">
              <w:rPr>
                <w:noProof/>
              </w:rPr>
              <w:t>Supplier</w:t>
            </w:r>
            <w:r w:rsidRPr="0044047E">
              <w:rPr>
                <w:noProof/>
              </w:rPr>
              <w:t xml:space="preserve"> shall provide to the Company independent certification guaranteeing that the </w:t>
            </w:r>
            <w:r w:rsidR="00800B99" w:rsidRPr="0044047E">
              <w:rPr>
                <w:noProof/>
              </w:rPr>
              <w:t>Supplier</w:t>
            </w:r>
            <w:r w:rsidRPr="0044047E">
              <w:rPr>
                <w:noProof/>
              </w:rPr>
              <w:t xml:space="preserve">'s Services have passed security vulnerability testing. </w:t>
            </w:r>
          </w:p>
        </w:tc>
      </w:tr>
      <w:tr w:rsidR="00BE75CE" w:rsidRPr="0044047E" w14:paraId="58785704" w14:textId="77777777" w:rsidTr="00237D8C">
        <w:trPr>
          <w:cantSplit/>
          <w:trHeight w:val="72"/>
        </w:trPr>
        <w:tc>
          <w:tcPr>
            <w:tcW w:w="1668" w:type="dxa"/>
            <w:tcBorders>
              <w:right w:val="single" w:sz="4" w:space="0" w:color="DBE5F1" w:themeColor="accent1" w:themeTint="33"/>
            </w:tcBorders>
          </w:tcPr>
          <w:p w14:paraId="4AF8A86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060B123" w14:textId="77777777" w:rsidR="00BE75CE" w:rsidRPr="0044047E" w:rsidRDefault="00BE75CE"/>
        </w:tc>
      </w:tr>
    </w:tbl>
    <w:p w14:paraId="1BAF235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C136009" w14:textId="77777777" w:rsidTr="00895DBF">
        <w:trPr>
          <w:cantSplit/>
          <w:trHeight w:val="391"/>
        </w:trPr>
        <w:tc>
          <w:tcPr>
            <w:tcW w:w="9468" w:type="dxa"/>
            <w:gridSpan w:val="5"/>
            <w:shd w:val="clear" w:color="auto" w:fill="C6D9F1" w:themeFill="text2" w:themeFillTint="33"/>
          </w:tcPr>
          <w:p w14:paraId="28EBE094" w14:textId="77777777" w:rsidR="009245C3" w:rsidRPr="0044047E" w:rsidRDefault="00895DBF" w:rsidP="00F43E17">
            <w:pPr>
              <w:rPr>
                <w:b/>
                <w:color w:val="000099"/>
              </w:rPr>
            </w:pPr>
            <w:r w:rsidRPr="0044047E">
              <w:rPr>
                <w:b/>
                <w:noProof/>
                <w:color w:val="000099"/>
              </w:rPr>
              <w:t>Security Passwords</w:t>
            </w:r>
          </w:p>
        </w:tc>
      </w:tr>
      <w:tr w:rsidR="00BE75CE" w:rsidRPr="0044047E" w14:paraId="34B69E2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E58240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23" w:history="1">
              <w:r w:rsidR="009245C3" w:rsidRPr="0044047E">
                <w:rPr>
                  <w:noProof/>
                  <w:color w:val="000099"/>
                  <w:sz w:val="18"/>
                </w:rPr>
                <w:t>CHD-REQ-706</w:t>
              </w:r>
            </w:hyperlink>
          </w:p>
        </w:tc>
        <w:tc>
          <w:tcPr>
            <w:tcW w:w="2552" w:type="dxa"/>
            <w:tcBorders>
              <w:left w:val="single" w:sz="4" w:space="0" w:color="C6D9F1" w:themeColor="text2" w:themeTint="33"/>
            </w:tcBorders>
            <w:shd w:val="clear" w:color="auto" w:fill="DBE5F1" w:themeFill="accent1" w:themeFillTint="33"/>
          </w:tcPr>
          <w:p w14:paraId="666B8DB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727950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48CB2D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DFACB7A" w14:textId="77777777" w:rsidTr="00237D8C">
        <w:trPr>
          <w:cantSplit/>
          <w:trHeight w:val="72"/>
        </w:trPr>
        <w:tc>
          <w:tcPr>
            <w:tcW w:w="1668" w:type="dxa"/>
            <w:tcBorders>
              <w:right w:val="single" w:sz="4" w:space="0" w:color="DBE5F1" w:themeColor="accent1" w:themeTint="33"/>
            </w:tcBorders>
          </w:tcPr>
          <w:p w14:paraId="5CDE1E2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0378BCB" w14:textId="6BDF9660"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Equipment is not configured with default security passwords at go live. </w:t>
            </w:r>
          </w:p>
        </w:tc>
      </w:tr>
      <w:tr w:rsidR="00BE75CE" w:rsidRPr="0044047E" w14:paraId="74BCD4EC" w14:textId="77777777" w:rsidTr="00237D8C">
        <w:trPr>
          <w:cantSplit/>
          <w:trHeight w:val="72"/>
        </w:trPr>
        <w:tc>
          <w:tcPr>
            <w:tcW w:w="1668" w:type="dxa"/>
            <w:tcBorders>
              <w:right w:val="single" w:sz="4" w:space="0" w:color="DBE5F1" w:themeColor="accent1" w:themeTint="33"/>
            </w:tcBorders>
          </w:tcPr>
          <w:p w14:paraId="195CF44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E13B2BE" w14:textId="77777777" w:rsidR="00BE75CE" w:rsidRPr="0044047E" w:rsidRDefault="00BE75CE"/>
        </w:tc>
      </w:tr>
    </w:tbl>
    <w:p w14:paraId="0B4160E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BB1B7B7" w14:textId="77777777" w:rsidTr="00895DBF">
        <w:trPr>
          <w:cantSplit/>
          <w:trHeight w:val="391"/>
        </w:trPr>
        <w:tc>
          <w:tcPr>
            <w:tcW w:w="9468" w:type="dxa"/>
            <w:gridSpan w:val="5"/>
            <w:shd w:val="clear" w:color="auto" w:fill="C6D9F1" w:themeFill="text2" w:themeFillTint="33"/>
          </w:tcPr>
          <w:p w14:paraId="662EC7BE" w14:textId="77777777" w:rsidR="009245C3" w:rsidRPr="0044047E" w:rsidRDefault="00895DBF" w:rsidP="00F43E17">
            <w:pPr>
              <w:rPr>
                <w:b/>
                <w:color w:val="000099"/>
              </w:rPr>
            </w:pPr>
            <w:r w:rsidRPr="0044047E">
              <w:rPr>
                <w:b/>
                <w:noProof/>
                <w:color w:val="000099"/>
              </w:rPr>
              <w:t>Access via PINs</w:t>
            </w:r>
          </w:p>
        </w:tc>
      </w:tr>
      <w:tr w:rsidR="00BE75CE" w:rsidRPr="0044047E" w14:paraId="3BC2713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BE1AC5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24" w:history="1">
              <w:r w:rsidR="009245C3" w:rsidRPr="0044047E">
                <w:rPr>
                  <w:noProof/>
                  <w:color w:val="000099"/>
                  <w:sz w:val="18"/>
                </w:rPr>
                <w:t>CHD-REQ-707</w:t>
              </w:r>
            </w:hyperlink>
          </w:p>
        </w:tc>
        <w:tc>
          <w:tcPr>
            <w:tcW w:w="2552" w:type="dxa"/>
            <w:tcBorders>
              <w:left w:val="single" w:sz="4" w:space="0" w:color="C6D9F1" w:themeColor="text2" w:themeTint="33"/>
            </w:tcBorders>
            <w:shd w:val="clear" w:color="auto" w:fill="DBE5F1" w:themeFill="accent1" w:themeFillTint="33"/>
          </w:tcPr>
          <w:p w14:paraId="7B9D5CA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EF90ED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3BC598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6990C08" w14:textId="77777777" w:rsidTr="00237D8C">
        <w:trPr>
          <w:cantSplit/>
          <w:trHeight w:val="72"/>
        </w:trPr>
        <w:tc>
          <w:tcPr>
            <w:tcW w:w="1668" w:type="dxa"/>
            <w:tcBorders>
              <w:right w:val="single" w:sz="4" w:space="0" w:color="DBE5F1" w:themeColor="accent1" w:themeTint="33"/>
            </w:tcBorders>
          </w:tcPr>
          <w:p w14:paraId="2D7D620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E25AE35" w14:textId="2E56A39C" w:rsidR="00237D8C" w:rsidRPr="0044047E" w:rsidRDefault="00895DBF" w:rsidP="005F765E">
            <w:r w:rsidRPr="0044047E">
              <w:rPr>
                <w:noProof/>
              </w:rPr>
              <w:t xml:space="preserve">The </w:t>
            </w:r>
            <w:r w:rsidR="00800B99" w:rsidRPr="0044047E">
              <w:rPr>
                <w:noProof/>
              </w:rPr>
              <w:t>Supplier</w:t>
            </w:r>
            <w:r w:rsidRPr="0044047E">
              <w:rPr>
                <w:noProof/>
              </w:rPr>
              <w:t xml:space="preserve"> shall prevent access via insecure PINs (Personal Identification Numbers) (e.g. 0000 or 1111). </w:t>
            </w:r>
          </w:p>
        </w:tc>
      </w:tr>
      <w:tr w:rsidR="00BE75CE" w:rsidRPr="0044047E" w14:paraId="2852BEC0" w14:textId="77777777" w:rsidTr="00237D8C">
        <w:trPr>
          <w:cantSplit/>
          <w:trHeight w:val="72"/>
        </w:trPr>
        <w:tc>
          <w:tcPr>
            <w:tcW w:w="1668" w:type="dxa"/>
            <w:tcBorders>
              <w:right w:val="single" w:sz="4" w:space="0" w:color="DBE5F1" w:themeColor="accent1" w:themeTint="33"/>
            </w:tcBorders>
          </w:tcPr>
          <w:p w14:paraId="786F748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6D584C1" w14:textId="77777777" w:rsidR="00BE75CE" w:rsidRPr="0044047E" w:rsidRDefault="00BE75CE"/>
        </w:tc>
      </w:tr>
    </w:tbl>
    <w:p w14:paraId="096C8F0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8418A58" w14:textId="77777777" w:rsidTr="00895DBF">
        <w:trPr>
          <w:cantSplit/>
          <w:trHeight w:val="391"/>
        </w:trPr>
        <w:tc>
          <w:tcPr>
            <w:tcW w:w="9468" w:type="dxa"/>
            <w:gridSpan w:val="5"/>
            <w:shd w:val="clear" w:color="auto" w:fill="C6D9F1" w:themeFill="text2" w:themeFillTint="33"/>
          </w:tcPr>
          <w:p w14:paraId="24B82A75" w14:textId="77777777" w:rsidR="009245C3" w:rsidRPr="0044047E" w:rsidRDefault="00895DBF" w:rsidP="00F43E17">
            <w:pPr>
              <w:rPr>
                <w:b/>
                <w:color w:val="000099"/>
              </w:rPr>
            </w:pPr>
            <w:r w:rsidRPr="0044047E">
              <w:rPr>
                <w:b/>
                <w:noProof/>
                <w:color w:val="000099"/>
              </w:rPr>
              <w:t>Reporting Security Events</w:t>
            </w:r>
          </w:p>
        </w:tc>
      </w:tr>
      <w:tr w:rsidR="00BE75CE" w:rsidRPr="0044047E" w14:paraId="600509F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565228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25" w:history="1">
              <w:r w:rsidR="009245C3" w:rsidRPr="0044047E">
                <w:rPr>
                  <w:noProof/>
                  <w:color w:val="000099"/>
                  <w:sz w:val="18"/>
                </w:rPr>
                <w:t>CHD-REQ-711</w:t>
              </w:r>
            </w:hyperlink>
          </w:p>
        </w:tc>
        <w:tc>
          <w:tcPr>
            <w:tcW w:w="2552" w:type="dxa"/>
            <w:tcBorders>
              <w:left w:val="single" w:sz="4" w:space="0" w:color="C6D9F1" w:themeColor="text2" w:themeTint="33"/>
            </w:tcBorders>
            <w:shd w:val="clear" w:color="auto" w:fill="DBE5F1" w:themeFill="accent1" w:themeFillTint="33"/>
          </w:tcPr>
          <w:p w14:paraId="63EA05E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3F17AF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206F58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A1C5C39" w14:textId="77777777" w:rsidTr="00237D8C">
        <w:trPr>
          <w:cantSplit/>
          <w:trHeight w:val="72"/>
        </w:trPr>
        <w:tc>
          <w:tcPr>
            <w:tcW w:w="1668" w:type="dxa"/>
            <w:tcBorders>
              <w:right w:val="single" w:sz="4" w:space="0" w:color="DBE5F1" w:themeColor="accent1" w:themeTint="33"/>
            </w:tcBorders>
          </w:tcPr>
          <w:p w14:paraId="3C5B1F3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ECA8350" w14:textId="4ACA1CB7"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attempts to tamper with the technical interfaces between the Equipment and other systems delivering the Services will be reported as a security event with a corresponding alarm condition raised. </w:t>
            </w:r>
          </w:p>
        </w:tc>
      </w:tr>
      <w:tr w:rsidR="00BE75CE" w:rsidRPr="0044047E" w14:paraId="1DA2E956" w14:textId="77777777" w:rsidTr="00237D8C">
        <w:trPr>
          <w:cantSplit/>
          <w:trHeight w:val="72"/>
        </w:trPr>
        <w:tc>
          <w:tcPr>
            <w:tcW w:w="1668" w:type="dxa"/>
            <w:tcBorders>
              <w:right w:val="single" w:sz="4" w:space="0" w:color="DBE5F1" w:themeColor="accent1" w:themeTint="33"/>
            </w:tcBorders>
          </w:tcPr>
          <w:p w14:paraId="7D0AA71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CB9C40D" w14:textId="77777777" w:rsidR="00BE75CE" w:rsidRPr="0044047E" w:rsidRDefault="00BE75CE"/>
        </w:tc>
      </w:tr>
    </w:tbl>
    <w:p w14:paraId="0DDE4E1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B139F8D" w14:textId="77777777" w:rsidTr="00895DBF">
        <w:trPr>
          <w:cantSplit/>
          <w:trHeight w:val="391"/>
        </w:trPr>
        <w:tc>
          <w:tcPr>
            <w:tcW w:w="9468" w:type="dxa"/>
            <w:gridSpan w:val="5"/>
            <w:shd w:val="clear" w:color="auto" w:fill="C6D9F1" w:themeFill="text2" w:themeFillTint="33"/>
          </w:tcPr>
          <w:p w14:paraId="246613D5" w14:textId="77777777" w:rsidR="009245C3" w:rsidRPr="0044047E" w:rsidRDefault="00895DBF" w:rsidP="00F43E17">
            <w:pPr>
              <w:rPr>
                <w:b/>
                <w:color w:val="000099"/>
              </w:rPr>
            </w:pPr>
            <w:r w:rsidRPr="0044047E">
              <w:rPr>
                <w:b/>
                <w:noProof/>
                <w:color w:val="000099"/>
              </w:rPr>
              <w:t>Removable Media</w:t>
            </w:r>
          </w:p>
        </w:tc>
      </w:tr>
      <w:tr w:rsidR="00BE75CE" w:rsidRPr="0044047E" w14:paraId="3EE5A9D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ADCE7D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26" w:history="1">
              <w:r w:rsidR="009245C3" w:rsidRPr="0044047E">
                <w:rPr>
                  <w:noProof/>
                  <w:color w:val="000099"/>
                  <w:sz w:val="18"/>
                </w:rPr>
                <w:t>CHD-REQ-712</w:t>
              </w:r>
            </w:hyperlink>
          </w:p>
        </w:tc>
        <w:tc>
          <w:tcPr>
            <w:tcW w:w="2552" w:type="dxa"/>
            <w:tcBorders>
              <w:left w:val="single" w:sz="4" w:space="0" w:color="C6D9F1" w:themeColor="text2" w:themeTint="33"/>
            </w:tcBorders>
            <w:shd w:val="clear" w:color="auto" w:fill="DBE5F1" w:themeFill="accent1" w:themeFillTint="33"/>
          </w:tcPr>
          <w:p w14:paraId="47B8356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0E5464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6C6ACF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24E1320" w14:textId="77777777" w:rsidTr="00237D8C">
        <w:trPr>
          <w:cantSplit/>
          <w:trHeight w:val="72"/>
        </w:trPr>
        <w:tc>
          <w:tcPr>
            <w:tcW w:w="1668" w:type="dxa"/>
            <w:tcBorders>
              <w:right w:val="single" w:sz="4" w:space="0" w:color="DBE5F1" w:themeColor="accent1" w:themeTint="33"/>
            </w:tcBorders>
          </w:tcPr>
          <w:p w14:paraId="0BB2628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57A5CFC" w14:textId="444CDE8D" w:rsidR="00237D8C" w:rsidRPr="0044047E" w:rsidRDefault="00895DBF" w:rsidP="005F765E">
            <w:r w:rsidRPr="0044047E">
              <w:rPr>
                <w:noProof/>
              </w:rPr>
              <w:t xml:space="preserve">The </w:t>
            </w:r>
            <w:r w:rsidR="00800B99" w:rsidRPr="0044047E">
              <w:rPr>
                <w:noProof/>
              </w:rPr>
              <w:t>Supplier</w:t>
            </w:r>
            <w:r w:rsidRPr="0044047E">
              <w:rPr>
                <w:noProof/>
              </w:rPr>
              <w:t xml:space="preserve"> Equipment shall protect against unauthorised access to removable media ports using a physical access measures. </w:t>
            </w:r>
          </w:p>
        </w:tc>
      </w:tr>
      <w:tr w:rsidR="00BE75CE" w:rsidRPr="0044047E" w14:paraId="76627CE4" w14:textId="77777777" w:rsidTr="00237D8C">
        <w:trPr>
          <w:cantSplit/>
          <w:trHeight w:val="72"/>
        </w:trPr>
        <w:tc>
          <w:tcPr>
            <w:tcW w:w="1668" w:type="dxa"/>
            <w:tcBorders>
              <w:right w:val="single" w:sz="4" w:space="0" w:color="DBE5F1" w:themeColor="accent1" w:themeTint="33"/>
            </w:tcBorders>
          </w:tcPr>
          <w:p w14:paraId="18409BD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1A6C865" w14:textId="77777777" w:rsidR="00BE75CE" w:rsidRPr="0044047E" w:rsidRDefault="00BE75CE"/>
        </w:tc>
      </w:tr>
    </w:tbl>
    <w:p w14:paraId="3B5E2B7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3C882F2" w14:textId="77777777" w:rsidTr="00895DBF">
        <w:trPr>
          <w:cantSplit/>
          <w:trHeight w:val="391"/>
        </w:trPr>
        <w:tc>
          <w:tcPr>
            <w:tcW w:w="9468" w:type="dxa"/>
            <w:gridSpan w:val="5"/>
            <w:shd w:val="clear" w:color="auto" w:fill="C6D9F1" w:themeFill="text2" w:themeFillTint="33"/>
          </w:tcPr>
          <w:p w14:paraId="26B75F1C" w14:textId="77777777" w:rsidR="009245C3" w:rsidRPr="0044047E" w:rsidRDefault="00895DBF" w:rsidP="00F43E17">
            <w:pPr>
              <w:rPr>
                <w:b/>
                <w:color w:val="000099"/>
              </w:rPr>
            </w:pPr>
            <w:r w:rsidRPr="0044047E">
              <w:rPr>
                <w:b/>
                <w:noProof/>
                <w:color w:val="000099"/>
              </w:rPr>
              <w:t>Network Bridge</w:t>
            </w:r>
          </w:p>
        </w:tc>
      </w:tr>
      <w:tr w:rsidR="00BE75CE" w:rsidRPr="0044047E" w14:paraId="75C87AD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E546C9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27" w:history="1">
              <w:r w:rsidR="009245C3" w:rsidRPr="0044047E">
                <w:rPr>
                  <w:noProof/>
                  <w:color w:val="000099"/>
                  <w:sz w:val="18"/>
                </w:rPr>
                <w:t>CHD-REQ-713</w:t>
              </w:r>
            </w:hyperlink>
          </w:p>
        </w:tc>
        <w:tc>
          <w:tcPr>
            <w:tcW w:w="2552" w:type="dxa"/>
            <w:tcBorders>
              <w:left w:val="single" w:sz="4" w:space="0" w:color="C6D9F1" w:themeColor="text2" w:themeTint="33"/>
            </w:tcBorders>
            <w:shd w:val="clear" w:color="auto" w:fill="DBE5F1" w:themeFill="accent1" w:themeFillTint="33"/>
          </w:tcPr>
          <w:p w14:paraId="27D674D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94CEE0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753D2B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A75B7DD" w14:textId="77777777" w:rsidTr="00237D8C">
        <w:trPr>
          <w:cantSplit/>
          <w:trHeight w:val="72"/>
        </w:trPr>
        <w:tc>
          <w:tcPr>
            <w:tcW w:w="1668" w:type="dxa"/>
            <w:tcBorders>
              <w:right w:val="single" w:sz="4" w:space="0" w:color="DBE5F1" w:themeColor="accent1" w:themeTint="33"/>
            </w:tcBorders>
          </w:tcPr>
          <w:p w14:paraId="271D96A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52A1509" w14:textId="02ECBFDE"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management machine does not act as a network bridge between data networks. </w:t>
            </w:r>
          </w:p>
        </w:tc>
      </w:tr>
      <w:tr w:rsidR="00BE75CE" w:rsidRPr="0044047E" w14:paraId="7FE223B4" w14:textId="77777777" w:rsidTr="00237D8C">
        <w:trPr>
          <w:cantSplit/>
          <w:trHeight w:val="72"/>
        </w:trPr>
        <w:tc>
          <w:tcPr>
            <w:tcW w:w="1668" w:type="dxa"/>
            <w:tcBorders>
              <w:right w:val="single" w:sz="4" w:space="0" w:color="DBE5F1" w:themeColor="accent1" w:themeTint="33"/>
            </w:tcBorders>
          </w:tcPr>
          <w:p w14:paraId="011B589B"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1122D215" w14:textId="77777777" w:rsidR="00BE75CE" w:rsidRPr="0044047E" w:rsidRDefault="00BE75CE"/>
        </w:tc>
      </w:tr>
    </w:tbl>
    <w:p w14:paraId="21809EF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DE272E6" w14:textId="77777777" w:rsidTr="00895DBF">
        <w:trPr>
          <w:cantSplit/>
          <w:trHeight w:val="391"/>
        </w:trPr>
        <w:tc>
          <w:tcPr>
            <w:tcW w:w="9468" w:type="dxa"/>
            <w:gridSpan w:val="5"/>
            <w:shd w:val="clear" w:color="auto" w:fill="C6D9F1" w:themeFill="text2" w:themeFillTint="33"/>
          </w:tcPr>
          <w:p w14:paraId="5E5E9762" w14:textId="77777777" w:rsidR="009245C3" w:rsidRPr="0044047E" w:rsidRDefault="00895DBF" w:rsidP="00F43E17">
            <w:pPr>
              <w:rPr>
                <w:b/>
                <w:color w:val="000099"/>
              </w:rPr>
            </w:pPr>
            <w:r w:rsidRPr="0044047E">
              <w:rPr>
                <w:b/>
                <w:noProof/>
                <w:color w:val="000099"/>
              </w:rPr>
              <w:t>Proposed Technical Changes</w:t>
            </w:r>
          </w:p>
        </w:tc>
      </w:tr>
      <w:tr w:rsidR="00BE75CE" w:rsidRPr="0044047E" w14:paraId="67E8AED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35EDBC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28" w:history="1">
              <w:r w:rsidR="009245C3" w:rsidRPr="0044047E">
                <w:rPr>
                  <w:noProof/>
                  <w:color w:val="000099"/>
                  <w:sz w:val="18"/>
                </w:rPr>
                <w:t>CHD-REQ-715</w:t>
              </w:r>
            </w:hyperlink>
          </w:p>
        </w:tc>
        <w:tc>
          <w:tcPr>
            <w:tcW w:w="2552" w:type="dxa"/>
            <w:tcBorders>
              <w:left w:val="single" w:sz="4" w:space="0" w:color="C6D9F1" w:themeColor="text2" w:themeTint="33"/>
            </w:tcBorders>
            <w:shd w:val="clear" w:color="auto" w:fill="DBE5F1" w:themeFill="accent1" w:themeFillTint="33"/>
          </w:tcPr>
          <w:p w14:paraId="0921AB9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BBFD0C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8BA8E0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4DE96D5" w14:textId="77777777" w:rsidTr="00237D8C">
        <w:trPr>
          <w:cantSplit/>
          <w:trHeight w:val="72"/>
        </w:trPr>
        <w:tc>
          <w:tcPr>
            <w:tcW w:w="1668" w:type="dxa"/>
            <w:tcBorders>
              <w:right w:val="single" w:sz="4" w:space="0" w:color="DBE5F1" w:themeColor="accent1" w:themeTint="33"/>
            </w:tcBorders>
          </w:tcPr>
          <w:p w14:paraId="64883C5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97F54A1" w14:textId="66034F12" w:rsidR="00237D8C" w:rsidRPr="0044047E" w:rsidRDefault="00895DBF" w:rsidP="005F765E">
            <w:r w:rsidRPr="0044047E">
              <w:rPr>
                <w:noProof/>
              </w:rPr>
              <w:t xml:space="preserve">The </w:t>
            </w:r>
            <w:r w:rsidR="00800B99" w:rsidRPr="0044047E">
              <w:rPr>
                <w:noProof/>
              </w:rPr>
              <w:t>Supplier</w:t>
            </w:r>
            <w:r w:rsidRPr="0044047E">
              <w:rPr>
                <w:noProof/>
              </w:rPr>
              <w:t xml:space="preserve"> shall inform the Company of proposed technical changes of the Equipment and its associated components for approval by TfL prior to implementation </w:t>
            </w:r>
          </w:p>
        </w:tc>
      </w:tr>
      <w:tr w:rsidR="00BE75CE" w:rsidRPr="0044047E" w14:paraId="06EDC58D" w14:textId="77777777" w:rsidTr="00237D8C">
        <w:trPr>
          <w:cantSplit/>
          <w:trHeight w:val="72"/>
        </w:trPr>
        <w:tc>
          <w:tcPr>
            <w:tcW w:w="1668" w:type="dxa"/>
            <w:tcBorders>
              <w:right w:val="single" w:sz="4" w:space="0" w:color="DBE5F1" w:themeColor="accent1" w:themeTint="33"/>
            </w:tcBorders>
          </w:tcPr>
          <w:p w14:paraId="6A4D23E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C670313" w14:textId="77777777" w:rsidR="00BE75CE" w:rsidRPr="0044047E" w:rsidRDefault="00BE75CE"/>
        </w:tc>
      </w:tr>
    </w:tbl>
    <w:p w14:paraId="6AC056E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55710F5" w14:textId="77777777" w:rsidTr="00895DBF">
        <w:trPr>
          <w:cantSplit/>
          <w:trHeight w:val="391"/>
        </w:trPr>
        <w:tc>
          <w:tcPr>
            <w:tcW w:w="9468" w:type="dxa"/>
            <w:gridSpan w:val="5"/>
            <w:shd w:val="clear" w:color="auto" w:fill="C6D9F1" w:themeFill="text2" w:themeFillTint="33"/>
          </w:tcPr>
          <w:p w14:paraId="6FD40F2C" w14:textId="77777777" w:rsidR="009245C3" w:rsidRPr="0044047E" w:rsidRDefault="00895DBF" w:rsidP="00F43E17">
            <w:pPr>
              <w:rPr>
                <w:b/>
                <w:color w:val="000099"/>
              </w:rPr>
            </w:pPr>
            <w:r w:rsidRPr="0044047E">
              <w:rPr>
                <w:b/>
                <w:noProof/>
                <w:color w:val="000099"/>
              </w:rPr>
              <w:t>Cellular Radio Connectivity</w:t>
            </w:r>
          </w:p>
        </w:tc>
      </w:tr>
      <w:tr w:rsidR="00BE75CE" w:rsidRPr="0044047E" w14:paraId="3C8D901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832582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29" w:history="1">
              <w:r w:rsidR="009245C3" w:rsidRPr="0044047E">
                <w:rPr>
                  <w:noProof/>
                  <w:color w:val="000099"/>
                  <w:sz w:val="18"/>
                </w:rPr>
                <w:t>CHD-REQ-717</w:t>
              </w:r>
            </w:hyperlink>
          </w:p>
        </w:tc>
        <w:tc>
          <w:tcPr>
            <w:tcW w:w="2552" w:type="dxa"/>
            <w:tcBorders>
              <w:left w:val="single" w:sz="4" w:space="0" w:color="C6D9F1" w:themeColor="text2" w:themeTint="33"/>
            </w:tcBorders>
            <w:shd w:val="clear" w:color="auto" w:fill="DBE5F1" w:themeFill="accent1" w:themeFillTint="33"/>
          </w:tcPr>
          <w:p w14:paraId="6E6C9F2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822132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E45886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97B4369" w14:textId="77777777" w:rsidTr="00237D8C">
        <w:trPr>
          <w:cantSplit/>
          <w:trHeight w:val="72"/>
        </w:trPr>
        <w:tc>
          <w:tcPr>
            <w:tcW w:w="1668" w:type="dxa"/>
            <w:tcBorders>
              <w:right w:val="single" w:sz="4" w:space="0" w:color="DBE5F1" w:themeColor="accent1" w:themeTint="33"/>
            </w:tcBorders>
          </w:tcPr>
          <w:p w14:paraId="1DDE55B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58B3B9F" w14:textId="3B3E4959" w:rsidR="00237D8C" w:rsidRPr="0044047E" w:rsidRDefault="00895DBF" w:rsidP="005F765E">
            <w:r w:rsidRPr="0044047E">
              <w:rPr>
                <w:noProof/>
              </w:rPr>
              <w:t xml:space="preserve">The </w:t>
            </w:r>
            <w:r w:rsidR="00800B99" w:rsidRPr="0044047E">
              <w:rPr>
                <w:noProof/>
              </w:rPr>
              <w:t>Supplier</w:t>
            </w:r>
            <w:r w:rsidRPr="0044047E">
              <w:rPr>
                <w:noProof/>
              </w:rPr>
              <w:t xml:space="preserve"> shall provide an integrated domestic cellular radio (4G/5G) communication network option for the Equipment. </w:t>
            </w:r>
          </w:p>
        </w:tc>
      </w:tr>
      <w:tr w:rsidR="00BE75CE" w:rsidRPr="0044047E" w14:paraId="498EAD67" w14:textId="77777777" w:rsidTr="00237D8C">
        <w:trPr>
          <w:cantSplit/>
          <w:trHeight w:val="72"/>
        </w:trPr>
        <w:tc>
          <w:tcPr>
            <w:tcW w:w="1668" w:type="dxa"/>
            <w:tcBorders>
              <w:right w:val="single" w:sz="4" w:space="0" w:color="DBE5F1" w:themeColor="accent1" w:themeTint="33"/>
            </w:tcBorders>
          </w:tcPr>
          <w:p w14:paraId="08D60EB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6FED71A" w14:textId="77777777" w:rsidR="00BE75CE" w:rsidRPr="0044047E" w:rsidRDefault="00BE75CE"/>
        </w:tc>
      </w:tr>
    </w:tbl>
    <w:p w14:paraId="019F21A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F1BDD91" w14:textId="77777777" w:rsidTr="00895DBF">
        <w:trPr>
          <w:cantSplit/>
          <w:trHeight w:val="391"/>
        </w:trPr>
        <w:tc>
          <w:tcPr>
            <w:tcW w:w="9468" w:type="dxa"/>
            <w:gridSpan w:val="5"/>
            <w:shd w:val="clear" w:color="auto" w:fill="C6D9F1" w:themeFill="text2" w:themeFillTint="33"/>
          </w:tcPr>
          <w:p w14:paraId="50DB10AF" w14:textId="77777777" w:rsidR="009245C3" w:rsidRPr="0044047E" w:rsidRDefault="00895DBF" w:rsidP="00F43E17">
            <w:pPr>
              <w:rPr>
                <w:b/>
                <w:color w:val="000099"/>
              </w:rPr>
            </w:pPr>
            <w:r w:rsidRPr="0044047E">
              <w:rPr>
                <w:b/>
                <w:noProof/>
                <w:color w:val="000099"/>
              </w:rPr>
              <w:t>Cellular Radio Connectivity (2)</w:t>
            </w:r>
          </w:p>
        </w:tc>
      </w:tr>
      <w:tr w:rsidR="00BE75CE" w:rsidRPr="0044047E" w14:paraId="59C664F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B1000B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30" w:history="1">
              <w:r w:rsidR="009245C3" w:rsidRPr="0044047E">
                <w:rPr>
                  <w:noProof/>
                  <w:color w:val="000099"/>
                  <w:sz w:val="18"/>
                </w:rPr>
                <w:t>CHD-REQ-718</w:t>
              </w:r>
            </w:hyperlink>
          </w:p>
        </w:tc>
        <w:tc>
          <w:tcPr>
            <w:tcW w:w="2552" w:type="dxa"/>
            <w:tcBorders>
              <w:left w:val="single" w:sz="4" w:space="0" w:color="C6D9F1" w:themeColor="text2" w:themeTint="33"/>
            </w:tcBorders>
            <w:shd w:val="clear" w:color="auto" w:fill="DBE5F1" w:themeFill="accent1" w:themeFillTint="33"/>
          </w:tcPr>
          <w:p w14:paraId="5FF8E5E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A99361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2BC383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FDB9226" w14:textId="77777777" w:rsidTr="00237D8C">
        <w:trPr>
          <w:cantSplit/>
          <w:trHeight w:val="72"/>
        </w:trPr>
        <w:tc>
          <w:tcPr>
            <w:tcW w:w="1668" w:type="dxa"/>
            <w:tcBorders>
              <w:right w:val="single" w:sz="4" w:space="0" w:color="DBE5F1" w:themeColor="accent1" w:themeTint="33"/>
            </w:tcBorders>
          </w:tcPr>
          <w:p w14:paraId="2B1CF5C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10ECD02" w14:textId="4CFC10BC"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cellular radio communication network option will include the capability of a fixed IP SIM with private APN and fixed for security. SIM cards will be configured such that they cannot roam and will only allow Data. </w:t>
            </w:r>
          </w:p>
        </w:tc>
      </w:tr>
      <w:tr w:rsidR="00BE75CE" w:rsidRPr="0044047E" w14:paraId="6C4A6D01" w14:textId="77777777" w:rsidTr="00237D8C">
        <w:trPr>
          <w:cantSplit/>
          <w:trHeight w:val="72"/>
        </w:trPr>
        <w:tc>
          <w:tcPr>
            <w:tcW w:w="1668" w:type="dxa"/>
            <w:tcBorders>
              <w:right w:val="single" w:sz="4" w:space="0" w:color="DBE5F1" w:themeColor="accent1" w:themeTint="33"/>
            </w:tcBorders>
          </w:tcPr>
          <w:p w14:paraId="2582C68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505D85F" w14:textId="77777777" w:rsidR="00BE75CE" w:rsidRPr="0044047E" w:rsidRDefault="00BE75CE"/>
        </w:tc>
      </w:tr>
    </w:tbl>
    <w:p w14:paraId="7E44BDE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361C914" w14:textId="77777777" w:rsidTr="00895DBF">
        <w:trPr>
          <w:cantSplit/>
          <w:trHeight w:val="391"/>
        </w:trPr>
        <w:tc>
          <w:tcPr>
            <w:tcW w:w="9468" w:type="dxa"/>
            <w:gridSpan w:val="5"/>
            <w:shd w:val="clear" w:color="auto" w:fill="C6D9F1" w:themeFill="text2" w:themeFillTint="33"/>
          </w:tcPr>
          <w:p w14:paraId="2E36B245" w14:textId="77777777" w:rsidR="009245C3" w:rsidRPr="0044047E" w:rsidRDefault="00895DBF" w:rsidP="00F43E17">
            <w:pPr>
              <w:rPr>
                <w:b/>
                <w:color w:val="000099"/>
              </w:rPr>
            </w:pPr>
            <w:r w:rsidRPr="0044047E">
              <w:rPr>
                <w:b/>
                <w:noProof/>
                <w:color w:val="000099"/>
              </w:rPr>
              <w:t>Signal Strength</w:t>
            </w:r>
          </w:p>
        </w:tc>
      </w:tr>
      <w:tr w:rsidR="00BE75CE" w:rsidRPr="0044047E" w14:paraId="3E53CA0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96BA6B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31" w:history="1">
              <w:r w:rsidR="009245C3" w:rsidRPr="0044047E">
                <w:rPr>
                  <w:noProof/>
                  <w:color w:val="000099"/>
                  <w:sz w:val="18"/>
                </w:rPr>
                <w:t>CHD-REQ-719</w:t>
              </w:r>
            </w:hyperlink>
          </w:p>
        </w:tc>
        <w:tc>
          <w:tcPr>
            <w:tcW w:w="2552" w:type="dxa"/>
            <w:tcBorders>
              <w:left w:val="single" w:sz="4" w:space="0" w:color="C6D9F1" w:themeColor="text2" w:themeTint="33"/>
            </w:tcBorders>
            <w:shd w:val="clear" w:color="auto" w:fill="DBE5F1" w:themeFill="accent1" w:themeFillTint="33"/>
          </w:tcPr>
          <w:p w14:paraId="11E8430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66131E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9C3244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B938C73" w14:textId="77777777" w:rsidTr="00237D8C">
        <w:trPr>
          <w:cantSplit/>
          <w:trHeight w:val="72"/>
        </w:trPr>
        <w:tc>
          <w:tcPr>
            <w:tcW w:w="1668" w:type="dxa"/>
            <w:tcBorders>
              <w:right w:val="single" w:sz="4" w:space="0" w:color="DBE5F1" w:themeColor="accent1" w:themeTint="33"/>
            </w:tcBorders>
          </w:tcPr>
          <w:p w14:paraId="2F7B442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6F1F6BE" w14:textId="20849602"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 network operator with suitable signal strength at each location is used. </w:t>
            </w:r>
            <w:r w:rsidRPr="0044047E">
              <w:rPr>
                <w:noProof/>
              </w:rPr>
              <w:br/>
            </w:r>
            <w:r w:rsidRPr="0044047E">
              <w:rPr>
                <w:noProof/>
              </w:rPr>
              <w:br/>
              <w:t xml:space="preserve">Note: The </w:t>
            </w:r>
            <w:r w:rsidR="00800B99" w:rsidRPr="0044047E">
              <w:rPr>
                <w:noProof/>
              </w:rPr>
              <w:t>Supplier</w:t>
            </w:r>
            <w:r w:rsidRPr="0044047E">
              <w:rPr>
                <w:noProof/>
              </w:rPr>
              <w:t xml:space="preserve"> will provide a solution at locations to boost signal strength to the required levels where signal strength is a particular issue. </w:t>
            </w:r>
          </w:p>
        </w:tc>
      </w:tr>
      <w:tr w:rsidR="00BE75CE" w:rsidRPr="0044047E" w14:paraId="7183155F" w14:textId="77777777" w:rsidTr="00237D8C">
        <w:trPr>
          <w:cantSplit/>
          <w:trHeight w:val="72"/>
        </w:trPr>
        <w:tc>
          <w:tcPr>
            <w:tcW w:w="1668" w:type="dxa"/>
            <w:tcBorders>
              <w:right w:val="single" w:sz="4" w:space="0" w:color="DBE5F1" w:themeColor="accent1" w:themeTint="33"/>
            </w:tcBorders>
          </w:tcPr>
          <w:p w14:paraId="567FDEC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2938C89" w14:textId="77777777" w:rsidR="00BE75CE" w:rsidRPr="0044047E" w:rsidRDefault="00BE75CE"/>
        </w:tc>
      </w:tr>
    </w:tbl>
    <w:p w14:paraId="4CD7C0C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5D18B0F" w14:textId="77777777" w:rsidTr="00895DBF">
        <w:trPr>
          <w:cantSplit/>
          <w:trHeight w:val="391"/>
        </w:trPr>
        <w:tc>
          <w:tcPr>
            <w:tcW w:w="9468" w:type="dxa"/>
            <w:gridSpan w:val="5"/>
            <w:shd w:val="clear" w:color="auto" w:fill="C6D9F1" w:themeFill="text2" w:themeFillTint="33"/>
          </w:tcPr>
          <w:p w14:paraId="0C0C1014" w14:textId="77777777" w:rsidR="009245C3" w:rsidRPr="0044047E" w:rsidRDefault="00895DBF" w:rsidP="00F43E17">
            <w:pPr>
              <w:rPr>
                <w:b/>
                <w:color w:val="000099"/>
              </w:rPr>
            </w:pPr>
            <w:r w:rsidRPr="0044047E">
              <w:rPr>
                <w:b/>
                <w:noProof/>
                <w:color w:val="000099"/>
              </w:rPr>
              <w:t>Confidential &amp; Authentic Data flows</w:t>
            </w:r>
          </w:p>
        </w:tc>
      </w:tr>
      <w:tr w:rsidR="00BE75CE" w:rsidRPr="0044047E" w14:paraId="5BD089A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2D0965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32" w:history="1">
              <w:r w:rsidR="009245C3" w:rsidRPr="0044047E">
                <w:rPr>
                  <w:noProof/>
                  <w:color w:val="000099"/>
                  <w:sz w:val="18"/>
                </w:rPr>
                <w:t>CHD-REQ-720</w:t>
              </w:r>
            </w:hyperlink>
          </w:p>
        </w:tc>
        <w:tc>
          <w:tcPr>
            <w:tcW w:w="2552" w:type="dxa"/>
            <w:tcBorders>
              <w:left w:val="single" w:sz="4" w:space="0" w:color="C6D9F1" w:themeColor="text2" w:themeTint="33"/>
            </w:tcBorders>
            <w:shd w:val="clear" w:color="auto" w:fill="DBE5F1" w:themeFill="accent1" w:themeFillTint="33"/>
          </w:tcPr>
          <w:p w14:paraId="672463E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A19FFD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277DFC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A0C91E2" w14:textId="77777777" w:rsidTr="00237D8C">
        <w:trPr>
          <w:cantSplit/>
          <w:trHeight w:val="72"/>
        </w:trPr>
        <w:tc>
          <w:tcPr>
            <w:tcW w:w="1668" w:type="dxa"/>
            <w:tcBorders>
              <w:right w:val="single" w:sz="4" w:space="0" w:color="DBE5F1" w:themeColor="accent1" w:themeTint="33"/>
            </w:tcBorders>
          </w:tcPr>
          <w:p w14:paraId="6A3E3DAF"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70D1573C" w14:textId="362345D6" w:rsidR="00237D8C" w:rsidRPr="0044047E" w:rsidRDefault="00895DBF" w:rsidP="005F765E">
            <w:r w:rsidRPr="0044047E">
              <w:rPr>
                <w:noProof/>
              </w:rPr>
              <w:t xml:space="preserve">The </w:t>
            </w:r>
            <w:r w:rsidR="00800B99" w:rsidRPr="0044047E">
              <w:rPr>
                <w:noProof/>
              </w:rPr>
              <w:t>Supplier</w:t>
            </w:r>
            <w:r w:rsidRPr="0044047E">
              <w:rPr>
                <w:noProof/>
              </w:rPr>
              <w:t xml:space="preserve"> Equipment and associated architecture shall use TLS or SSL for securing system to system communication channels and data flows. All transactions and data flows between Equipment is guaranteed confidential and authentic. </w:t>
            </w:r>
          </w:p>
        </w:tc>
      </w:tr>
      <w:tr w:rsidR="00BE75CE" w:rsidRPr="0044047E" w14:paraId="61A27556" w14:textId="77777777" w:rsidTr="00237D8C">
        <w:trPr>
          <w:cantSplit/>
          <w:trHeight w:val="72"/>
        </w:trPr>
        <w:tc>
          <w:tcPr>
            <w:tcW w:w="1668" w:type="dxa"/>
            <w:tcBorders>
              <w:right w:val="single" w:sz="4" w:space="0" w:color="DBE5F1" w:themeColor="accent1" w:themeTint="33"/>
            </w:tcBorders>
          </w:tcPr>
          <w:p w14:paraId="3F4552F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18C6242" w14:textId="77777777" w:rsidR="00BE75CE" w:rsidRPr="0044047E" w:rsidRDefault="00BE75CE"/>
        </w:tc>
      </w:tr>
    </w:tbl>
    <w:p w14:paraId="307C4BA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3AAAA92" w14:textId="77777777" w:rsidTr="00895DBF">
        <w:trPr>
          <w:cantSplit/>
          <w:trHeight w:val="391"/>
        </w:trPr>
        <w:tc>
          <w:tcPr>
            <w:tcW w:w="9468" w:type="dxa"/>
            <w:gridSpan w:val="5"/>
            <w:shd w:val="clear" w:color="auto" w:fill="C6D9F1" w:themeFill="text2" w:themeFillTint="33"/>
          </w:tcPr>
          <w:p w14:paraId="2B6EC5E5" w14:textId="77777777" w:rsidR="009245C3" w:rsidRPr="0044047E" w:rsidRDefault="00895DBF" w:rsidP="00F43E17">
            <w:pPr>
              <w:rPr>
                <w:b/>
                <w:color w:val="000099"/>
              </w:rPr>
            </w:pPr>
            <w:r w:rsidRPr="0044047E">
              <w:rPr>
                <w:b/>
                <w:noProof/>
                <w:color w:val="000099"/>
              </w:rPr>
              <w:t>Single APN</w:t>
            </w:r>
          </w:p>
        </w:tc>
      </w:tr>
      <w:tr w:rsidR="00BE75CE" w:rsidRPr="0044047E" w14:paraId="24DF033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55E8EB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33" w:history="1">
              <w:r w:rsidR="009245C3" w:rsidRPr="0044047E">
                <w:rPr>
                  <w:noProof/>
                  <w:color w:val="000099"/>
                  <w:sz w:val="18"/>
                </w:rPr>
                <w:t>CHD-REQ-723</w:t>
              </w:r>
            </w:hyperlink>
          </w:p>
        </w:tc>
        <w:tc>
          <w:tcPr>
            <w:tcW w:w="2552" w:type="dxa"/>
            <w:tcBorders>
              <w:left w:val="single" w:sz="4" w:space="0" w:color="C6D9F1" w:themeColor="text2" w:themeTint="33"/>
            </w:tcBorders>
            <w:shd w:val="clear" w:color="auto" w:fill="DBE5F1" w:themeFill="accent1" w:themeFillTint="33"/>
          </w:tcPr>
          <w:p w14:paraId="2795B6A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58C288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CFB044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54C9E90" w14:textId="77777777" w:rsidTr="00237D8C">
        <w:trPr>
          <w:cantSplit/>
          <w:trHeight w:val="72"/>
        </w:trPr>
        <w:tc>
          <w:tcPr>
            <w:tcW w:w="1668" w:type="dxa"/>
            <w:tcBorders>
              <w:right w:val="single" w:sz="4" w:space="0" w:color="DBE5F1" w:themeColor="accent1" w:themeTint="33"/>
            </w:tcBorders>
          </w:tcPr>
          <w:p w14:paraId="1A8B010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1B3AEFA" w14:textId="3360E302"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any deployed cellular communication option will utilise a single APN for all communications with the Equipment. The APN will be configured in such a way that a dedicated data pipe will be created between the cellular network operator's network and the Equipment. The APN naming of the APN shall follow an agreed convention between the </w:t>
            </w:r>
            <w:r w:rsidR="00800B99" w:rsidRPr="0044047E">
              <w:rPr>
                <w:noProof/>
              </w:rPr>
              <w:t>Supplier</w:t>
            </w:r>
            <w:r w:rsidRPr="0044047E">
              <w:rPr>
                <w:noProof/>
              </w:rPr>
              <w:t xml:space="preserve"> and the Company. </w:t>
            </w:r>
          </w:p>
        </w:tc>
      </w:tr>
      <w:tr w:rsidR="00BE75CE" w:rsidRPr="0044047E" w14:paraId="7F42D594" w14:textId="77777777" w:rsidTr="00237D8C">
        <w:trPr>
          <w:cantSplit/>
          <w:trHeight w:val="72"/>
        </w:trPr>
        <w:tc>
          <w:tcPr>
            <w:tcW w:w="1668" w:type="dxa"/>
            <w:tcBorders>
              <w:right w:val="single" w:sz="4" w:space="0" w:color="DBE5F1" w:themeColor="accent1" w:themeTint="33"/>
            </w:tcBorders>
          </w:tcPr>
          <w:p w14:paraId="276BC9D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D29FFAF" w14:textId="77777777" w:rsidR="00BE75CE" w:rsidRPr="0044047E" w:rsidRDefault="00BE75CE"/>
        </w:tc>
      </w:tr>
    </w:tbl>
    <w:p w14:paraId="42089C7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CA739C9" w14:textId="77777777" w:rsidTr="00895DBF">
        <w:trPr>
          <w:cantSplit/>
          <w:trHeight w:val="391"/>
        </w:trPr>
        <w:tc>
          <w:tcPr>
            <w:tcW w:w="9468" w:type="dxa"/>
            <w:gridSpan w:val="5"/>
            <w:shd w:val="clear" w:color="auto" w:fill="C6D9F1" w:themeFill="text2" w:themeFillTint="33"/>
          </w:tcPr>
          <w:p w14:paraId="5F66FA8F" w14:textId="77777777" w:rsidR="009245C3" w:rsidRPr="0044047E" w:rsidRDefault="00895DBF" w:rsidP="00F43E17">
            <w:pPr>
              <w:rPr>
                <w:b/>
                <w:color w:val="000099"/>
              </w:rPr>
            </w:pPr>
            <w:r w:rsidRPr="0044047E">
              <w:rPr>
                <w:b/>
                <w:noProof/>
                <w:color w:val="000099"/>
              </w:rPr>
              <w:t>SIM/Cellular Network Compliance</w:t>
            </w:r>
          </w:p>
        </w:tc>
      </w:tr>
      <w:tr w:rsidR="00BE75CE" w:rsidRPr="0044047E" w14:paraId="5EDCC61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66094D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34" w:history="1">
              <w:r w:rsidR="009245C3" w:rsidRPr="0044047E">
                <w:rPr>
                  <w:noProof/>
                  <w:color w:val="000099"/>
                  <w:sz w:val="18"/>
                </w:rPr>
                <w:t>CHD-REQ-724</w:t>
              </w:r>
            </w:hyperlink>
          </w:p>
        </w:tc>
        <w:tc>
          <w:tcPr>
            <w:tcW w:w="2552" w:type="dxa"/>
            <w:tcBorders>
              <w:left w:val="single" w:sz="4" w:space="0" w:color="C6D9F1" w:themeColor="text2" w:themeTint="33"/>
            </w:tcBorders>
            <w:shd w:val="clear" w:color="auto" w:fill="DBE5F1" w:themeFill="accent1" w:themeFillTint="33"/>
          </w:tcPr>
          <w:p w14:paraId="423A8DC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B5E532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CA7DD2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33D1263" w14:textId="77777777" w:rsidTr="00237D8C">
        <w:trPr>
          <w:cantSplit/>
          <w:trHeight w:val="72"/>
        </w:trPr>
        <w:tc>
          <w:tcPr>
            <w:tcW w:w="1668" w:type="dxa"/>
            <w:tcBorders>
              <w:right w:val="single" w:sz="4" w:space="0" w:color="DBE5F1" w:themeColor="accent1" w:themeTint="33"/>
            </w:tcBorders>
          </w:tcPr>
          <w:p w14:paraId="56A72EED"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66C00F24" w14:textId="1BD530C4"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where practicable ensure that the Equipment with specific reference to the SIM/cellular network complies with the requirements set out below:</w:t>
            </w:r>
          </w:p>
          <w:p w14:paraId="7111B822" w14:textId="77777777" w:rsidR="00237D8C" w:rsidRPr="0044047E" w:rsidRDefault="00895DBF" w:rsidP="005F765E">
            <w:pPr>
              <w:rPr>
                <w:noProof/>
              </w:rPr>
            </w:pPr>
            <w:r w:rsidRPr="0044047E">
              <w:rPr>
                <w:noProof/>
              </w:rPr>
              <w:t> </w:t>
            </w:r>
          </w:p>
          <w:p w14:paraId="4FD1EB4F" w14:textId="77777777" w:rsidR="00237D8C" w:rsidRPr="0044047E" w:rsidRDefault="00895DBF" w:rsidP="005F765E">
            <w:pPr>
              <w:rPr>
                <w:noProof/>
              </w:rPr>
            </w:pPr>
            <w:r w:rsidRPr="0044047E">
              <w:rPr>
                <w:noProof/>
              </w:rPr>
              <w:drawing>
                <wp:inline distT="0" distB="0" distL="0" distR="0" wp14:anchorId="193A3B6A" wp14:editId="6A0607C1">
                  <wp:extent cx="5105400" cy="4600575"/>
                  <wp:effectExtent l="0" t="0" r="0" b="0"/>
                  <wp:docPr id="100001" name="Pictur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335"/>
                          <a:stretch>
                            <a:fillRect/>
                          </a:stretch>
                        </pic:blipFill>
                        <pic:spPr>
                          <a:xfrm>
                            <a:off x="0" y="0"/>
                            <a:ext cx="5105400" cy="4600575"/>
                          </a:xfrm>
                          <a:prstGeom prst="rect">
                            <a:avLst/>
                          </a:prstGeom>
                        </pic:spPr>
                      </pic:pic>
                    </a:graphicData>
                  </a:graphic>
                </wp:inline>
              </w:drawing>
            </w:r>
          </w:p>
        </w:tc>
      </w:tr>
      <w:tr w:rsidR="00BE75CE" w:rsidRPr="0044047E" w14:paraId="1E944101" w14:textId="77777777" w:rsidTr="00237D8C">
        <w:trPr>
          <w:cantSplit/>
          <w:trHeight w:val="72"/>
        </w:trPr>
        <w:tc>
          <w:tcPr>
            <w:tcW w:w="1668" w:type="dxa"/>
            <w:tcBorders>
              <w:right w:val="single" w:sz="4" w:space="0" w:color="DBE5F1" w:themeColor="accent1" w:themeTint="33"/>
            </w:tcBorders>
          </w:tcPr>
          <w:p w14:paraId="18F72DE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DA85A12" w14:textId="77777777" w:rsidR="00BE75CE" w:rsidRPr="0044047E" w:rsidRDefault="00BE75CE"/>
        </w:tc>
      </w:tr>
    </w:tbl>
    <w:p w14:paraId="388E7C6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9303298" w14:textId="77777777" w:rsidTr="00895DBF">
        <w:trPr>
          <w:cantSplit/>
          <w:trHeight w:val="391"/>
        </w:trPr>
        <w:tc>
          <w:tcPr>
            <w:tcW w:w="9468" w:type="dxa"/>
            <w:gridSpan w:val="5"/>
            <w:shd w:val="clear" w:color="auto" w:fill="C6D9F1" w:themeFill="text2" w:themeFillTint="33"/>
          </w:tcPr>
          <w:p w14:paraId="4D469E35" w14:textId="77777777" w:rsidR="009245C3" w:rsidRPr="0044047E" w:rsidRDefault="00895DBF" w:rsidP="00F43E17">
            <w:pPr>
              <w:rPr>
                <w:b/>
                <w:color w:val="000099"/>
              </w:rPr>
            </w:pPr>
            <w:r w:rsidRPr="0044047E">
              <w:rPr>
                <w:b/>
                <w:noProof/>
                <w:color w:val="000099"/>
              </w:rPr>
              <w:t>Information Security Management Framework</w:t>
            </w:r>
          </w:p>
        </w:tc>
      </w:tr>
      <w:tr w:rsidR="00BE75CE" w:rsidRPr="0044047E" w14:paraId="0154425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911B4C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36" w:history="1">
              <w:r w:rsidR="009245C3" w:rsidRPr="0044047E">
                <w:rPr>
                  <w:noProof/>
                  <w:color w:val="000099"/>
                  <w:sz w:val="18"/>
                </w:rPr>
                <w:t>CHD-REQ-725</w:t>
              </w:r>
            </w:hyperlink>
          </w:p>
        </w:tc>
        <w:tc>
          <w:tcPr>
            <w:tcW w:w="2552" w:type="dxa"/>
            <w:tcBorders>
              <w:left w:val="single" w:sz="4" w:space="0" w:color="C6D9F1" w:themeColor="text2" w:themeTint="33"/>
            </w:tcBorders>
            <w:shd w:val="clear" w:color="auto" w:fill="DBE5F1" w:themeFill="accent1" w:themeFillTint="33"/>
          </w:tcPr>
          <w:p w14:paraId="7752168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337352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7FDDEA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F5FE3F9" w14:textId="77777777" w:rsidTr="00237D8C">
        <w:trPr>
          <w:cantSplit/>
          <w:trHeight w:val="72"/>
        </w:trPr>
        <w:tc>
          <w:tcPr>
            <w:tcW w:w="1668" w:type="dxa"/>
            <w:tcBorders>
              <w:right w:val="single" w:sz="4" w:space="0" w:color="DBE5F1" w:themeColor="accent1" w:themeTint="33"/>
            </w:tcBorders>
          </w:tcPr>
          <w:p w14:paraId="188256A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B441ED6" w14:textId="4B4F2C72" w:rsidR="00237D8C" w:rsidRPr="0044047E" w:rsidRDefault="00895DBF" w:rsidP="005F765E">
            <w:r w:rsidRPr="0044047E">
              <w:rPr>
                <w:noProof/>
              </w:rPr>
              <w:t xml:space="preserve">The </w:t>
            </w:r>
            <w:r w:rsidR="00800B99" w:rsidRPr="0044047E">
              <w:rPr>
                <w:noProof/>
              </w:rPr>
              <w:t>Supplier</w:t>
            </w:r>
            <w:r w:rsidRPr="0044047E">
              <w:rPr>
                <w:noProof/>
              </w:rPr>
              <w:t xml:space="preserve"> shall operate and be certified for ISO/IEC27001 information security management framework. </w:t>
            </w:r>
          </w:p>
        </w:tc>
      </w:tr>
      <w:tr w:rsidR="00BE75CE" w:rsidRPr="0044047E" w14:paraId="6969DA4F" w14:textId="77777777" w:rsidTr="00237D8C">
        <w:trPr>
          <w:cantSplit/>
          <w:trHeight w:val="72"/>
        </w:trPr>
        <w:tc>
          <w:tcPr>
            <w:tcW w:w="1668" w:type="dxa"/>
            <w:tcBorders>
              <w:right w:val="single" w:sz="4" w:space="0" w:color="DBE5F1" w:themeColor="accent1" w:themeTint="33"/>
            </w:tcBorders>
          </w:tcPr>
          <w:p w14:paraId="7CB9C31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D7E17F4" w14:textId="77777777" w:rsidR="00BE75CE" w:rsidRPr="0044047E" w:rsidRDefault="00BE75CE"/>
        </w:tc>
      </w:tr>
    </w:tbl>
    <w:p w14:paraId="1CE8ED7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30CB144" w14:textId="77777777" w:rsidTr="00895DBF">
        <w:trPr>
          <w:cantSplit/>
          <w:trHeight w:val="391"/>
        </w:trPr>
        <w:tc>
          <w:tcPr>
            <w:tcW w:w="9468" w:type="dxa"/>
            <w:gridSpan w:val="5"/>
            <w:shd w:val="clear" w:color="auto" w:fill="C6D9F1" w:themeFill="text2" w:themeFillTint="33"/>
          </w:tcPr>
          <w:p w14:paraId="2EEB46ED" w14:textId="77777777" w:rsidR="009245C3" w:rsidRPr="0044047E" w:rsidRDefault="00895DBF" w:rsidP="00F43E17">
            <w:pPr>
              <w:rPr>
                <w:b/>
                <w:color w:val="000099"/>
              </w:rPr>
            </w:pPr>
            <w:r w:rsidRPr="0044047E">
              <w:rPr>
                <w:b/>
                <w:noProof/>
                <w:color w:val="000099"/>
              </w:rPr>
              <w:t>End to End Services</w:t>
            </w:r>
          </w:p>
        </w:tc>
      </w:tr>
      <w:tr w:rsidR="00BE75CE" w:rsidRPr="0044047E" w14:paraId="44E3F79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8F935E6" w14:textId="77777777" w:rsidR="009245C3" w:rsidRPr="0044047E" w:rsidRDefault="00895DBF" w:rsidP="005F765E">
            <w:pPr>
              <w:rPr>
                <w:color w:val="000099"/>
              </w:rPr>
            </w:pPr>
            <w:r w:rsidRPr="0044047E">
              <w:rPr>
                <w:b/>
                <w:color w:val="000099"/>
                <w:sz w:val="18"/>
              </w:rPr>
              <w:lastRenderedPageBreak/>
              <w:t>Requirement ID</w:t>
            </w:r>
            <w:r w:rsidRPr="0044047E">
              <w:rPr>
                <w:color w:val="000099"/>
                <w:sz w:val="18"/>
              </w:rPr>
              <w:t>:</w:t>
            </w:r>
            <w:r w:rsidRPr="0044047E">
              <w:rPr>
                <w:b/>
                <w:color w:val="000099"/>
                <w:sz w:val="18"/>
              </w:rPr>
              <w:t xml:space="preserve"> </w:t>
            </w:r>
            <w:hyperlink r:id="rId337" w:history="1">
              <w:r w:rsidR="009245C3" w:rsidRPr="0044047E">
                <w:rPr>
                  <w:noProof/>
                  <w:color w:val="000099"/>
                  <w:sz w:val="18"/>
                </w:rPr>
                <w:t>CHD-REQ-726</w:t>
              </w:r>
            </w:hyperlink>
          </w:p>
        </w:tc>
        <w:tc>
          <w:tcPr>
            <w:tcW w:w="2552" w:type="dxa"/>
            <w:tcBorders>
              <w:left w:val="single" w:sz="4" w:space="0" w:color="C6D9F1" w:themeColor="text2" w:themeTint="33"/>
            </w:tcBorders>
            <w:shd w:val="clear" w:color="auto" w:fill="DBE5F1" w:themeFill="accent1" w:themeFillTint="33"/>
          </w:tcPr>
          <w:p w14:paraId="3B959B3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5712F1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228DE4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DB6469D" w14:textId="77777777" w:rsidTr="00237D8C">
        <w:trPr>
          <w:cantSplit/>
          <w:trHeight w:val="72"/>
        </w:trPr>
        <w:tc>
          <w:tcPr>
            <w:tcW w:w="1668" w:type="dxa"/>
            <w:tcBorders>
              <w:right w:val="single" w:sz="4" w:space="0" w:color="DBE5F1" w:themeColor="accent1" w:themeTint="33"/>
            </w:tcBorders>
          </w:tcPr>
          <w:p w14:paraId="789D9B9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165E95C" w14:textId="73E6A59A" w:rsidR="00237D8C" w:rsidRPr="0044047E" w:rsidRDefault="00895DBF" w:rsidP="005F765E">
            <w:r w:rsidRPr="0044047E">
              <w:rPr>
                <w:noProof/>
              </w:rPr>
              <w:t xml:space="preserve">The </w:t>
            </w:r>
            <w:r w:rsidR="00800B99" w:rsidRPr="0044047E">
              <w:rPr>
                <w:noProof/>
              </w:rPr>
              <w:t>Supplier</w:t>
            </w:r>
            <w:r w:rsidRPr="0044047E">
              <w:rPr>
                <w:noProof/>
              </w:rPr>
              <w:t xml:space="preserve"> Equipment and end to end Services shall support both remote and on site software patching by the </w:t>
            </w:r>
            <w:r w:rsidR="00800B99" w:rsidRPr="0044047E">
              <w:rPr>
                <w:noProof/>
              </w:rPr>
              <w:t>Supplier</w:t>
            </w:r>
            <w:r w:rsidRPr="0044047E">
              <w:rPr>
                <w:noProof/>
              </w:rPr>
              <w:t xml:space="preserve">. </w:t>
            </w:r>
          </w:p>
        </w:tc>
      </w:tr>
      <w:tr w:rsidR="00BE75CE" w:rsidRPr="0044047E" w14:paraId="2DDB1873" w14:textId="77777777" w:rsidTr="00237D8C">
        <w:trPr>
          <w:cantSplit/>
          <w:trHeight w:val="72"/>
        </w:trPr>
        <w:tc>
          <w:tcPr>
            <w:tcW w:w="1668" w:type="dxa"/>
            <w:tcBorders>
              <w:right w:val="single" w:sz="4" w:space="0" w:color="DBE5F1" w:themeColor="accent1" w:themeTint="33"/>
            </w:tcBorders>
          </w:tcPr>
          <w:p w14:paraId="64BFC6D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C3CA6E3" w14:textId="77777777" w:rsidR="00BE75CE" w:rsidRPr="0044047E" w:rsidRDefault="00BE75CE"/>
        </w:tc>
      </w:tr>
    </w:tbl>
    <w:p w14:paraId="4945C04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85D0364" w14:textId="77777777" w:rsidTr="00895DBF">
        <w:trPr>
          <w:cantSplit/>
          <w:trHeight w:val="391"/>
        </w:trPr>
        <w:tc>
          <w:tcPr>
            <w:tcW w:w="9468" w:type="dxa"/>
            <w:gridSpan w:val="5"/>
            <w:shd w:val="clear" w:color="auto" w:fill="C6D9F1" w:themeFill="text2" w:themeFillTint="33"/>
          </w:tcPr>
          <w:p w14:paraId="13EE4F18" w14:textId="77777777" w:rsidR="009245C3" w:rsidRPr="0044047E" w:rsidRDefault="00895DBF" w:rsidP="00F43E17">
            <w:pPr>
              <w:rPr>
                <w:b/>
                <w:color w:val="000099"/>
              </w:rPr>
            </w:pPr>
            <w:r w:rsidRPr="0044047E">
              <w:rPr>
                <w:b/>
                <w:noProof/>
                <w:color w:val="000099"/>
              </w:rPr>
              <w:t>Software Patching</w:t>
            </w:r>
          </w:p>
        </w:tc>
      </w:tr>
      <w:tr w:rsidR="00BE75CE" w:rsidRPr="0044047E" w14:paraId="5337912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357EB9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38" w:history="1">
              <w:r w:rsidR="009245C3" w:rsidRPr="0044047E">
                <w:rPr>
                  <w:noProof/>
                  <w:color w:val="000099"/>
                  <w:sz w:val="18"/>
                </w:rPr>
                <w:t>CHD-REQ-727</w:t>
              </w:r>
            </w:hyperlink>
          </w:p>
        </w:tc>
        <w:tc>
          <w:tcPr>
            <w:tcW w:w="2552" w:type="dxa"/>
            <w:tcBorders>
              <w:left w:val="single" w:sz="4" w:space="0" w:color="C6D9F1" w:themeColor="text2" w:themeTint="33"/>
            </w:tcBorders>
            <w:shd w:val="clear" w:color="auto" w:fill="DBE5F1" w:themeFill="accent1" w:themeFillTint="33"/>
          </w:tcPr>
          <w:p w14:paraId="3EF5FF0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E44D2E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15CE12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5DA07BF" w14:textId="77777777" w:rsidTr="00237D8C">
        <w:trPr>
          <w:cantSplit/>
          <w:trHeight w:val="72"/>
        </w:trPr>
        <w:tc>
          <w:tcPr>
            <w:tcW w:w="1668" w:type="dxa"/>
            <w:tcBorders>
              <w:right w:val="single" w:sz="4" w:space="0" w:color="DBE5F1" w:themeColor="accent1" w:themeTint="33"/>
            </w:tcBorders>
          </w:tcPr>
          <w:p w14:paraId="15C77CA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105C818" w14:textId="309C07C4" w:rsidR="00237D8C" w:rsidRPr="0044047E" w:rsidRDefault="00895DBF" w:rsidP="005F765E">
            <w:r w:rsidRPr="0044047E">
              <w:rPr>
                <w:noProof/>
              </w:rPr>
              <w:t xml:space="preserve">The </w:t>
            </w:r>
            <w:r w:rsidR="00800B99" w:rsidRPr="0044047E">
              <w:rPr>
                <w:noProof/>
              </w:rPr>
              <w:t>Supplier</w:t>
            </w:r>
            <w:r w:rsidRPr="0044047E">
              <w:rPr>
                <w:noProof/>
              </w:rPr>
              <w:t xml:space="preserve"> shall be responsible for Software patching of the Equipment and its associated components/modules. </w:t>
            </w:r>
          </w:p>
        </w:tc>
      </w:tr>
      <w:tr w:rsidR="00BE75CE" w:rsidRPr="0044047E" w14:paraId="643CB55E" w14:textId="77777777" w:rsidTr="00237D8C">
        <w:trPr>
          <w:cantSplit/>
          <w:trHeight w:val="72"/>
        </w:trPr>
        <w:tc>
          <w:tcPr>
            <w:tcW w:w="1668" w:type="dxa"/>
            <w:tcBorders>
              <w:right w:val="single" w:sz="4" w:space="0" w:color="DBE5F1" w:themeColor="accent1" w:themeTint="33"/>
            </w:tcBorders>
          </w:tcPr>
          <w:p w14:paraId="4868321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05627AB" w14:textId="77777777" w:rsidR="00BE75CE" w:rsidRPr="0044047E" w:rsidRDefault="00BE75CE"/>
        </w:tc>
      </w:tr>
    </w:tbl>
    <w:p w14:paraId="0806C6B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D4740CF" w14:textId="77777777" w:rsidTr="00895DBF">
        <w:trPr>
          <w:cantSplit/>
          <w:trHeight w:val="391"/>
        </w:trPr>
        <w:tc>
          <w:tcPr>
            <w:tcW w:w="9468" w:type="dxa"/>
            <w:gridSpan w:val="5"/>
            <w:shd w:val="clear" w:color="auto" w:fill="C6D9F1" w:themeFill="text2" w:themeFillTint="33"/>
          </w:tcPr>
          <w:p w14:paraId="07024615" w14:textId="77777777" w:rsidR="009245C3" w:rsidRPr="0044047E" w:rsidRDefault="00895DBF" w:rsidP="00F43E17">
            <w:pPr>
              <w:rPr>
                <w:b/>
                <w:color w:val="000099"/>
              </w:rPr>
            </w:pPr>
            <w:r w:rsidRPr="0044047E">
              <w:rPr>
                <w:b/>
                <w:noProof/>
                <w:color w:val="000099"/>
              </w:rPr>
              <w:t>System Communication</w:t>
            </w:r>
          </w:p>
        </w:tc>
      </w:tr>
      <w:tr w:rsidR="00BE75CE" w:rsidRPr="0044047E" w14:paraId="24F5494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18E335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39" w:history="1">
              <w:r w:rsidR="009245C3" w:rsidRPr="0044047E">
                <w:rPr>
                  <w:noProof/>
                  <w:color w:val="000099"/>
                  <w:sz w:val="18"/>
                </w:rPr>
                <w:t>CHD-REQ-728</w:t>
              </w:r>
            </w:hyperlink>
          </w:p>
        </w:tc>
        <w:tc>
          <w:tcPr>
            <w:tcW w:w="2552" w:type="dxa"/>
            <w:tcBorders>
              <w:left w:val="single" w:sz="4" w:space="0" w:color="C6D9F1" w:themeColor="text2" w:themeTint="33"/>
            </w:tcBorders>
            <w:shd w:val="clear" w:color="auto" w:fill="DBE5F1" w:themeFill="accent1" w:themeFillTint="33"/>
          </w:tcPr>
          <w:p w14:paraId="3754916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25B25D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DC7618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0EE5DD8" w14:textId="77777777" w:rsidTr="00237D8C">
        <w:trPr>
          <w:cantSplit/>
          <w:trHeight w:val="72"/>
        </w:trPr>
        <w:tc>
          <w:tcPr>
            <w:tcW w:w="1668" w:type="dxa"/>
            <w:tcBorders>
              <w:right w:val="single" w:sz="4" w:space="0" w:color="DBE5F1" w:themeColor="accent1" w:themeTint="33"/>
            </w:tcBorders>
          </w:tcPr>
          <w:p w14:paraId="71088BA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FE21FE4" w14:textId="50DE3ECF" w:rsidR="00237D8C" w:rsidRPr="0044047E" w:rsidRDefault="00895DBF" w:rsidP="005F765E">
            <w:r w:rsidRPr="0044047E">
              <w:rPr>
                <w:noProof/>
              </w:rPr>
              <w:t xml:space="preserve">In relation to system communication, the </w:t>
            </w:r>
            <w:r w:rsidR="00800B99" w:rsidRPr="0044047E">
              <w:rPr>
                <w:noProof/>
              </w:rPr>
              <w:t>Supplier</w:t>
            </w:r>
            <w:r w:rsidRPr="0044047E">
              <w:rPr>
                <w:noProof/>
              </w:rPr>
              <w:t xml:space="preserve"> Equipment and related modules/components shall utilise either: XML and JSON for definition of Data structures, REST or SOAP, file transfer as XML or flat file, or message queue styles for system to system communication with due consideration to factors such as volume, synchronous/asynchronous, batch/individual. </w:t>
            </w:r>
          </w:p>
        </w:tc>
      </w:tr>
      <w:tr w:rsidR="00BE75CE" w:rsidRPr="0044047E" w14:paraId="67465FD9" w14:textId="77777777" w:rsidTr="00237D8C">
        <w:trPr>
          <w:cantSplit/>
          <w:trHeight w:val="72"/>
        </w:trPr>
        <w:tc>
          <w:tcPr>
            <w:tcW w:w="1668" w:type="dxa"/>
            <w:tcBorders>
              <w:right w:val="single" w:sz="4" w:space="0" w:color="DBE5F1" w:themeColor="accent1" w:themeTint="33"/>
            </w:tcBorders>
          </w:tcPr>
          <w:p w14:paraId="6393169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CD660A5" w14:textId="77777777" w:rsidR="00BE75CE" w:rsidRPr="0044047E" w:rsidRDefault="00BE75CE"/>
        </w:tc>
      </w:tr>
    </w:tbl>
    <w:p w14:paraId="11D7F3B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58E6892" w14:textId="77777777" w:rsidTr="00895DBF">
        <w:trPr>
          <w:cantSplit/>
          <w:trHeight w:val="391"/>
        </w:trPr>
        <w:tc>
          <w:tcPr>
            <w:tcW w:w="9468" w:type="dxa"/>
            <w:gridSpan w:val="5"/>
            <w:shd w:val="clear" w:color="auto" w:fill="C6D9F1" w:themeFill="text2" w:themeFillTint="33"/>
          </w:tcPr>
          <w:p w14:paraId="24AE15FE" w14:textId="77777777" w:rsidR="009245C3" w:rsidRPr="0044047E" w:rsidRDefault="00895DBF" w:rsidP="00F43E17">
            <w:pPr>
              <w:rPr>
                <w:b/>
                <w:color w:val="000099"/>
              </w:rPr>
            </w:pPr>
            <w:r w:rsidRPr="0044047E">
              <w:rPr>
                <w:b/>
                <w:noProof/>
                <w:color w:val="000099"/>
              </w:rPr>
              <w:t>Documentation</w:t>
            </w:r>
          </w:p>
        </w:tc>
      </w:tr>
      <w:tr w:rsidR="00BE75CE" w:rsidRPr="0044047E" w14:paraId="7E7E074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34E84D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40" w:history="1">
              <w:r w:rsidR="009245C3" w:rsidRPr="0044047E">
                <w:rPr>
                  <w:noProof/>
                  <w:color w:val="000099"/>
                  <w:sz w:val="18"/>
                </w:rPr>
                <w:t>CHD-REQ-729</w:t>
              </w:r>
            </w:hyperlink>
          </w:p>
        </w:tc>
        <w:tc>
          <w:tcPr>
            <w:tcW w:w="2552" w:type="dxa"/>
            <w:tcBorders>
              <w:left w:val="single" w:sz="4" w:space="0" w:color="C6D9F1" w:themeColor="text2" w:themeTint="33"/>
            </w:tcBorders>
            <w:shd w:val="clear" w:color="auto" w:fill="DBE5F1" w:themeFill="accent1" w:themeFillTint="33"/>
          </w:tcPr>
          <w:p w14:paraId="764A800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31F2DB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E28CE4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5C10F04" w14:textId="77777777" w:rsidTr="00237D8C">
        <w:trPr>
          <w:cantSplit/>
          <w:trHeight w:val="72"/>
        </w:trPr>
        <w:tc>
          <w:tcPr>
            <w:tcW w:w="1668" w:type="dxa"/>
            <w:tcBorders>
              <w:right w:val="single" w:sz="4" w:space="0" w:color="DBE5F1" w:themeColor="accent1" w:themeTint="33"/>
            </w:tcBorders>
          </w:tcPr>
          <w:p w14:paraId="43EA234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8595290" w14:textId="50BC098C"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the Equipment and end to end solution's technical interfaces are documented in an interface register with corresponding specifications. </w:t>
            </w:r>
          </w:p>
        </w:tc>
      </w:tr>
      <w:tr w:rsidR="00BE75CE" w:rsidRPr="0044047E" w14:paraId="504ECD0B" w14:textId="77777777" w:rsidTr="00237D8C">
        <w:trPr>
          <w:cantSplit/>
          <w:trHeight w:val="72"/>
        </w:trPr>
        <w:tc>
          <w:tcPr>
            <w:tcW w:w="1668" w:type="dxa"/>
            <w:tcBorders>
              <w:right w:val="single" w:sz="4" w:space="0" w:color="DBE5F1" w:themeColor="accent1" w:themeTint="33"/>
            </w:tcBorders>
          </w:tcPr>
          <w:p w14:paraId="3A69E8D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C165886" w14:textId="77777777" w:rsidR="00BE75CE" w:rsidRPr="0044047E" w:rsidRDefault="00BE75CE"/>
        </w:tc>
      </w:tr>
    </w:tbl>
    <w:p w14:paraId="7A1CF9F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6141F55" w14:textId="77777777" w:rsidTr="00895DBF">
        <w:trPr>
          <w:cantSplit/>
          <w:trHeight w:val="391"/>
        </w:trPr>
        <w:tc>
          <w:tcPr>
            <w:tcW w:w="9468" w:type="dxa"/>
            <w:gridSpan w:val="5"/>
            <w:shd w:val="clear" w:color="auto" w:fill="C6D9F1" w:themeFill="text2" w:themeFillTint="33"/>
          </w:tcPr>
          <w:p w14:paraId="44AE1979" w14:textId="77777777" w:rsidR="009245C3" w:rsidRPr="0044047E" w:rsidRDefault="00895DBF" w:rsidP="00F43E17">
            <w:pPr>
              <w:rPr>
                <w:b/>
                <w:color w:val="000099"/>
              </w:rPr>
            </w:pPr>
            <w:r w:rsidRPr="0044047E">
              <w:rPr>
                <w:b/>
                <w:noProof/>
                <w:color w:val="000099"/>
              </w:rPr>
              <w:t>Status Updates - Polling</w:t>
            </w:r>
          </w:p>
        </w:tc>
      </w:tr>
      <w:tr w:rsidR="00BE75CE" w:rsidRPr="0044047E" w14:paraId="2E6C05B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D02DAB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41" w:history="1">
              <w:r w:rsidR="009245C3" w:rsidRPr="0044047E">
                <w:rPr>
                  <w:noProof/>
                  <w:color w:val="000099"/>
                  <w:sz w:val="18"/>
                </w:rPr>
                <w:t>CHD-REQ-730</w:t>
              </w:r>
            </w:hyperlink>
          </w:p>
        </w:tc>
        <w:tc>
          <w:tcPr>
            <w:tcW w:w="2552" w:type="dxa"/>
            <w:tcBorders>
              <w:left w:val="single" w:sz="4" w:space="0" w:color="C6D9F1" w:themeColor="text2" w:themeTint="33"/>
            </w:tcBorders>
            <w:shd w:val="clear" w:color="auto" w:fill="DBE5F1" w:themeFill="accent1" w:themeFillTint="33"/>
          </w:tcPr>
          <w:p w14:paraId="618C97D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9A9B6E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EDB4ED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0279981" w14:textId="77777777" w:rsidTr="00237D8C">
        <w:trPr>
          <w:cantSplit/>
          <w:trHeight w:val="72"/>
        </w:trPr>
        <w:tc>
          <w:tcPr>
            <w:tcW w:w="1668" w:type="dxa"/>
            <w:tcBorders>
              <w:right w:val="single" w:sz="4" w:space="0" w:color="DBE5F1" w:themeColor="accent1" w:themeTint="33"/>
            </w:tcBorders>
          </w:tcPr>
          <w:p w14:paraId="01240A2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EA58D39" w14:textId="693D392E"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Equipment supports SNMP V3 and is capable of being polled for status updates and the management of network Equipment</w:t>
            </w:r>
            <w:r w:rsidRPr="0044047E">
              <w:rPr>
                <w:noProof/>
              </w:rPr>
              <w:br/>
            </w:r>
            <w:r w:rsidRPr="0044047E">
              <w:rPr>
                <w:noProof/>
              </w:rPr>
              <w:br/>
              <w:t>The Company desire is to integrate the cash management machines with the Company's existing monitoring Equipment. Such integration will be instructed by the Company by means of a Variation.</w:t>
            </w:r>
          </w:p>
        </w:tc>
      </w:tr>
      <w:tr w:rsidR="00BE75CE" w:rsidRPr="0044047E" w14:paraId="3A690DA8" w14:textId="77777777" w:rsidTr="00237D8C">
        <w:trPr>
          <w:cantSplit/>
          <w:trHeight w:val="72"/>
        </w:trPr>
        <w:tc>
          <w:tcPr>
            <w:tcW w:w="1668" w:type="dxa"/>
            <w:tcBorders>
              <w:right w:val="single" w:sz="4" w:space="0" w:color="DBE5F1" w:themeColor="accent1" w:themeTint="33"/>
            </w:tcBorders>
          </w:tcPr>
          <w:p w14:paraId="5A38A7FA"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4A9111EA" w14:textId="77777777" w:rsidR="00BE75CE" w:rsidRPr="0044047E" w:rsidRDefault="00BE75CE"/>
        </w:tc>
      </w:tr>
    </w:tbl>
    <w:p w14:paraId="6B3DC31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82C9F57" w14:textId="77777777" w:rsidTr="00895DBF">
        <w:trPr>
          <w:cantSplit/>
          <w:trHeight w:val="391"/>
        </w:trPr>
        <w:tc>
          <w:tcPr>
            <w:tcW w:w="9468" w:type="dxa"/>
            <w:gridSpan w:val="5"/>
            <w:shd w:val="clear" w:color="auto" w:fill="C6D9F1" w:themeFill="text2" w:themeFillTint="33"/>
          </w:tcPr>
          <w:p w14:paraId="3B723A20" w14:textId="77777777" w:rsidR="009245C3" w:rsidRPr="0044047E" w:rsidRDefault="00895DBF" w:rsidP="00F43E17">
            <w:pPr>
              <w:rPr>
                <w:b/>
                <w:color w:val="000099"/>
              </w:rPr>
            </w:pPr>
            <w:r w:rsidRPr="0044047E">
              <w:rPr>
                <w:b/>
                <w:noProof/>
                <w:color w:val="000099"/>
              </w:rPr>
              <w:t>Monitoring of Equipment</w:t>
            </w:r>
          </w:p>
        </w:tc>
      </w:tr>
      <w:tr w:rsidR="00BE75CE" w:rsidRPr="0044047E" w14:paraId="3EBF0A4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2E98B8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42" w:history="1">
              <w:r w:rsidR="009245C3" w:rsidRPr="0044047E">
                <w:rPr>
                  <w:noProof/>
                  <w:color w:val="000099"/>
                  <w:sz w:val="18"/>
                </w:rPr>
                <w:t>CHD-REQ-731</w:t>
              </w:r>
            </w:hyperlink>
          </w:p>
        </w:tc>
        <w:tc>
          <w:tcPr>
            <w:tcW w:w="2552" w:type="dxa"/>
            <w:tcBorders>
              <w:left w:val="single" w:sz="4" w:space="0" w:color="C6D9F1" w:themeColor="text2" w:themeTint="33"/>
            </w:tcBorders>
            <w:shd w:val="clear" w:color="auto" w:fill="DBE5F1" w:themeFill="accent1" w:themeFillTint="33"/>
          </w:tcPr>
          <w:p w14:paraId="649B438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379E7A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6B8130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97C835C" w14:textId="77777777" w:rsidTr="00237D8C">
        <w:trPr>
          <w:cantSplit/>
          <w:trHeight w:val="72"/>
        </w:trPr>
        <w:tc>
          <w:tcPr>
            <w:tcW w:w="1668" w:type="dxa"/>
            <w:tcBorders>
              <w:right w:val="single" w:sz="4" w:space="0" w:color="DBE5F1" w:themeColor="accent1" w:themeTint="33"/>
            </w:tcBorders>
          </w:tcPr>
          <w:p w14:paraId="41FAF12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30171ED" w14:textId="50D13F58" w:rsidR="00237D8C" w:rsidRPr="0044047E" w:rsidRDefault="00895DBF" w:rsidP="005F765E">
            <w:r w:rsidRPr="0044047E">
              <w:rPr>
                <w:noProof/>
              </w:rPr>
              <w:t xml:space="preserve">The </w:t>
            </w:r>
            <w:r w:rsidR="00800B99" w:rsidRPr="0044047E">
              <w:rPr>
                <w:noProof/>
              </w:rPr>
              <w:t>Supplier</w:t>
            </w:r>
            <w:r w:rsidRPr="0044047E">
              <w:rPr>
                <w:noProof/>
              </w:rPr>
              <w:t xml:space="preserve"> shall monitor all Equipment and Services. Where Equipment goes off line the </w:t>
            </w:r>
            <w:r w:rsidR="00800B99" w:rsidRPr="0044047E">
              <w:rPr>
                <w:noProof/>
              </w:rPr>
              <w:t>Supplier</w:t>
            </w:r>
            <w:r w:rsidRPr="0044047E">
              <w:rPr>
                <w:noProof/>
              </w:rPr>
              <w:t xml:space="preserve"> shall report such disconnections and raise an alarm condition. </w:t>
            </w:r>
          </w:p>
        </w:tc>
      </w:tr>
      <w:tr w:rsidR="00BE75CE" w:rsidRPr="0044047E" w14:paraId="0024F465" w14:textId="77777777" w:rsidTr="00237D8C">
        <w:trPr>
          <w:cantSplit/>
          <w:trHeight w:val="72"/>
        </w:trPr>
        <w:tc>
          <w:tcPr>
            <w:tcW w:w="1668" w:type="dxa"/>
            <w:tcBorders>
              <w:right w:val="single" w:sz="4" w:space="0" w:color="DBE5F1" w:themeColor="accent1" w:themeTint="33"/>
            </w:tcBorders>
          </w:tcPr>
          <w:p w14:paraId="38C860B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A328BAA" w14:textId="77777777" w:rsidR="00BE75CE" w:rsidRPr="0044047E" w:rsidRDefault="00BE75CE"/>
        </w:tc>
      </w:tr>
    </w:tbl>
    <w:p w14:paraId="24C06F14" w14:textId="77777777" w:rsidR="00FE0EDA" w:rsidRPr="0044047E" w:rsidRDefault="00895DBF" w:rsidP="004E1C53">
      <w:pPr>
        <w:keepLines/>
        <w:spacing w:after="0"/>
      </w:pPr>
      <w:r w:rsidRPr="0044047E">
        <w:t xml:space="preserve">  </w:t>
      </w:r>
    </w:p>
    <w:p w14:paraId="05722870" w14:textId="77777777" w:rsidR="00B427A3" w:rsidRPr="0044047E" w:rsidRDefault="00895DBF" w:rsidP="007B24E5">
      <w:pPr>
        <w:pStyle w:val="Heading2"/>
      </w:pPr>
      <w:bookmarkStart w:id="133" w:name="_Toc256000066"/>
      <w:bookmarkStart w:id="134" w:name="CHD-FLD-79_0"/>
      <w:r w:rsidRPr="0044047E">
        <w:t>Training / Support</w:t>
      </w:r>
      <w:bookmarkEnd w:id="133"/>
      <w:bookmarkEnd w:id="134"/>
    </w:p>
    <w:p w14:paraId="07860E35" w14:textId="77777777" w:rsidR="00BE75CE" w:rsidRPr="0044047E" w:rsidRDefault="00895DBF" w:rsidP="007B24E5">
      <w:pPr>
        <w:spacing w:after="195"/>
      </w:pPr>
      <w:r w:rsidRPr="0044047E">
        <w:t>The Training / Support functional requirements comprise the training required prior to and during Delivery of the Equipment and Services across the Company Premises and the further training and support requirements for Users and trainers throughout the Term of the Contract.</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5524133" w14:textId="77777777" w:rsidTr="00895DBF">
        <w:trPr>
          <w:cantSplit/>
          <w:trHeight w:val="391"/>
        </w:trPr>
        <w:tc>
          <w:tcPr>
            <w:tcW w:w="9468" w:type="dxa"/>
            <w:gridSpan w:val="5"/>
            <w:shd w:val="clear" w:color="auto" w:fill="C6D9F1" w:themeFill="text2" w:themeFillTint="33"/>
          </w:tcPr>
          <w:p w14:paraId="3CDBBF9A" w14:textId="77777777" w:rsidR="009245C3" w:rsidRPr="0044047E" w:rsidRDefault="00895DBF" w:rsidP="00F43E17">
            <w:pPr>
              <w:rPr>
                <w:b/>
                <w:color w:val="000099"/>
              </w:rPr>
            </w:pPr>
            <w:r w:rsidRPr="0044047E">
              <w:rPr>
                <w:b/>
                <w:noProof/>
                <w:color w:val="000099"/>
              </w:rPr>
              <w:t>Training - changes to system / device</w:t>
            </w:r>
          </w:p>
        </w:tc>
      </w:tr>
      <w:tr w:rsidR="00BE75CE" w:rsidRPr="0044047E" w14:paraId="6C6BFE8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F9C1B9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43" w:history="1">
              <w:r w:rsidR="009245C3" w:rsidRPr="0044047E">
                <w:rPr>
                  <w:noProof/>
                  <w:color w:val="000099"/>
                  <w:sz w:val="18"/>
                </w:rPr>
                <w:t>CHD-REQ-589</w:t>
              </w:r>
            </w:hyperlink>
          </w:p>
        </w:tc>
        <w:tc>
          <w:tcPr>
            <w:tcW w:w="2552" w:type="dxa"/>
            <w:tcBorders>
              <w:left w:val="single" w:sz="4" w:space="0" w:color="C6D9F1" w:themeColor="text2" w:themeTint="33"/>
            </w:tcBorders>
            <w:shd w:val="clear" w:color="auto" w:fill="DBE5F1" w:themeFill="accent1" w:themeFillTint="33"/>
          </w:tcPr>
          <w:p w14:paraId="32DB566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38FAD5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9FA250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C6254C2" w14:textId="77777777" w:rsidTr="00237D8C">
        <w:trPr>
          <w:cantSplit/>
          <w:trHeight w:val="72"/>
        </w:trPr>
        <w:tc>
          <w:tcPr>
            <w:tcW w:w="1668" w:type="dxa"/>
            <w:tcBorders>
              <w:right w:val="single" w:sz="4" w:space="0" w:color="DBE5F1" w:themeColor="accent1" w:themeTint="33"/>
            </w:tcBorders>
          </w:tcPr>
          <w:p w14:paraId="06111BC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96254F6" w14:textId="43F239C8" w:rsidR="00237D8C" w:rsidRPr="0044047E" w:rsidRDefault="00895DBF" w:rsidP="005F765E">
            <w:r w:rsidRPr="0044047E">
              <w:rPr>
                <w:noProof/>
              </w:rPr>
              <w:t xml:space="preserve">The </w:t>
            </w:r>
            <w:r w:rsidR="00800B99" w:rsidRPr="0044047E">
              <w:rPr>
                <w:noProof/>
              </w:rPr>
              <w:t>Supplier</w:t>
            </w:r>
            <w:r w:rsidRPr="0044047E">
              <w:rPr>
                <w:noProof/>
              </w:rPr>
              <w:t xml:space="preserve"> shall provide suitable training/briefings to administrators and designated company trainers, in the event of major system or device changes. </w:t>
            </w:r>
          </w:p>
        </w:tc>
      </w:tr>
      <w:tr w:rsidR="00BE75CE" w:rsidRPr="0044047E" w14:paraId="1FAFA0C8" w14:textId="77777777" w:rsidTr="00237D8C">
        <w:trPr>
          <w:cantSplit/>
          <w:trHeight w:val="72"/>
        </w:trPr>
        <w:tc>
          <w:tcPr>
            <w:tcW w:w="1668" w:type="dxa"/>
            <w:tcBorders>
              <w:right w:val="single" w:sz="4" w:space="0" w:color="DBE5F1" w:themeColor="accent1" w:themeTint="33"/>
            </w:tcBorders>
          </w:tcPr>
          <w:p w14:paraId="535A65D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E013734" w14:textId="77777777" w:rsidR="00BE75CE" w:rsidRPr="0044047E" w:rsidRDefault="00BE75CE"/>
        </w:tc>
      </w:tr>
    </w:tbl>
    <w:p w14:paraId="2FB7D8C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2B2D517" w14:textId="77777777" w:rsidTr="00895DBF">
        <w:trPr>
          <w:cantSplit/>
          <w:trHeight w:val="391"/>
        </w:trPr>
        <w:tc>
          <w:tcPr>
            <w:tcW w:w="9468" w:type="dxa"/>
            <w:gridSpan w:val="5"/>
            <w:shd w:val="clear" w:color="auto" w:fill="C6D9F1" w:themeFill="text2" w:themeFillTint="33"/>
          </w:tcPr>
          <w:p w14:paraId="3B04D02B" w14:textId="77777777" w:rsidR="009245C3" w:rsidRPr="0044047E" w:rsidRDefault="00895DBF" w:rsidP="00F43E17">
            <w:pPr>
              <w:rPr>
                <w:b/>
                <w:color w:val="000099"/>
              </w:rPr>
            </w:pPr>
            <w:r w:rsidRPr="0044047E">
              <w:rPr>
                <w:b/>
                <w:noProof/>
                <w:color w:val="000099"/>
              </w:rPr>
              <w:t>Training - changes to system / device</w:t>
            </w:r>
          </w:p>
        </w:tc>
      </w:tr>
      <w:tr w:rsidR="00BE75CE" w:rsidRPr="0044047E" w14:paraId="0C5B923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1A5BA8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44" w:history="1">
              <w:r w:rsidR="009245C3" w:rsidRPr="0044047E">
                <w:rPr>
                  <w:noProof/>
                  <w:color w:val="000099"/>
                  <w:sz w:val="18"/>
                </w:rPr>
                <w:t>CHD-REQ-596</w:t>
              </w:r>
            </w:hyperlink>
          </w:p>
        </w:tc>
        <w:tc>
          <w:tcPr>
            <w:tcW w:w="2552" w:type="dxa"/>
            <w:tcBorders>
              <w:left w:val="single" w:sz="4" w:space="0" w:color="C6D9F1" w:themeColor="text2" w:themeTint="33"/>
            </w:tcBorders>
            <w:shd w:val="clear" w:color="auto" w:fill="DBE5F1" w:themeFill="accent1" w:themeFillTint="33"/>
          </w:tcPr>
          <w:p w14:paraId="2DF1D1D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10B13A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0FE71A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48E00CD2" w14:textId="77777777" w:rsidTr="00237D8C">
        <w:trPr>
          <w:cantSplit/>
          <w:trHeight w:val="72"/>
        </w:trPr>
        <w:tc>
          <w:tcPr>
            <w:tcW w:w="1668" w:type="dxa"/>
            <w:tcBorders>
              <w:right w:val="single" w:sz="4" w:space="0" w:color="DBE5F1" w:themeColor="accent1" w:themeTint="33"/>
            </w:tcBorders>
          </w:tcPr>
          <w:p w14:paraId="300489A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9212D9F" w14:textId="09F85AFC" w:rsidR="00237D8C" w:rsidRPr="0044047E" w:rsidRDefault="00895DBF" w:rsidP="005F765E">
            <w:r w:rsidRPr="0044047E">
              <w:rPr>
                <w:noProof/>
              </w:rPr>
              <w:t xml:space="preserve">The </w:t>
            </w:r>
            <w:r w:rsidR="00800B99" w:rsidRPr="0044047E">
              <w:rPr>
                <w:noProof/>
              </w:rPr>
              <w:t>Supplier</w:t>
            </w:r>
            <w:r w:rsidRPr="0044047E">
              <w:rPr>
                <w:noProof/>
              </w:rPr>
              <w:t xml:space="preserve"> shall develop and maintain suitable training/briefing material to the company in the event of any major system or device changes. </w:t>
            </w:r>
          </w:p>
        </w:tc>
      </w:tr>
      <w:tr w:rsidR="00BE75CE" w:rsidRPr="0044047E" w14:paraId="0261AD71" w14:textId="77777777" w:rsidTr="00237D8C">
        <w:trPr>
          <w:cantSplit/>
          <w:trHeight w:val="72"/>
        </w:trPr>
        <w:tc>
          <w:tcPr>
            <w:tcW w:w="1668" w:type="dxa"/>
            <w:tcBorders>
              <w:right w:val="single" w:sz="4" w:space="0" w:color="DBE5F1" w:themeColor="accent1" w:themeTint="33"/>
            </w:tcBorders>
          </w:tcPr>
          <w:p w14:paraId="5658A8E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253C2B7" w14:textId="77777777" w:rsidR="00BE75CE" w:rsidRPr="0044047E" w:rsidRDefault="00BE75CE"/>
        </w:tc>
      </w:tr>
    </w:tbl>
    <w:p w14:paraId="78477C0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CCD311B" w14:textId="77777777" w:rsidTr="00895DBF">
        <w:trPr>
          <w:cantSplit/>
          <w:trHeight w:val="391"/>
        </w:trPr>
        <w:tc>
          <w:tcPr>
            <w:tcW w:w="9468" w:type="dxa"/>
            <w:gridSpan w:val="5"/>
            <w:shd w:val="clear" w:color="auto" w:fill="C6D9F1" w:themeFill="text2" w:themeFillTint="33"/>
          </w:tcPr>
          <w:p w14:paraId="696EDACF" w14:textId="77777777" w:rsidR="009245C3" w:rsidRPr="0044047E" w:rsidRDefault="00895DBF" w:rsidP="00F43E17">
            <w:pPr>
              <w:rPr>
                <w:b/>
                <w:color w:val="000099"/>
              </w:rPr>
            </w:pPr>
            <w:r w:rsidRPr="0044047E">
              <w:rPr>
                <w:b/>
                <w:noProof/>
                <w:color w:val="000099"/>
              </w:rPr>
              <w:t>Documentation</w:t>
            </w:r>
          </w:p>
        </w:tc>
      </w:tr>
      <w:tr w:rsidR="00BE75CE" w:rsidRPr="0044047E" w14:paraId="097BEF3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6E1C6F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45" w:history="1">
              <w:r w:rsidR="009245C3" w:rsidRPr="0044047E">
                <w:rPr>
                  <w:noProof/>
                  <w:color w:val="000099"/>
                  <w:sz w:val="18"/>
                </w:rPr>
                <w:t>CHD-REQ-597</w:t>
              </w:r>
            </w:hyperlink>
          </w:p>
        </w:tc>
        <w:tc>
          <w:tcPr>
            <w:tcW w:w="2552" w:type="dxa"/>
            <w:tcBorders>
              <w:left w:val="single" w:sz="4" w:space="0" w:color="C6D9F1" w:themeColor="text2" w:themeTint="33"/>
            </w:tcBorders>
            <w:shd w:val="clear" w:color="auto" w:fill="DBE5F1" w:themeFill="accent1" w:themeFillTint="33"/>
          </w:tcPr>
          <w:p w14:paraId="5E9A58E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252779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0C24FC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F2D1D2F" w14:textId="77777777" w:rsidTr="00237D8C">
        <w:trPr>
          <w:cantSplit/>
          <w:trHeight w:val="72"/>
        </w:trPr>
        <w:tc>
          <w:tcPr>
            <w:tcW w:w="1668" w:type="dxa"/>
            <w:tcBorders>
              <w:right w:val="single" w:sz="4" w:space="0" w:color="DBE5F1" w:themeColor="accent1" w:themeTint="33"/>
            </w:tcBorders>
          </w:tcPr>
          <w:p w14:paraId="7295145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C39C450" w14:textId="5F053A39" w:rsidR="00237D8C" w:rsidRPr="0044047E" w:rsidRDefault="00895DBF" w:rsidP="005F765E">
            <w:r w:rsidRPr="0044047E">
              <w:rPr>
                <w:noProof/>
              </w:rPr>
              <w:t xml:space="preserve">The </w:t>
            </w:r>
            <w:r w:rsidR="00800B99" w:rsidRPr="0044047E">
              <w:rPr>
                <w:noProof/>
              </w:rPr>
              <w:t>Supplier</w:t>
            </w:r>
            <w:r w:rsidRPr="0044047E">
              <w:rPr>
                <w:noProof/>
              </w:rPr>
              <w:t xml:space="preserve"> shall develop and maintain as a minimum suitable Company Premises access courses, method statements, risk and COSHH assessments and ensure that all </w:t>
            </w:r>
            <w:r w:rsidR="00800B99" w:rsidRPr="0044047E">
              <w:rPr>
                <w:noProof/>
              </w:rPr>
              <w:t>Supplier</w:t>
            </w:r>
            <w:r w:rsidRPr="0044047E">
              <w:rPr>
                <w:noProof/>
              </w:rPr>
              <w:t xml:space="preserve"> Personnel are suitably trained prior to attending any Company Premises. The first method statements, risk and COSHH assessments for Delivery of the Equipment are required two 2 weeks after the Start Date</w:t>
            </w:r>
            <w:r w:rsidRPr="0044047E">
              <w:rPr>
                <w:noProof/>
              </w:rPr>
              <w:br/>
            </w:r>
            <w:r w:rsidRPr="0044047E">
              <w:rPr>
                <w:noProof/>
              </w:rPr>
              <w:br/>
              <w:t xml:space="preserve">Accurate training records for all </w:t>
            </w:r>
            <w:r w:rsidR="00800B99" w:rsidRPr="0044047E">
              <w:rPr>
                <w:noProof/>
              </w:rPr>
              <w:t>Supplier</w:t>
            </w:r>
            <w:r w:rsidRPr="0044047E">
              <w:rPr>
                <w:noProof/>
              </w:rPr>
              <w:t xml:space="preserve"> Personnel shall be maintained by the </w:t>
            </w:r>
            <w:r w:rsidR="00800B99" w:rsidRPr="0044047E">
              <w:rPr>
                <w:noProof/>
              </w:rPr>
              <w:t>Supplier</w:t>
            </w:r>
            <w:r w:rsidRPr="0044047E">
              <w:rPr>
                <w:noProof/>
              </w:rPr>
              <w:t xml:space="preserve"> and made available to the Company upon request. </w:t>
            </w:r>
          </w:p>
        </w:tc>
      </w:tr>
      <w:tr w:rsidR="00BE75CE" w:rsidRPr="0044047E" w14:paraId="67B45BA9" w14:textId="77777777" w:rsidTr="00237D8C">
        <w:trPr>
          <w:cantSplit/>
          <w:trHeight w:val="72"/>
        </w:trPr>
        <w:tc>
          <w:tcPr>
            <w:tcW w:w="1668" w:type="dxa"/>
            <w:tcBorders>
              <w:right w:val="single" w:sz="4" w:space="0" w:color="DBE5F1" w:themeColor="accent1" w:themeTint="33"/>
            </w:tcBorders>
          </w:tcPr>
          <w:p w14:paraId="70C57208"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61B49491" w14:textId="77777777" w:rsidR="00BE75CE" w:rsidRPr="0044047E" w:rsidRDefault="00BE75CE"/>
        </w:tc>
      </w:tr>
    </w:tbl>
    <w:p w14:paraId="0D2D4C3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12B3EB1" w14:textId="77777777" w:rsidTr="00895DBF">
        <w:trPr>
          <w:cantSplit/>
          <w:trHeight w:val="391"/>
        </w:trPr>
        <w:tc>
          <w:tcPr>
            <w:tcW w:w="9468" w:type="dxa"/>
            <w:gridSpan w:val="5"/>
            <w:shd w:val="clear" w:color="auto" w:fill="C6D9F1" w:themeFill="text2" w:themeFillTint="33"/>
          </w:tcPr>
          <w:p w14:paraId="1DD0DFED" w14:textId="77777777" w:rsidR="009245C3" w:rsidRPr="0044047E" w:rsidRDefault="00895DBF" w:rsidP="00F43E17">
            <w:pPr>
              <w:rPr>
                <w:b/>
                <w:color w:val="000099"/>
              </w:rPr>
            </w:pPr>
            <w:r w:rsidRPr="0044047E">
              <w:rPr>
                <w:b/>
                <w:noProof/>
                <w:color w:val="000099"/>
              </w:rPr>
              <w:t>Training Materials</w:t>
            </w:r>
          </w:p>
        </w:tc>
      </w:tr>
      <w:tr w:rsidR="00BE75CE" w:rsidRPr="0044047E" w14:paraId="1593D32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31103F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46" w:history="1">
              <w:r w:rsidR="009245C3" w:rsidRPr="0044047E">
                <w:rPr>
                  <w:noProof/>
                  <w:color w:val="000099"/>
                  <w:sz w:val="18"/>
                </w:rPr>
                <w:t>CHD-REQ-598</w:t>
              </w:r>
            </w:hyperlink>
          </w:p>
        </w:tc>
        <w:tc>
          <w:tcPr>
            <w:tcW w:w="2552" w:type="dxa"/>
            <w:tcBorders>
              <w:left w:val="single" w:sz="4" w:space="0" w:color="C6D9F1" w:themeColor="text2" w:themeTint="33"/>
            </w:tcBorders>
            <w:shd w:val="clear" w:color="auto" w:fill="DBE5F1" w:themeFill="accent1" w:themeFillTint="33"/>
          </w:tcPr>
          <w:p w14:paraId="5ED1D15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259537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7E4F4E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4CBC1E8" w14:textId="77777777" w:rsidTr="00237D8C">
        <w:trPr>
          <w:cantSplit/>
          <w:trHeight w:val="72"/>
        </w:trPr>
        <w:tc>
          <w:tcPr>
            <w:tcW w:w="1668" w:type="dxa"/>
            <w:tcBorders>
              <w:right w:val="single" w:sz="4" w:space="0" w:color="DBE5F1" w:themeColor="accent1" w:themeTint="33"/>
            </w:tcBorders>
          </w:tcPr>
          <w:p w14:paraId="6318507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6D3C224" w14:textId="5E018FA1" w:rsidR="00237D8C" w:rsidRPr="0044047E" w:rsidRDefault="00895DBF" w:rsidP="005F765E">
            <w:r w:rsidRPr="0044047E">
              <w:rPr>
                <w:noProof/>
              </w:rPr>
              <w:t xml:space="preserve">The </w:t>
            </w:r>
            <w:r w:rsidR="00800B99" w:rsidRPr="0044047E">
              <w:rPr>
                <w:noProof/>
              </w:rPr>
              <w:t>Supplier</w:t>
            </w:r>
            <w:r w:rsidRPr="0044047E">
              <w:rPr>
                <w:noProof/>
              </w:rPr>
              <w:t xml:space="preserve"> shall provide training materials to support an e-learning approach for new Users to understand how to use the Equipment. </w:t>
            </w:r>
          </w:p>
        </w:tc>
      </w:tr>
      <w:tr w:rsidR="00BE75CE" w:rsidRPr="0044047E" w14:paraId="401BC843" w14:textId="77777777" w:rsidTr="00237D8C">
        <w:trPr>
          <w:cantSplit/>
          <w:trHeight w:val="72"/>
        </w:trPr>
        <w:tc>
          <w:tcPr>
            <w:tcW w:w="1668" w:type="dxa"/>
            <w:tcBorders>
              <w:right w:val="single" w:sz="4" w:space="0" w:color="DBE5F1" w:themeColor="accent1" w:themeTint="33"/>
            </w:tcBorders>
          </w:tcPr>
          <w:p w14:paraId="47DAD18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0A4DF6B" w14:textId="77777777" w:rsidR="00BE75CE" w:rsidRPr="0044047E" w:rsidRDefault="00BE75CE"/>
        </w:tc>
      </w:tr>
    </w:tbl>
    <w:p w14:paraId="04DE9B9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F09C878" w14:textId="77777777" w:rsidTr="00895DBF">
        <w:trPr>
          <w:cantSplit/>
          <w:trHeight w:val="391"/>
        </w:trPr>
        <w:tc>
          <w:tcPr>
            <w:tcW w:w="9468" w:type="dxa"/>
            <w:gridSpan w:val="5"/>
            <w:shd w:val="clear" w:color="auto" w:fill="C6D9F1" w:themeFill="text2" w:themeFillTint="33"/>
          </w:tcPr>
          <w:p w14:paraId="6B04B7BD" w14:textId="77777777" w:rsidR="009245C3" w:rsidRPr="0044047E" w:rsidRDefault="00895DBF" w:rsidP="00F43E17">
            <w:pPr>
              <w:rPr>
                <w:b/>
                <w:color w:val="000099"/>
              </w:rPr>
            </w:pPr>
            <w:r w:rsidRPr="0044047E">
              <w:rPr>
                <w:b/>
                <w:noProof/>
                <w:color w:val="000099"/>
              </w:rPr>
              <w:t>Training &amp; Help Screens</w:t>
            </w:r>
          </w:p>
        </w:tc>
      </w:tr>
      <w:tr w:rsidR="00BE75CE" w:rsidRPr="0044047E" w14:paraId="4FB1DCB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55C725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47" w:history="1">
              <w:r w:rsidR="009245C3" w:rsidRPr="0044047E">
                <w:rPr>
                  <w:noProof/>
                  <w:color w:val="000099"/>
                  <w:sz w:val="18"/>
                </w:rPr>
                <w:t>CHD-REQ-599</w:t>
              </w:r>
            </w:hyperlink>
          </w:p>
        </w:tc>
        <w:tc>
          <w:tcPr>
            <w:tcW w:w="2552" w:type="dxa"/>
            <w:tcBorders>
              <w:left w:val="single" w:sz="4" w:space="0" w:color="C6D9F1" w:themeColor="text2" w:themeTint="33"/>
            </w:tcBorders>
            <w:shd w:val="clear" w:color="auto" w:fill="DBE5F1" w:themeFill="accent1" w:themeFillTint="33"/>
          </w:tcPr>
          <w:p w14:paraId="669B702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429C43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15908C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0638C42" w14:textId="77777777" w:rsidTr="00237D8C">
        <w:trPr>
          <w:cantSplit/>
          <w:trHeight w:val="72"/>
        </w:trPr>
        <w:tc>
          <w:tcPr>
            <w:tcW w:w="1668" w:type="dxa"/>
            <w:tcBorders>
              <w:right w:val="single" w:sz="4" w:space="0" w:color="DBE5F1" w:themeColor="accent1" w:themeTint="33"/>
            </w:tcBorders>
          </w:tcPr>
          <w:p w14:paraId="756CEA9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E716CB0" w14:textId="1F251683" w:rsidR="00237D8C" w:rsidRPr="0044047E" w:rsidRDefault="00895DBF" w:rsidP="005F765E">
            <w:r w:rsidRPr="0044047E">
              <w:rPr>
                <w:noProof/>
              </w:rPr>
              <w:t xml:space="preserve">The </w:t>
            </w:r>
            <w:r w:rsidR="00800B99" w:rsidRPr="0044047E">
              <w:rPr>
                <w:noProof/>
              </w:rPr>
              <w:t>Supplier</w:t>
            </w:r>
            <w:r w:rsidRPr="0044047E">
              <w:rPr>
                <w:noProof/>
              </w:rPr>
              <w:t xml:space="preserve"> shall provide training and help screens and prompts to assist Users in rectifying problems on the Equipment. </w:t>
            </w:r>
          </w:p>
        </w:tc>
      </w:tr>
      <w:tr w:rsidR="00BE75CE" w:rsidRPr="0044047E" w14:paraId="0EDB6736" w14:textId="77777777" w:rsidTr="00237D8C">
        <w:trPr>
          <w:cantSplit/>
          <w:trHeight w:val="72"/>
        </w:trPr>
        <w:tc>
          <w:tcPr>
            <w:tcW w:w="1668" w:type="dxa"/>
            <w:tcBorders>
              <w:right w:val="single" w:sz="4" w:space="0" w:color="DBE5F1" w:themeColor="accent1" w:themeTint="33"/>
            </w:tcBorders>
          </w:tcPr>
          <w:p w14:paraId="56087E3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EDFE831" w14:textId="77777777" w:rsidR="00BE75CE" w:rsidRPr="0044047E" w:rsidRDefault="00BE75CE"/>
        </w:tc>
      </w:tr>
    </w:tbl>
    <w:p w14:paraId="12133A11" w14:textId="77777777" w:rsidR="00FE0EDA" w:rsidRPr="0044047E" w:rsidRDefault="00895DBF" w:rsidP="004E1C53">
      <w:pPr>
        <w:keepLines/>
        <w:spacing w:after="0"/>
      </w:pPr>
      <w:r w:rsidRPr="0044047E">
        <w:t xml:space="preserve">  </w:t>
      </w:r>
    </w:p>
    <w:p w14:paraId="06A7618A" w14:textId="77777777" w:rsidR="00B427A3" w:rsidRPr="0044047E" w:rsidRDefault="00895DBF" w:rsidP="007B24E5">
      <w:pPr>
        <w:pStyle w:val="Heading2"/>
      </w:pPr>
      <w:bookmarkStart w:id="135" w:name="_Toc256000067"/>
      <w:bookmarkStart w:id="136" w:name="CHD-FLD-81_0"/>
      <w:r w:rsidRPr="0044047E">
        <w:t>Physical, Environmental &amp; Engineer Constraints</w:t>
      </w:r>
      <w:bookmarkEnd w:id="135"/>
      <w:bookmarkEnd w:id="136"/>
    </w:p>
    <w:p w14:paraId="5E55A9EC" w14:textId="04E1E128" w:rsidR="00BE75CE" w:rsidRPr="0044047E" w:rsidRDefault="00895DBF" w:rsidP="007B24E5">
      <w:pPr>
        <w:spacing w:after="195"/>
        <w:ind w:left="705"/>
      </w:pPr>
      <w:r w:rsidRPr="0044047E">
        <w:rPr>
          <w:rFonts w:eastAsia="Arial" w:cs="Arial"/>
          <w:sz w:val="24"/>
          <w:szCs w:val="24"/>
        </w:rPr>
        <w:t xml:space="preserve">There are many constraints within the London Underground station environment that the </w:t>
      </w:r>
      <w:r w:rsidR="00800B99" w:rsidRPr="0044047E">
        <w:rPr>
          <w:rFonts w:eastAsia="Arial" w:cs="Arial"/>
          <w:sz w:val="24"/>
          <w:szCs w:val="24"/>
        </w:rPr>
        <w:t>Supplier</w:t>
      </w:r>
      <w:r w:rsidRPr="0044047E">
        <w:rPr>
          <w:rFonts w:eastAsia="Arial" w:cs="Arial"/>
          <w:sz w:val="24"/>
          <w:szCs w:val="24"/>
        </w:rPr>
        <w:t xml:space="preserve"> needs to be aware of and consider when planning</w:t>
      </w:r>
      <w:r w:rsidR="001A7EA9" w:rsidRPr="0044047E">
        <w:rPr>
          <w:rFonts w:eastAsia="Arial" w:cs="Arial"/>
          <w:sz w:val="24"/>
          <w:szCs w:val="24"/>
        </w:rPr>
        <w:t>,</w:t>
      </w:r>
      <w:r w:rsidRPr="0044047E">
        <w:rPr>
          <w:rFonts w:eastAsia="Arial" w:cs="Arial"/>
          <w:sz w:val="24"/>
          <w:szCs w:val="24"/>
        </w:rPr>
        <w:t xml:space="preserve"> installing and maintaining Equipment in these Premises.  The physical size of the secure rooms (POM suite) present challenges to the installation, operation and maintenance of the Equipment that must be assessed and solutions implemented, such that all activities can be undertaken safely.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B13B6DA" w14:textId="77777777" w:rsidTr="00895DBF">
        <w:trPr>
          <w:cantSplit/>
          <w:trHeight w:val="391"/>
        </w:trPr>
        <w:tc>
          <w:tcPr>
            <w:tcW w:w="9468" w:type="dxa"/>
            <w:gridSpan w:val="5"/>
            <w:shd w:val="clear" w:color="auto" w:fill="C6D9F1" w:themeFill="text2" w:themeFillTint="33"/>
          </w:tcPr>
          <w:p w14:paraId="1764A4D1" w14:textId="77777777" w:rsidR="009245C3" w:rsidRPr="0044047E" w:rsidRDefault="00895DBF" w:rsidP="00F43E17">
            <w:pPr>
              <w:rPr>
                <w:b/>
                <w:color w:val="000099"/>
              </w:rPr>
            </w:pPr>
            <w:r w:rsidRPr="0044047E">
              <w:rPr>
                <w:b/>
                <w:noProof/>
                <w:color w:val="000099"/>
              </w:rPr>
              <w:t>Accessing CHD - Operation</w:t>
            </w:r>
          </w:p>
        </w:tc>
      </w:tr>
      <w:tr w:rsidR="00BE75CE" w:rsidRPr="0044047E" w14:paraId="1327539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E5A834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48" w:history="1">
              <w:r w:rsidR="009245C3" w:rsidRPr="0044047E">
                <w:rPr>
                  <w:noProof/>
                  <w:color w:val="000099"/>
                  <w:sz w:val="18"/>
                </w:rPr>
                <w:t>CHD-REQ-608</w:t>
              </w:r>
            </w:hyperlink>
          </w:p>
        </w:tc>
        <w:tc>
          <w:tcPr>
            <w:tcW w:w="2552" w:type="dxa"/>
            <w:tcBorders>
              <w:left w:val="single" w:sz="4" w:space="0" w:color="C6D9F1" w:themeColor="text2" w:themeTint="33"/>
            </w:tcBorders>
            <w:shd w:val="clear" w:color="auto" w:fill="DBE5F1" w:themeFill="accent1" w:themeFillTint="33"/>
          </w:tcPr>
          <w:p w14:paraId="416A98C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173D24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3579CC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338ECC0" w14:textId="77777777" w:rsidTr="00237D8C">
        <w:trPr>
          <w:cantSplit/>
          <w:trHeight w:val="72"/>
        </w:trPr>
        <w:tc>
          <w:tcPr>
            <w:tcW w:w="1668" w:type="dxa"/>
            <w:tcBorders>
              <w:right w:val="single" w:sz="4" w:space="0" w:color="DBE5F1" w:themeColor="accent1" w:themeTint="33"/>
            </w:tcBorders>
          </w:tcPr>
          <w:p w14:paraId="66BEB00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C7302A3" w14:textId="30B45AA3"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is accessed and operated from minimum angles (i.e. the front and top) and does not need full 360° access. </w:t>
            </w:r>
          </w:p>
        </w:tc>
      </w:tr>
      <w:tr w:rsidR="00BE75CE" w:rsidRPr="0044047E" w14:paraId="17DE49ED" w14:textId="77777777" w:rsidTr="00237D8C">
        <w:trPr>
          <w:cantSplit/>
          <w:trHeight w:val="72"/>
        </w:trPr>
        <w:tc>
          <w:tcPr>
            <w:tcW w:w="1668" w:type="dxa"/>
            <w:tcBorders>
              <w:right w:val="single" w:sz="4" w:space="0" w:color="DBE5F1" w:themeColor="accent1" w:themeTint="33"/>
            </w:tcBorders>
          </w:tcPr>
          <w:p w14:paraId="59DF4AC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6459E7F" w14:textId="77777777" w:rsidR="00BE75CE" w:rsidRPr="0044047E" w:rsidRDefault="00BE75CE"/>
        </w:tc>
      </w:tr>
    </w:tbl>
    <w:p w14:paraId="45C6D02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68E18C1" w14:textId="77777777" w:rsidTr="00895DBF">
        <w:trPr>
          <w:cantSplit/>
          <w:trHeight w:val="391"/>
        </w:trPr>
        <w:tc>
          <w:tcPr>
            <w:tcW w:w="9468" w:type="dxa"/>
            <w:gridSpan w:val="5"/>
            <w:shd w:val="clear" w:color="auto" w:fill="C6D9F1" w:themeFill="text2" w:themeFillTint="33"/>
          </w:tcPr>
          <w:p w14:paraId="772B6351" w14:textId="77777777" w:rsidR="009245C3" w:rsidRPr="0044047E" w:rsidRDefault="00895DBF" w:rsidP="00F43E17">
            <w:pPr>
              <w:rPr>
                <w:b/>
                <w:color w:val="000099"/>
              </w:rPr>
            </w:pPr>
            <w:r w:rsidRPr="0044047E">
              <w:rPr>
                <w:b/>
                <w:noProof/>
                <w:color w:val="000099"/>
              </w:rPr>
              <w:t>Accessing CHD - Maintained</w:t>
            </w:r>
          </w:p>
        </w:tc>
      </w:tr>
      <w:tr w:rsidR="00BE75CE" w:rsidRPr="0044047E" w14:paraId="502EDE0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458878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49" w:history="1">
              <w:r w:rsidR="009245C3" w:rsidRPr="0044047E">
                <w:rPr>
                  <w:noProof/>
                  <w:color w:val="000099"/>
                  <w:sz w:val="18"/>
                </w:rPr>
                <w:t>CHD-REQ-609</w:t>
              </w:r>
            </w:hyperlink>
          </w:p>
        </w:tc>
        <w:tc>
          <w:tcPr>
            <w:tcW w:w="2552" w:type="dxa"/>
            <w:tcBorders>
              <w:left w:val="single" w:sz="4" w:space="0" w:color="C6D9F1" w:themeColor="text2" w:themeTint="33"/>
            </w:tcBorders>
            <w:shd w:val="clear" w:color="auto" w:fill="DBE5F1" w:themeFill="accent1" w:themeFillTint="33"/>
          </w:tcPr>
          <w:p w14:paraId="7354BAC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48D877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4926B6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40881BF3" w14:textId="77777777" w:rsidTr="00237D8C">
        <w:trPr>
          <w:cantSplit/>
          <w:trHeight w:val="72"/>
        </w:trPr>
        <w:tc>
          <w:tcPr>
            <w:tcW w:w="1668" w:type="dxa"/>
            <w:tcBorders>
              <w:right w:val="single" w:sz="4" w:space="0" w:color="DBE5F1" w:themeColor="accent1" w:themeTint="33"/>
            </w:tcBorders>
          </w:tcPr>
          <w:p w14:paraId="31079DD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C3DF90D" w14:textId="0AA91A54"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is accessed and maintained from minimum angles (i.e. front and top) and does not need full 360° access. </w:t>
            </w:r>
          </w:p>
        </w:tc>
      </w:tr>
      <w:tr w:rsidR="00BE75CE" w:rsidRPr="0044047E" w14:paraId="5E19BD9F" w14:textId="77777777" w:rsidTr="00237D8C">
        <w:trPr>
          <w:cantSplit/>
          <w:trHeight w:val="72"/>
        </w:trPr>
        <w:tc>
          <w:tcPr>
            <w:tcW w:w="1668" w:type="dxa"/>
            <w:tcBorders>
              <w:right w:val="single" w:sz="4" w:space="0" w:color="DBE5F1" w:themeColor="accent1" w:themeTint="33"/>
            </w:tcBorders>
          </w:tcPr>
          <w:p w14:paraId="40A503E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593B1D4" w14:textId="77777777" w:rsidR="00BE75CE" w:rsidRPr="0044047E" w:rsidRDefault="00BE75CE"/>
        </w:tc>
      </w:tr>
    </w:tbl>
    <w:p w14:paraId="1C8C7207" w14:textId="77777777" w:rsidR="00FE0EDA" w:rsidRPr="0044047E" w:rsidRDefault="00895DBF" w:rsidP="004E1C53">
      <w:pPr>
        <w:keepLines/>
        <w:spacing w:after="0"/>
      </w:pPr>
      <w:r w:rsidRPr="0044047E">
        <w:lastRenderedPageBreak/>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385A1C6" w14:textId="77777777" w:rsidTr="00895DBF">
        <w:trPr>
          <w:cantSplit/>
          <w:trHeight w:val="391"/>
        </w:trPr>
        <w:tc>
          <w:tcPr>
            <w:tcW w:w="9468" w:type="dxa"/>
            <w:gridSpan w:val="5"/>
            <w:shd w:val="clear" w:color="auto" w:fill="C6D9F1" w:themeFill="text2" w:themeFillTint="33"/>
          </w:tcPr>
          <w:p w14:paraId="52FF3448" w14:textId="77777777" w:rsidR="009245C3" w:rsidRPr="0044047E" w:rsidRDefault="00895DBF" w:rsidP="00F43E17">
            <w:pPr>
              <w:rPr>
                <w:b/>
                <w:color w:val="000099"/>
              </w:rPr>
            </w:pPr>
            <w:r w:rsidRPr="0044047E">
              <w:rPr>
                <w:b/>
                <w:noProof/>
                <w:color w:val="000099"/>
              </w:rPr>
              <w:t>Security Rating Level 2</w:t>
            </w:r>
          </w:p>
        </w:tc>
      </w:tr>
      <w:tr w:rsidR="00BE75CE" w:rsidRPr="0044047E" w14:paraId="479607E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89BE6D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50" w:history="1">
              <w:r w:rsidR="009245C3" w:rsidRPr="0044047E">
                <w:rPr>
                  <w:noProof/>
                  <w:color w:val="000099"/>
                  <w:sz w:val="18"/>
                </w:rPr>
                <w:t>CHD-REQ-610</w:t>
              </w:r>
            </w:hyperlink>
          </w:p>
        </w:tc>
        <w:tc>
          <w:tcPr>
            <w:tcW w:w="2552" w:type="dxa"/>
            <w:tcBorders>
              <w:left w:val="single" w:sz="4" w:space="0" w:color="C6D9F1" w:themeColor="text2" w:themeTint="33"/>
            </w:tcBorders>
            <w:shd w:val="clear" w:color="auto" w:fill="DBE5F1" w:themeFill="accent1" w:themeFillTint="33"/>
          </w:tcPr>
          <w:p w14:paraId="6FF2E17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3C0E15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99155D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5403E3F" w14:textId="77777777" w:rsidTr="00237D8C">
        <w:trPr>
          <w:cantSplit/>
          <w:trHeight w:val="72"/>
        </w:trPr>
        <w:tc>
          <w:tcPr>
            <w:tcW w:w="1668" w:type="dxa"/>
            <w:tcBorders>
              <w:right w:val="single" w:sz="4" w:space="0" w:color="DBE5F1" w:themeColor="accent1" w:themeTint="33"/>
            </w:tcBorders>
          </w:tcPr>
          <w:p w14:paraId="61B9B54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C6C63DF" w14:textId="65EB00A9"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has a minimum security rating of Level 2 in accordance with the Loss Prevention Standard (LPS) LPS1175 as amended.</w:t>
            </w:r>
          </w:p>
        </w:tc>
      </w:tr>
      <w:tr w:rsidR="00BE75CE" w:rsidRPr="0044047E" w14:paraId="2568BD59" w14:textId="77777777" w:rsidTr="00237D8C">
        <w:trPr>
          <w:cantSplit/>
          <w:trHeight w:val="72"/>
        </w:trPr>
        <w:tc>
          <w:tcPr>
            <w:tcW w:w="1668" w:type="dxa"/>
            <w:tcBorders>
              <w:right w:val="single" w:sz="4" w:space="0" w:color="DBE5F1" w:themeColor="accent1" w:themeTint="33"/>
            </w:tcBorders>
          </w:tcPr>
          <w:p w14:paraId="1CA0E7B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3E6B98A" w14:textId="77777777" w:rsidR="00BE75CE" w:rsidRPr="0044047E" w:rsidRDefault="00BE75CE"/>
        </w:tc>
      </w:tr>
    </w:tbl>
    <w:p w14:paraId="3E34CD7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294057A" w14:textId="77777777" w:rsidTr="00895DBF">
        <w:trPr>
          <w:cantSplit/>
          <w:trHeight w:val="391"/>
        </w:trPr>
        <w:tc>
          <w:tcPr>
            <w:tcW w:w="9468" w:type="dxa"/>
            <w:gridSpan w:val="5"/>
            <w:shd w:val="clear" w:color="auto" w:fill="C6D9F1" w:themeFill="text2" w:themeFillTint="33"/>
          </w:tcPr>
          <w:p w14:paraId="0ABBD2D6" w14:textId="77777777" w:rsidR="009245C3" w:rsidRPr="0044047E" w:rsidRDefault="00895DBF" w:rsidP="00F43E17">
            <w:pPr>
              <w:rPr>
                <w:b/>
                <w:color w:val="000099"/>
              </w:rPr>
            </w:pPr>
            <w:r w:rsidRPr="0044047E">
              <w:rPr>
                <w:b/>
                <w:noProof/>
                <w:color w:val="000099"/>
              </w:rPr>
              <w:t>Total Weight - CAT A</w:t>
            </w:r>
          </w:p>
        </w:tc>
      </w:tr>
      <w:tr w:rsidR="00BE75CE" w:rsidRPr="0044047E" w14:paraId="27C2F1D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3A2F9D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51" w:history="1">
              <w:r w:rsidR="009245C3" w:rsidRPr="0044047E">
                <w:rPr>
                  <w:noProof/>
                  <w:color w:val="000099"/>
                  <w:sz w:val="18"/>
                </w:rPr>
                <w:t>CHD-REQ-611</w:t>
              </w:r>
            </w:hyperlink>
          </w:p>
        </w:tc>
        <w:tc>
          <w:tcPr>
            <w:tcW w:w="2552" w:type="dxa"/>
            <w:tcBorders>
              <w:left w:val="single" w:sz="4" w:space="0" w:color="C6D9F1" w:themeColor="text2" w:themeTint="33"/>
            </w:tcBorders>
            <w:shd w:val="clear" w:color="auto" w:fill="DBE5F1" w:themeFill="accent1" w:themeFillTint="33"/>
          </w:tcPr>
          <w:p w14:paraId="7E57120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D5C8D5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2A6E59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DD8E3F2" w14:textId="77777777" w:rsidTr="00237D8C">
        <w:trPr>
          <w:cantSplit/>
          <w:trHeight w:val="72"/>
        </w:trPr>
        <w:tc>
          <w:tcPr>
            <w:tcW w:w="1668" w:type="dxa"/>
            <w:tcBorders>
              <w:right w:val="single" w:sz="4" w:space="0" w:color="DBE5F1" w:themeColor="accent1" w:themeTint="33"/>
            </w:tcBorders>
          </w:tcPr>
          <w:p w14:paraId="7CC4244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BB0EF4C" w14:textId="2614C90A"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total weight of the cash handling device when empty of cash for a Category A cash management machine shall be less than 500kg </w:t>
            </w:r>
          </w:p>
        </w:tc>
      </w:tr>
      <w:tr w:rsidR="00BE75CE" w:rsidRPr="0044047E" w14:paraId="4BFB4D67" w14:textId="77777777" w:rsidTr="00237D8C">
        <w:trPr>
          <w:cantSplit/>
          <w:trHeight w:val="72"/>
        </w:trPr>
        <w:tc>
          <w:tcPr>
            <w:tcW w:w="1668" w:type="dxa"/>
            <w:tcBorders>
              <w:right w:val="single" w:sz="4" w:space="0" w:color="DBE5F1" w:themeColor="accent1" w:themeTint="33"/>
            </w:tcBorders>
          </w:tcPr>
          <w:p w14:paraId="24AD6A4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BD2AB1D" w14:textId="77777777" w:rsidR="00BE75CE" w:rsidRPr="0044047E" w:rsidRDefault="00BE75CE"/>
        </w:tc>
      </w:tr>
    </w:tbl>
    <w:p w14:paraId="02D5486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CFC37BC" w14:textId="77777777" w:rsidTr="00895DBF">
        <w:trPr>
          <w:cantSplit/>
          <w:trHeight w:val="391"/>
        </w:trPr>
        <w:tc>
          <w:tcPr>
            <w:tcW w:w="9468" w:type="dxa"/>
            <w:gridSpan w:val="5"/>
            <w:shd w:val="clear" w:color="auto" w:fill="C6D9F1" w:themeFill="text2" w:themeFillTint="33"/>
          </w:tcPr>
          <w:p w14:paraId="4B47650B" w14:textId="77777777" w:rsidR="009245C3" w:rsidRPr="0044047E" w:rsidRDefault="00895DBF" w:rsidP="00F43E17">
            <w:pPr>
              <w:rPr>
                <w:b/>
                <w:color w:val="000099"/>
              </w:rPr>
            </w:pPr>
            <w:r w:rsidRPr="0044047E">
              <w:rPr>
                <w:b/>
                <w:noProof/>
                <w:color w:val="000099"/>
              </w:rPr>
              <w:t>Total Weight - CAT B</w:t>
            </w:r>
          </w:p>
        </w:tc>
      </w:tr>
      <w:tr w:rsidR="00BE75CE" w:rsidRPr="0044047E" w14:paraId="15CB84A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2F2DE8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52" w:history="1">
              <w:r w:rsidR="009245C3" w:rsidRPr="0044047E">
                <w:rPr>
                  <w:noProof/>
                  <w:color w:val="000099"/>
                  <w:sz w:val="18"/>
                </w:rPr>
                <w:t>CHD-REQ-612</w:t>
              </w:r>
            </w:hyperlink>
          </w:p>
        </w:tc>
        <w:tc>
          <w:tcPr>
            <w:tcW w:w="2552" w:type="dxa"/>
            <w:tcBorders>
              <w:left w:val="single" w:sz="4" w:space="0" w:color="C6D9F1" w:themeColor="text2" w:themeTint="33"/>
            </w:tcBorders>
            <w:shd w:val="clear" w:color="auto" w:fill="DBE5F1" w:themeFill="accent1" w:themeFillTint="33"/>
          </w:tcPr>
          <w:p w14:paraId="7A4F692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3812ED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DEFDBA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20FD72D" w14:textId="77777777" w:rsidTr="00237D8C">
        <w:trPr>
          <w:cantSplit/>
          <w:trHeight w:val="72"/>
        </w:trPr>
        <w:tc>
          <w:tcPr>
            <w:tcW w:w="1668" w:type="dxa"/>
            <w:tcBorders>
              <w:right w:val="single" w:sz="4" w:space="0" w:color="DBE5F1" w:themeColor="accent1" w:themeTint="33"/>
            </w:tcBorders>
          </w:tcPr>
          <w:p w14:paraId="3BAD618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5831D83" w14:textId="41DB4C53"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total weight of the cash handling device when empty of cash for a Category B cash management machine shall be less than 350kg </w:t>
            </w:r>
          </w:p>
        </w:tc>
      </w:tr>
      <w:tr w:rsidR="00BE75CE" w:rsidRPr="0044047E" w14:paraId="3A900747" w14:textId="77777777" w:rsidTr="00237D8C">
        <w:trPr>
          <w:cantSplit/>
          <w:trHeight w:val="72"/>
        </w:trPr>
        <w:tc>
          <w:tcPr>
            <w:tcW w:w="1668" w:type="dxa"/>
            <w:tcBorders>
              <w:right w:val="single" w:sz="4" w:space="0" w:color="DBE5F1" w:themeColor="accent1" w:themeTint="33"/>
            </w:tcBorders>
          </w:tcPr>
          <w:p w14:paraId="04BE8FC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D9D6748" w14:textId="77777777" w:rsidR="00BE75CE" w:rsidRPr="0044047E" w:rsidRDefault="00BE75CE"/>
        </w:tc>
      </w:tr>
    </w:tbl>
    <w:p w14:paraId="42740BA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32D79B3" w14:textId="77777777" w:rsidTr="00895DBF">
        <w:trPr>
          <w:cantSplit/>
          <w:trHeight w:val="391"/>
        </w:trPr>
        <w:tc>
          <w:tcPr>
            <w:tcW w:w="9468" w:type="dxa"/>
            <w:gridSpan w:val="5"/>
            <w:shd w:val="clear" w:color="auto" w:fill="C6D9F1" w:themeFill="text2" w:themeFillTint="33"/>
          </w:tcPr>
          <w:p w14:paraId="78EEFB59" w14:textId="77777777" w:rsidR="009245C3" w:rsidRPr="0044047E" w:rsidRDefault="00895DBF" w:rsidP="00F43E17">
            <w:pPr>
              <w:rPr>
                <w:b/>
                <w:color w:val="000099"/>
              </w:rPr>
            </w:pPr>
            <w:r w:rsidRPr="0044047E">
              <w:rPr>
                <w:b/>
                <w:noProof/>
                <w:color w:val="000099"/>
              </w:rPr>
              <w:t>Total Weight - CAT D</w:t>
            </w:r>
          </w:p>
        </w:tc>
      </w:tr>
      <w:tr w:rsidR="00BE75CE" w:rsidRPr="0044047E" w14:paraId="57BEC8D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2A27EF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53" w:history="1">
              <w:r w:rsidR="009245C3" w:rsidRPr="0044047E">
                <w:rPr>
                  <w:noProof/>
                  <w:color w:val="000099"/>
                  <w:sz w:val="18"/>
                </w:rPr>
                <w:t>CHD-REQ-613</w:t>
              </w:r>
            </w:hyperlink>
          </w:p>
        </w:tc>
        <w:tc>
          <w:tcPr>
            <w:tcW w:w="2552" w:type="dxa"/>
            <w:tcBorders>
              <w:left w:val="single" w:sz="4" w:space="0" w:color="C6D9F1" w:themeColor="text2" w:themeTint="33"/>
            </w:tcBorders>
            <w:shd w:val="clear" w:color="auto" w:fill="DBE5F1" w:themeFill="accent1" w:themeFillTint="33"/>
          </w:tcPr>
          <w:p w14:paraId="2EED0F9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77BE02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65220B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088FE02B" w14:textId="77777777" w:rsidTr="00237D8C">
        <w:trPr>
          <w:cantSplit/>
          <w:trHeight w:val="72"/>
        </w:trPr>
        <w:tc>
          <w:tcPr>
            <w:tcW w:w="1668" w:type="dxa"/>
            <w:tcBorders>
              <w:right w:val="single" w:sz="4" w:space="0" w:color="DBE5F1" w:themeColor="accent1" w:themeTint="33"/>
            </w:tcBorders>
          </w:tcPr>
          <w:p w14:paraId="4D2B428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FA358BC" w14:textId="0512CC7C"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total weight of the cash handling device when empty of cash for a Category D cash management machine shall be less than 250kg</w:t>
            </w:r>
          </w:p>
        </w:tc>
      </w:tr>
      <w:tr w:rsidR="00BE75CE" w:rsidRPr="0044047E" w14:paraId="7324392D" w14:textId="77777777" w:rsidTr="00237D8C">
        <w:trPr>
          <w:cantSplit/>
          <w:trHeight w:val="72"/>
        </w:trPr>
        <w:tc>
          <w:tcPr>
            <w:tcW w:w="1668" w:type="dxa"/>
            <w:tcBorders>
              <w:right w:val="single" w:sz="4" w:space="0" w:color="DBE5F1" w:themeColor="accent1" w:themeTint="33"/>
            </w:tcBorders>
          </w:tcPr>
          <w:p w14:paraId="12978A1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A9A7916" w14:textId="77777777" w:rsidR="00BE75CE" w:rsidRPr="0044047E" w:rsidRDefault="00BE75CE"/>
        </w:tc>
      </w:tr>
    </w:tbl>
    <w:p w14:paraId="4FB25AA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C24EBC1" w14:textId="77777777" w:rsidTr="00895DBF">
        <w:trPr>
          <w:cantSplit/>
          <w:trHeight w:val="391"/>
        </w:trPr>
        <w:tc>
          <w:tcPr>
            <w:tcW w:w="9468" w:type="dxa"/>
            <w:gridSpan w:val="5"/>
            <w:shd w:val="clear" w:color="auto" w:fill="C6D9F1" w:themeFill="text2" w:themeFillTint="33"/>
          </w:tcPr>
          <w:p w14:paraId="084D64E9" w14:textId="77777777" w:rsidR="009245C3" w:rsidRPr="0044047E" w:rsidRDefault="00895DBF" w:rsidP="00F43E17">
            <w:pPr>
              <w:rPr>
                <w:b/>
                <w:color w:val="000099"/>
              </w:rPr>
            </w:pPr>
            <w:r w:rsidRPr="0044047E">
              <w:rPr>
                <w:b/>
                <w:noProof/>
                <w:color w:val="000099"/>
              </w:rPr>
              <w:t>Exceeding Maximum Load Weights</w:t>
            </w:r>
          </w:p>
        </w:tc>
      </w:tr>
      <w:tr w:rsidR="00BE75CE" w:rsidRPr="0044047E" w14:paraId="737CA8A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F750BE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54" w:history="1">
              <w:r w:rsidR="009245C3" w:rsidRPr="0044047E">
                <w:rPr>
                  <w:noProof/>
                  <w:color w:val="000099"/>
                  <w:sz w:val="18"/>
                </w:rPr>
                <w:t>CHD-REQ-614</w:t>
              </w:r>
            </w:hyperlink>
          </w:p>
        </w:tc>
        <w:tc>
          <w:tcPr>
            <w:tcW w:w="2552" w:type="dxa"/>
            <w:tcBorders>
              <w:left w:val="single" w:sz="4" w:space="0" w:color="C6D9F1" w:themeColor="text2" w:themeTint="33"/>
            </w:tcBorders>
            <w:shd w:val="clear" w:color="auto" w:fill="DBE5F1" w:themeFill="accent1" w:themeFillTint="33"/>
          </w:tcPr>
          <w:p w14:paraId="5857618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B448CF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FE0F0A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2C92EDF" w14:textId="77777777" w:rsidTr="00237D8C">
        <w:trPr>
          <w:cantSplit/>
          <w:trHeight w:val="72"/>
        </w:trPr>
        <w:tc>
          <w:tcPr>
            <w:tcW w:w="1668" w:type="dxa"/>
            <w:tcBorders>
              <w:right w:val="single" w:sz="4" w:space="0" w:color="DBE5F1" w:themeColor="accent1" w:themeTint="33"/>
            </w:tcBorders>
          </w:tcPr>
          <w:p w14:paraId="105F1039"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29FE106F" w14:textId="0AE37A7B"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If the above maximum loaded weights cannot be met then the cash management machine may require to be mounted on a load bearing base and / or fixed on the ground beneath. The </w:t>
            </w:r>
            <w:r w:rsidR="00800B99" w:rsidRPr="0044047E">
              <w:rPr>
                <w:noProof/>
              </w:rPr>
              <w:t>Supplier</w:t>
            </w:r>
            <w:r w:rsidRPr="0044047E">
              <w:rPr>
                <w:noProof/>
              </w:rPr>
              <w:t xml:space="preserve"> is to provide a proposed solution of spreading the load without the need for a concrete base to be installed).</w:t>
            </w:r>
            <w:r w:rsidRPr="0044047E">
              <w:rPr>
                <w:noProof/>
              </w:rPr>
              <w:br/>
            </w:r>
            <w:r w:rsidRPr="0044047E">
              <w:rPr>
                <w:noProof/>
              </w:rPr>
              <w:br/>
              <w:t xml:space="preserve">Note to bidders: The Contract or is to price such proposals as requested in the ITT guidance documentation. </w:t>
            </w:r>
          </w:p>
        </w:tc>
      </w:tr>
      <w:tr w:rsidR="00BE75CE" w:rsidRPr="0044047E" w14:paraId="2CAC0924" w14:textId="77777777" w:rsidTr="00237D8C">
        <w:trPr>
          <w:cantSplit/>
          <w:trHeight w:val="72"/>
        </w:trPr>
        <w:tc>
          <w:tcPr>
            <w:tcW w:w="1668" w:type="dxa"/>
            <w:tcBorders>
              <w:right w:val="single" w:sz="4" w:space="0" w:color="DBE5F1" w:themeColor="accent1" w:themeTint="33"/>
            </w:tcBorders>
          </w:tcPr>
          <w:p w14:paraId="4B17CB7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AE6A099" w14:textId="77777777" w:rsidR="00BE75CE" w:rsidRPr="0044047E" w:rsidRDefault="00BE75CE"/>
        </w:tc>
      </w:tr>
    </w:tbl>
    <w:p w14:paraId="5EE771C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AC485D9" w14:textId="77777777" w:rsidTr="00895DBF">
        <w:trPr>
          <w:cantSplit/>
          <w:trHeight w:val="391"/>
        </w:trPr>
        <w:tc>
          <w:tcPr>
            <w:tcW w:w="9468" w:type="dxa"/>
            <w:gridSpan w:val="5"/>
            <w:shd w:val="clear" w:color="auto" w:fill="C6D9F1" w:themeFill="text2" w:themeFillTint="33"/>
          </w:tcPr>
          <w:p w14:paraId="7004FF56" w14:textId="77777777" w:rsidR="009245C3" w:rsidRPr="0044047E" w:rsidRDefault="00895DBF" w:rsidP="00F43E17">
            <w:pPr>
              <w:rPr>
                <w:b/>
                <w:color w:val="000099"/>
              </w:rPr>
            </w:pPr>
            <w:r w:rsidRPr="0044047E">
              <w:rPr>
                <w:b/>
                <w:noProof/>
                <w:color w:val="000099"/>
              </w:rPr>
              <w:t>Device Dimensions - CAT A</w:t>
            </w:r>
          </w:p>
        </w:tc>
      </w:tr>
      <w:tr w:rsidR="00BE75CE" w:rsidRPr="0044047E" w14:paraId="3EF5C48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04F963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55" w:history="1">
              <w:r w:rsidR="009245C3" w:rsidRPr="0044047E">
                <w:rPr>
                  <w:noProof/>
                  <w:color w:val="000099"/>
                  <w:sz w:val="18"/>
                </w:rPr>
                <w:t>CHD-REQ-615</w:t>
              </w:r>
            </w:hyperlink>
          </w:p>
        </w:tc>
        <w:tc>
          <w:tcPr>
            <w:tcW w:w="2552" w:type="dxa"/>
            <w:tcBorders>
              <w:left w:val="single" w:sz="4" w:space="0" w:color="C6D9F1" w:themeColor="text2" w:themeTint="33"/>
            </w:tcBorders>
            <w:shd w:val="clear" w:color="auto" w:fill="DBE5F1" w:themeFill="accent1" w:themeFillTint="33"/>
          </w:tcPr>
          <w:p w14:paraId="7841D72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0E6D41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263851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2F15067" w14:textId="77777777" w:rsidTr="00237D8C">
        <w:trPr>
          <w:cantSplit/>
          <w:trHeight w:val="72"/>
        </w:trPr>
        <w:tc>
          <w:tcPr>
            <w:tcW w:w="1668" w:type="dxa"/>
            <w:tcBorders>
              <w:right w:val="single" w:sz="4" w:space="0" w:color="DBE5F1" w:themeColor="accent1" w:themeTint="33"/>
            </w:tcBorders>
          </w:tcPr>
          <w:p w14:paraId="758174F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27022BD" w14:textId="15F33366"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maximum device dimension to replace an existing Category A cash handling device is less than 160cm x 150cm x 80cm (h x w x d) </w:t>
            </w:r>
          </w:p>
        </w:tc>
      </w:tr>
      <w:tr w:rsidR="00BE75CE" w:rsidRPr="0044047E" w14:paraId="47B12200" w14:textId="77777777" w:rsidTr="00237D8C">
        <w:trPr>
          <w:cantSplit/>
          <w:trHeight w:val="72"/>
        </w:trPr>
        <w:tc>
          <w:tcPr>
            <w:tcW w:w="1668" w:type="dxa"/>
            <w:tcBorders>
              <w:right w:val="single" w:sz="4" w:space="0" w:color="DBE5F1" w:themeColor="accent1" w:themeTint="33"/>
            </w:tcBorders>
          </w:tcPr>
          <w:p w14:paraId="1EA64B8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CAD1951" w14:textId="77777777" w:rsidR="00BE75CE" w:rsidRPr="0044047E" w:rsidRDefault="00BE75CE"/>
        </w:tc>
      </w:tr>
    </w:tbl>
    <w:p w14:paraId="7172314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3D3EB66" w14:textId="77777777" w:rsidTr="00895DBF">
        <w:trPr>
          <w:cantSplit/>
          <w:trHeight w:val="391"/>
        </w:trPr>
        <w:tc>
          <w:tcPr>
            <w:tcW w:w="9468" w:type="dxa"/>
            <w:gridSpan w:val="5"/>
            <w:shd w:val="clear" w:color="auto" w:fill="C6D9F1" w:themeFill="text2" w:themeFillTint="33"/>
          </w:tcPr>
          <w:p w14:paraId="44D9D52D" w14:textId="77777777" w:rsidR="009245C3" w:rsidRPr="0044047E" w:rsidRDefault="00895DBF" w:rsidP="00F43E17">
            <w:pPr>
              <w:rPr>
                <w:b/>
                <w:color w:val="000099"/>
              </w:rPr>
            </w:pPr>
            <w:r w:rsidRPr="0044047E">
              <w:rPr>
                <w:b/>
                <w:noProof/>
                <w:color w:val="000099"/>
              </w:rPr>
              <w:t>Device Dimensions - CAT B</w:t>
            </w:r>
          </w:p>
        </w:tc>
      </w:tr>
      <w:tr w:rsidR="00BE75CE" w:rsidRPr="0044047E" w14:paraId="4F51702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3FA8FE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56" w:history="1">
              <w:r w:rsidR="009245C3" w:rsidRPr="0044047E">
                <w:rPr>
                  <w:noProof/>
                  <w:color w:val="000099"/>
                  <w:sz w:val="18"/>
                </w:rPr>
                <w:t>CHD-REQ-616</w:t>
              </w:r>
            </w:hyperlink>
          </w:p>
        </w:tc>
        <w:tc>
          <w:tcPr>
            <w:tcW w:w="2552" w:type="dxa"/>
            <w:tcBorders>
              <w:left w:val="single" w:sz="4" w:space="0" w:color="C6D9F1" w:themeColor="text2" w:themeTint="33"/>
            </w:tcBorders>
            <w:shd w:val="clear" w:color="auto" w:fill="DBE5F1" w:themeFill="accent1" w:themeFillTint="33"/>
          </w:tcPr>
          <w:p w14:paraId="5E6F87D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7BAB3F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09716C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8FBA154" w14:textId="77777777" w:rsidTr="00237D8C">
        <w:trPr>
          <w:cantSplit/>
          <w:trHeight w:val="72"/>
        </w:trPr>
        <w:tc>
          <w:tcPr>
            <w:tcW w:w="1668" w:type="dxa"/>
            <w:tcBorders>
              <w:right w:val="single" w:sz="4" w:space="0" w:color="DBE5F1" w:themeColor="accent1" w:themeTint="33"/>
            </w:tcBorders>
          </w:tcPr>
          <w:p w14:paraId="0247D02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8081433" w14:textId="74D46178"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maximum device dimension to replace an existing Category B cash handling device is less than 160cm x 80cm x 80cm (h x w x d) </w:t>
            </w:r>
          </w:p>
        </w:tc>
      </w:tr>
      <w:tr w:rsidR="00BE75CE" w:rsidRPr="0044047E" w14:paraId="5E664A73" w14:textId="77777777" w:rsidTr="00237D8C">
        <w:trPr>
          <w:cantSplit/>
          <w:trHeight w:val="72"/>
        </w:trPr>
        <w:tc>
          <w:tcPr>
            <w:tcW w:w="1668" w:type="dxa"/>
            <w:tcBorders>
              <w:right w:val="single" w:sz="4" w:space="0" w:color="DBE5F1" w:themeColor="accent1" w:themeTint="33"/>
            </w:tcBorders>
          </w:tcPr>
          <w:p w14:paraId="3868D1D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8479D32" w14:textId="77777777" w:rsidR="00BE75CE" w:rsidRPr="0044047E" w:rsidRDefault="00BE75CE"/>
        </w:tc>
      </w:tr>
    </w:tbl>
    <w:p w14:paraId="1542FBF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90E9B96" w14:textId="77777777" w:rsidTr="00895DBF">
        <w:trPr>
          <w:cantSplit/>
          <w:trHeight w:val="391"/>
        </w:trPr>
        <w:tc>
          <w:tcPr>
            <w:tcW w:w="9468" w:type="dxa"/>
            <w:gridSpan w:val="5"/>
            <w:shd w:val="clear" w:color="auto" w:fill="C6D9F1" w:themeFill="text2" w:themeFillTint="33"/>
          </w:tcPr>
          <w:p w14:paraId="45C8F292" w14:textId="77777777" w:rsidR="009245C3" w:rsidRPr="0044047E" w:rsidRDefault="00895DBF" w:rsidP="00F43E17">
            <w:pPr>
              <w:rPr>
                <w:b/>
                <w:color w:val="000099"/>
              </w:rPr>
            </w:pPr>
            <w:r w:rsidRPr="0044047E">
              <w:rPr>
                <w:b/>
                <w:noProof/>
                <w:color w:val="000099"/>
              </w:rPr>
              <w:t>Device Dimensions - CAT D</w:t>
            </w:r>
          </w:p>
        </w:tc>
      </w:tr>
      <w:tr w:rsidR="00BE75CE" w:rsidRPr="0044047E" w14:paraId="6165786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073AD7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57" w:history="1">
              <w:r w:rsidR="009245C3" w:rsidRPr="0044047E">
                <w:rPr>
                  <w:noProof/>
                  <w:color w:val="000099"/>
                  <w:sz w:val="18"/>
                </w:rPr>
                <w:t>CHD-REQ-617</w:t>
              </w:r>
            </w:hyperlink>
          </w:p>
        </w:tc>
        <w:tc>
          <w:tcPr>
            <w:tcW w:w="2552" w:type="dxa"/>
            <w:tcBorders>
              <w:left w:val="single" w:sz="4" w:space="0" w:color="C6D9F1" w:themeColor="text2" w:themeTint="33"/>
            </w:tcBorders>
            <w:shd w:val="clear" w:color="auto" w:fill="DBE5F1" w:themeFill="accent1" w:themeFillTint="33"/>
          </w:tcPr>
          <w:p w14:paraId="00D1D41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CC262D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8571FA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39DB860F" w14:textId="77777777" w:rsidTr="00237D8C">
        <w:trPr>
          <w:cantSplit/>
          <w:trHeight w:val="72"/>
        </w:trPr>
        <w:tc>
          <w:tcPr>
            <w:tcW w:w="1668" w:type="dxa"/>
            <w:tcBorders>
              <w:right w:val="single" w:sz="4" w:space="0" w:color="DBE5F1" w:themeColor="accent1" w:themeTint="33"/>
            </w:tcBorders>
          </w:tcPr>
          <w:p w14:paraId="0CC91B3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A25DEA8" w14:textId="6FC76CFF"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maximum device dimension to replace an existing Category D cash handling device is less than 160cm x 80cm x 80cm (h x w x d) </w:t>
            </w:r>
          </w:p>
        </w:tc>
      </w:tr>
      <w:tr w:rsidR="00BE75CE" w:rsidRPr="0044047E" w14:paraId="59E88AEC" w14:textId="77777777" w:rsidTr="00237D8C">
        <w:trPr>
          <w:cantSplit/>
          <w:trHeight w:val="72"/>
        </w:trPr>
        <w:tc>
          <w:tcPr>
            <w:tcW w:w="1668" w:type="dxa"/>
            <w:tcBorders>
              <w:right w:val="single" w:sz="4" w:space="0" w:color="DBE5F1" w:themeColor="accent1" w:themeTint="33"/>
            </w:tcBorders>
          </w:tcPr>
          <w:p w14:paraId="35B2BBA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4D6A79A" w14:textId="77777777" w:rsidR="00BE75CE" w:rsidRPr="0044047E" w:rsidRDefault="00BE75CE"/>
        </w:tc>
      </w:tr>
    </w:tbl>
    <w:p w14:paraId="4926609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69A4A04" w14:textId="77777777" w:rsidTr="00895DBF">
        <w:trPr>
          <w:cantSplit/>
          <w:trHeight w:val="391"/>
        </w:trPr>
        <w:tc>
          <w:tcPr>
            <w:tcW w:w="9468" w:type="dxa"/>
            <w:gridSpan w:val="5"/>
            <w:shd w:val="clear" w:color="auto" w:fill="C6D9F1" w:themeFill="text2" w:themeFillTint="33"/>
          </w:tcPr>
          <w:p w14:paraId="605561EA" w14:textId="77777777" w:rsidR="009245C3" w:rsidRPr="0044047E" w:rsidRDefault="00895DBF" w:rsidP="00F43E17">
            <w:pPr>
              <w:rPr>
                <w:b/>
                <w:color w:val="000099"/>
              </w:rPr>
            </w:pPr>
            <w:r w:rsidRPr="0044047E">
              <w:rPr>
                <w:b/>
                <w:noProof/>
                <w:color w:val="000099"/>
              </w:rPr>
              <w:t>Spatial Dimensions of Station Sites</w:t>
            </w:r>
          </w:p>
        </w:tc>
      </w:tr>
      <w:tr w:rsidR="00BE75CE" w:rsidRPr="0044047E" w14:paraId="13FB623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816468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58" w:history="1">
              <w:r w:rsidR="009245C3" w:rsidRPr="0044047E">
                <w:rPr>
                  <w:noProof/>
                  <w:color w:val="000099"/>
                  <w:sz w:val="18"/>
                </w:rPr>
                <w:t>CHD-REQ-618</w:t>
              </w:r>
            </w:hyperlink>
          </w:p>
        </w:tc>
        <w:tc>
          <w:tcPr>
            <w:tcW w:w="2552" w:type="dxa"/>
            <w:tcBorders>
              <w:left w:val="single" w:sz="4" w:space="0" w:color="C6D9F1" w:themeColor="text2" w:themeTint="33"/>
            </w:tcBorders>
            <w:shd w:val="clear" w:color="auto" w:fill="DBE5F1" w:themeFill="accent1" w:themeFillTint="33"/>
          </w:tcPr>
          <w:p w14:paraId="799CA964"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A1B674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856C61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6D873FB4" w14:textId="77777777" w:rsidTr="00237D8C">
        <w:trPr>
          <w:cantSplit/>
          <w:trHeight w:val="72"/>
        </w:trPr>
        <w:tc>
          <w:tcPr>
            <w:tcW w:w="1668" w:type="dxa"/>
            <w:tcBorders>
              <w:right w:val="single" w:sz="4" w:space="0" w:color="DBE5F1" w:themeColor="accent1" w:themeTint="33"/>
            </w:tcBorders>
          </w:tcPr>
          <w:p w14:paraId="2DF482D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84D6E25" w14:textId="290D1493"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each category of cash handling device is installed, set up, fully maintained and operated effectively and efficiently within the spatial dimensions of the station sites (which may be larger than the maximum dimensions provided in above)</w:t>
            </w:r>
          </w:p>
        </w:tc>
      </w:tr>
      <w:tr w:rsidR="00BE75CE" w:rsidRPr="0044047E" w14:paraId="17CCB935" w14:textId="77777777" w:rsidTr="00237D8C">
        <w:trPr>
          <w:cantSplit/>
          <w:trHeight w:val="72"/>
        </w:trPr>
        <w:tc>
          <w:tcPr>
            <w:tcW w:w="1668" w:type="dxa"/>
            <w:tcBorders>
              <w:right w:val="single" w:sz="4" w:space="0" w:color="DBE5F1" w:themeColor="accent1" w:themeTint="33"/>
            </w:tcBorders>
          </w:tcPr>
          <w:p w14:paraId="78A3DA6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0FF28CB" w14:textId="77777777" w:rsidR="00BE75CE" w:rsidRPr="0044047E" w:rsidRDefault="00BE75CE"/>
        </w:tc>
      </w:tr>
    </w:tbl>
    <w:p w14:paraId="23E9E858" w14:textId="77777777" w:rsidR="00FE0EDA" w:rsidRPr="0044047E" w:rsidRDefault="00895DBF" w:rsidP="004E1C53">
      <w:pPr>
        <w:keepLines/>
        <w:spacing w:after="0"/>
      </w:pPr>
      <w:r w:rsidRPr="0044047E">
        <w:lastRenderedPageBreak/>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7573861" w14:textId="77777777" w:rsidTr="00895DBF">
        <w:trPr>
          <w:cantSplit/>
          <w:trHeight w:val="391"/>
        </w:trPr>
        <w:tc>
          <w:tcPr>
            <w:tcW w:w="9468" w:type="dxa"/>
            <w:gridSpan w:val="5"/>
            <w:shd w:val="clear" w:color="auto" w:fill="C6D9F1" w:themeFill="text2" w:themeFillTint="33"/>
          </w:tcPr>
          <w:p w14:paraId="5F833363" w14:textId="77777777" w:rsidR="009245C3" w:rsidRPr="0044047E" w:rsidRDefault="00895DBF" w:rsidP="00F43E17">
            <w:pPr>
              <w:rPr>
                <w:b/>
                <w:color w:val="000099"/>
              </w:rPr>
            </w:pPr>
            <w:r w:rsidRPr="0044047E">
              <w:rPr>
                <w:b/>
                <w:noProof/>
                <w:color w:val="000099"/>
              </w:rPr>
              <w:t>Delivery &amp; Installations</w:t>
            </w:r>
          </w:p>
        </w:tc>
      </w:tr>
      <w:tr w:rsidR="00BE75CE" w:rsidRPr="0044047E" w14:paraId="504D4AA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81AABC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59" w:history="1">
              <w:r w:rsidR="009245C3" w:rsidRPr="0044047E">
                <w:rPr>
                  <w:noProof/>
                  <w:color w:val="000099"/>
                  <w:sz w:val="18"/>
                </w:rPr>
                <w:t>CHD-REQ-619</w:t>
              </w:r>
            </w:hyperlink>
          </w:p>
        </w:tc>
        <w:tc>
          <w:tcPr>
            <w:tcW w:w="2552" w:type="dxa"/>
            <w:tcBorders>
              <w:left w:val="single" w:sz="4" w:space="0" w:color="C6D9F1" w:themeColor="text2" w:themeTint="33"/>
            </w:tcBorders>
            <w:shd w:val="clear" w:color="auto" w:fill="DBE5F1" w:themeFill="accent1" w:themeFillTint="33"/>
          </w:tcPr>
          <w:p w14:paraId="323D5A5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6BED20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18C595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8C40BF3" w14:textId="77777777" w:rsidTr="00237D8C">
        <w:trPr>
          <w:cantSplit/>
          <w:trHeight w:val="72"/>
        </w:trPr>
        <w:tc>
          <w:tcPr>
            <w:tcW w:w="1668" w:type="dxa"/>
            <w:tcBorders>
              <w:right w:val="single" w:sz="4" w:space="0" w:color="DBE5F1" w:themeColor="accent1" w:themeTint="33"/>
            </w:tcBorders>
          </w:tcPr>
          <w:p w14:paraId="4036E5C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518F036" w14:textId="728CB490"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is split into modular components for Delivery and installation at various sites. </w:t>
            </w:r>
          </w:p>
        </w:tc>
      </w:tr>
      <w:tr w:rsidR="00BE75CE" w:rsidRPr="0044047E" w14:paraId="49094090" w14:textId="77777777" w:rsidTr="00237D8C">
        <w:trPr>
          <w:cantSplit/>
          <w:trHeight w:val="72"/>
        </w:trPr>
        <w:tc>
          <w:tcPr>
            <w:tcW w:w="1668" w:type="dxa"/>
            <w:tcBorders>
              <w:right w:val="single" w:sz="4" w:space="0" w:color="DBE5F1" w:themeColor="accent1" w:themeTint="33"/>
            </w:tcBorders>
          </w:tcPr>
          <w:p w14:paraId="140B5C4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2E07C32" w14:textId="77777777" w:rsidR="00BE75CE" w:rsidRPr="0044047E" w:rsidRDefault="00BE75CE"/>
        </w:tc>
      </w:tr>
    </w:tbl>
    <w:p w14:paraId="02FEA93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A4FC7B6" w14:textId="77777777" w:rsidTr="00895DBF">
        <w:trPr>
          <w:cantSplit/>
          <w:trHeight w:val="391"/>
        </w:trPr>
        <w:tc>
          <w:tcPr>
            <w:tcW w:w="9468" w:type="dxa"/>
            <w:gridSpan w:val="5"/>
            <w:shd w:val="clear" w:color="auto" w:fill="C6D9F1" w:themeFill="text2" w:themeFillTint="33"/>
          </w:tcPr>
          <w:p w14:paraId="7EAE285F" w14:textId="77777777" w:rsidR="009245C3" w:rsidRPr="0044047E" w:rsidRDefault="00895DBF" w:rsidP="00F43E17">
            <w:pPr>
              <w:rPr>
                <w:b/>
                <w:color w:val="000099"/>
              </w:rPr>
            </w:pPr>
            <w:r w:rsidRPr="0044047E">
              <w:rPr>
                <w:b/>
                <w:noProof/>
                <w:color w:val="000099"/>
              </w:rPr>
              <w:t>Securing Devices to Wall or Floor</w:t>
            </w:r>
          </w:p>
        </w:tc>
      </w:tr>
      <w:tr w:rsidR="00BE75CE" w:rsidRPr="0044047E" w14:paraId="1F36812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1AD83F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60" w:history="1">
              <w:r w:rsidR="009245C3" w:rsidRPr="0044047E">
                <w:rPr>
                  <w:noProof/>
                  <w:color w:val="000099"/>
                  <w:sz w:val="18"/>
                </w:rPr>
                <w:t>CHD-REQ-620</w:t>
              </w:r>
            </w:hyperlink>
          </w:p>
        </w:tc>
        <w:tc>
          <w:tcPr>
            <w:tcW w:w="2552" w:type="dxa"/>
            <w:tcBorders>
              <w:left w:val="single" w:sz="4" w:space="0" w:color="C6D9F1" w:themeColor="text2" w:themeTint="33"/>
            </w:tcBorders>
            <w:shd w:val="clear" w:color="auto" w:fill="DBE5F1" w:themeFill="accent1" w:themeFillTint="33"/>
          </w:tcPr>
          <w:p w14:paraId="58AD1F8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4A06F9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9E5C80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1CCA3DE8" w14:textId="77777777" w:rsidTr="00237D8C">
        <w:trPr>
          <w:cantSplit/>
          <w:trHeight w:val="72"/>
        </w:trPr>
        <w:tc>
          <w:tcPr>
            <w:tcW w:w="1668" w:type="dxa"/>
            <w:tcBorders>
              <w:right w:val="single" w:sz="4" w:space="0" w:color="DBE5F1" w:themeColor="accent1" w:themeTint="33"/>
            </w:tcBorders>
          </w:tcPr>
          <w:p w14:paraId="090607F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76B80AB" w14:textId="4988CBD4" w:rsidR="00237D8C" w:rsidRPr="0044047E" w:rsidRDefault="00895DBF" w:rsidP="005F765E">
            <w:pPr>
              <w:rPr>
                <w:noProof/>
              </w:rPr>
            </w:pPr>
            <w:r w:rsidRPr="0044047E">
              <w:rPr>
                <w:noProof/>
              </w:rPr>
              <w:t xml:space="preserve">Where necessary, the </w:t>
            </w:r>
            <w:r w:rsidR="00800B99" w:rsidRPr="0044047E">
              <w:rPr>
                <w:noProof/>
              </w:rPr>
              <w:t>Supplier</w:t>
            </w:r>
            <w:r w:rsidRPr="0044047E">
              <w:rPr>
                <w:noProof/>
              </w:rPr>
              <w:t xml:space="preserve"> shall ensure Cash handling devices can be secured to the floor or wall to prevent movement or tipping when servicing is undertaken.</w:t>
            </w:r>
            <w:r w:rsidRPr="0044047E">
              <w:rPr>
                <w:noProof/>
              </w:rPr>
              <w:br/>
            </w:r>
            <w:r w:rsidRPr="0044047E">
              <w:rPr>
                <w:noProof/>
              </w:rPr>
              <w:br/>
              <w:t xml:space="preserve">Note: where future devices weigh more than the floor tolerance level, the </w:t>
            </w:r>
            <w:r w:rsidR="00800B99" w:rsidRPr="0044047E">
              <w:rPr>
                <w:noProof/>
              </w:rPr>
              <w:t>Supplier</w:t>
            </w:r>
            <w:r w:rsidRPr="0044047E">
              <w:rPr>
                <w:noProof/>
              </w:rPr>
              <w:t xml:space="preserve"> will provide adequate spreader plates, these must be approved by TfL prior to their installation </w:t>
            </w:r>
          </w:p>
          <w:p w14:paraId="0233EAFB" w14:textId="77777777" w:rsidR="00237D8C" w:rsidRPr="0044047E" w:rsidRDefault="00895DBF" w:rsidP="005F765E">
            <w:pPr>
              <w:rPr>
                <w:noProof/>
              </w:rPr>
            </w:pPr>
            <w:r w:rsidRPr="0044047E">
              <w:rPr>
                <w:noProof/>
              </w:rPr>
              <w:t> </w:t>
            </w:r>
          </w:p>
        </w:tc>
      </w:tr>
      <w:tr w:rsidR="00BE75CE" w:rsidRPr="0044047E" w14:paraId="75DF9107" w14:textId="77777777" w:rsidTr="00237D8C">
        <w:trPr>
          <w:cantSplit/>
          <w:trHeight w:val="72"/>
        </w:trPr>
        <w:tc>
          <w:tcPr>
            <w:tcW w:w="1668" w:type="dxa"/>
            <w:tcBorders>
              <w:right w:val="single" w:sz="4" w:space="0" w:color="DBE5F1" w:themeColor="accent1" w:themeTint="33"/>
            </w:tcBorders>
          </w:tcPr>
          <w:p w14:paraId="15B5B2E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69CBBDA" w14:textId="77777777" w:rsidR="00BE75CE" w:rsidRPr="0044047E" w:rsidRDefault="00BE75CE"/>
        </w:tc>
      </w:tr>
    </w:tbl>
    <w:p w14:paraId="1CCBBD0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E8979E7" w14:textId="77777777" w:rsidTr="00895DBF">
        <w:trPr>
          <w:cantSplit/>
          <w:trHeight w:val="391"/>
        </w:trPr>
        <w:tc>
          <w:tcPr>
            <w:tcW w:w="9468" w:type="dxa"/>
            <w:gridSpan w:val="5"/>
            <w:shd w:val="clear" w:color="auto" w:fill="C6D9F1" w:themeFill="text2" w:themeFillTint="33"/>
          </w:tcPr>
          <w:p w14:paraId="4F202071" w14:textId="77777777" w:rsidR="009245C3" w:rsidRPr="0044047E" w:rsidRDefault="00895DBF" w:rsidP="00F43E17">
            <w:pPr>
              <w:rPr>
                <w:b/>
                <w:color w:val="000099"/>
              </w:rPr>
            </w:pPr>
            <w:r w:rsidRPr="0044047E">
              <w:rPr>
                <w:b/>
                <w:noProof/>
                <w:color w:val="000099"/>
              </w:rPr>
              <w:t>Load Bearing Base</w:t>
            </w:r>
          </w:p>
        </w:tc>
      </w:tr>
      <w:tr w:rsidR="00BE75CE" w:rsidRPr="0044047E" w14:paraId="6D3ED3D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B16472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61" w:history="1">
              <w:r w:rsidR="009245C3" w:rsidRPr="0044047E">
                <w:rPr>
                  <w:noProof/>
                  <w:color w:val="000099"/>
                  <w:sz w:val="18"/>
                </w:rPr>
                <w:t>CHD-REQ-621</w:t>
              </w:r>
            </w:hyperlink>
          </w:p>
        </w:tc>
        <w:tc>
          <w:tcPr>
            <w:tcW w:w="2552" w:type="dxa"/>
            <w:tcBorders>
              <w:left w:val="single" w:sz="4" w:space="0" w:color="C6D9F1" w:themeColor="text2" w:themeTint="33"/>
            </w:tcBorders>
            <w:shd w:val="clear" w:color="auto" w:fill="DBE5F1" w:themeFill="accent1" w:themeFillTint="33"/>
          </w:tcPr>
          <w:p w14:paraId="40B4211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965861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6D5A59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4099DFEC" w14:textId="77777777" w:rsidTr="00237D8C">
        <w:trPr>
          <w:cantSplit/>
          <w:trHeight w:val="72"/>
        </w:trPr>
        <w:tc>
          <w:tcPr>
            <w:tcW w:w="1668" w:type="dxa"/>
            <w:tcBorders>
              <w:right w:val="single" w:sz="4" w:space="0" w:color="DBE5F1" w:themeColor="accent1" w:themeTint="33"/>
            </w:tcBorders>
          </w:tcPr>
          <w:p w14:paraId="1E51E99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77A79A7" w14:textId="4AF1F726"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if the cash handling device requires a load bearing base it is delivered and installed at the same time. </w:t>
            </w:r>
          </w:p>
        </w:tc>
      </w:tr>
      <w:tr w:rsidR="00BE75CE" w:rsidRPr="0044047E" w14:paraId="24918353" w14:textId="77777777" w:rsidTr="00237D8C">
        <w:trPr>
          <w:cantSplit/>
          <w:trHeight w:val="72"/>
        </w:trPr>
        <w:tc>
          <w:tcPr>
            <w:tcW w:w="1668" w:type="dxa"/>
            <w:tcBorders>
              <w:right w:val="single" w:sz="4" w:space="0" w:color="DBE5F1" w:themeColor="accent1" w:themeTint="33"/>
            </w:tcBorders>
          </w:tcPr>
          <w:p w14:paraId="6A303BE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777A8BF" w14:textId="77777777" w:rsidR="00BE75CE" w:rsidRPr="0044047E" w:rsidRDefault="00BE75CE"/>
        </w:tc>
      </w:tr>
    </w:tbl>
    <w:p w14:paraId="7D67DC1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120D77C" w14:textId="77777777" w:rsidTr="00895DBF">
        <w:trPr>
          <w:cantSplit/>
          <w:trHeight w:val="391"/>
        </w:trPr>
        <w:tc>
          <w:tcPr>
            <w:tcW w:w="9468" w:type="dxa"/>
            <w:gridSpan w:val="5"/>
            <w:shd w:val="clear" w:color="auto" w:fill="C6D9F1" w:themeFill="text2" w:themeFillTint="33"/>
          </w:tcPr>
          <w:p w14:paraId="14746A5B" w14:textId="77777777" w:rsidR="009245C3" w:rsidRPr="0044047E" w:rsidRDefault="00895DBF" w:rsidP="00F43E17">
            <w:pPr>
              <w:rPr>
                <w:b/>
                <w:color w:val="000099"/>
              </w:rPr>
            </w:pPr>
            <w:r w:rsidRPr="0044047E">
              <w:rPr>
                <w:b/>
                <w:noProof/>
                <w:color w:val="000099"/>
              </w:rPr>
              <w:t>Electricity Supply</w:t>
            </w:r>
          </w:p>
        </w:tc>
      </w:tr>
      <w:tr w:rsidR="00BE75CE" w:rsidRPr="0044047E" w14:paraId="0698A8E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3F7934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62" w:history="1">
              <w:r w:rsidR="009245C3" w:rsidRPr="0044047E">
                <w:rPr>
                  <w:noProof/>
                  <w:color w:val="000099"/>
                  <w:sz w:val="18"/>
                </w:rPr>
                <w:t>CHD-REQ-622</w:t>
              </w:r>
            </w:hyperlink>
          </w:p>
        </w:tc>
        <w:tc>
          <w:tcPr>
            <w:tcW w:w="2552" w:type="dxa"/>
            <w:tcBorders>
              <w:left w:val="single" w:sz="4" w:space="0" w:color="C6D9F1" w:themeColor="text2" w:themeTint="33"/>
            </w:tcBorders>
            <w:shd w:val="clear" w:color="auto" w:fill="DBE5F1" w:themeFill="accent1" w:themeFillTint="33"/>
          </w:tcPr>
          <w:p w14:paraId="7BD8EAF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BBB1B8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41B4E5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2FA13B2" w14:textId="77777777" w:rsidTr="00237D8C">
        <w:trPr>
          <w:cantSplit/>
          <w:trHeight w:val="72"/>
        </w:trPr>
        <w:tc>
          <w:tcPr>
            <w:tcW w:w="1668" w:type="dxa"/>
            <w:tcBorders>
              <w:right w:val="single" w:sz="4" w:space="0" w:color="DBE5F1" w:themeColor="accent1" w:themeTint="33"/>
            </w:tcBorders>
          </w:tcPr>
          <w:p w14:paraId="2994B58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905EA4B" w14:textId="789A39ED"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is able to function on standard 240v single phase electricity supply </w:t>
            </w:r>
          </w:p>
        </w:tc>
      </w:tr>
      <w:tr w:rsidR="00BE75CE" w:rsidRPr="0044047E" w14:paraId="10547170" w14:textId="77777777" w:rsidTr="00237D8C">
        <w:trPr>
          <w:cantSplit/>
          <w:trHeight w:val="72"/>
        </w:trPr>
        <w:tc>
          <w:tcPr>
            <w:tcW w:w="1668" w:type="dxa"/>
            <w:tcBorders>
              <w:right w:val="single" w:sz="4" w:space="0" w:color="DBE5F1" w:themeColor="accent1" w:themeTint="33"/>
            </w:tcBorders>
          </w:tcPr>
          <w:p w14:paraId="4ED23BF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253B505" w14:textId="77777777" w:rsidR="00BE75CE" w:rsidRPr="0044047E" w:rsidRDefault="00BE75CE"/>
        </w:tc>
      </w:tr>
    </w:tbl>
    <w:p w14:paraId="1290897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003E86B" w14:textId="77777777" w:rsidTr="00895DBF">
        <w:trPr>
          <w:cantSplit/>
          <w:trHeight w:val="391"/>
        </w:trPr>
        <w:tc>
          <w:tcPr>
            <w:tcW w:w="9468" w:type="dxa"/>
            <w:gridSpan w:val="5"/>
            <w:shd w:val="clear" w:color="auto" w:fill="C6D9F1" w:themeFill="text2" w:themeFillTint="33"/>
          </w:tcPr>
          <w:p w14:paraId="4DF66169" w14:textId="77777777" w:rsidR="009245C3" w:rsidRPr="0044047E" w:rsidRDefault="00895DBF" w:rsidP="00F43E17">
            <w:pPr>
              <w:rPr>
                <w:b/>
                <w:color w:val="000099"/>
              </w:rPr>
            </w:pPr>
            <w:r w:rsidRPr="0044047E">
              <w:rPr>
                <w:b/>
                <w:noProof/>
                <w:color w:val="000099"/>
              </w:rPr>
              <w:t>Reporting and Remote Functionality</w:t>
            </w:r>
          </w:p>
        </w:tc>
      </w:tr>
      <w:tr w:rsidR="00BE75CE" w:rsidRPr="0044047E" w14:paraId="6F1D685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0F7FA3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63" w:history="1">
              <w:r w:rsidR="009245C3" w:rsidRPr="0044047E">
                <w:rPr>
                  <w:noProof/>
                  <w:color w:val="000099"/>
                  <w:sz w:val="18"/>
                </w:rPr>
                <w:t>CHD-REQ-623</w:t>
              </w:r>
            </w:hyperlink>
          </w:p>
        </w:tc>
        <w:tc>
          <w:tcPr>
            <w:tcW w:w="2552" w:type="dxa"/>
            <w:tcBorders>
              <w:left w:val="single" w:sz="4" w:space="0" w:color="C6D9F1" w:themeColor="text2" w:themeTint="33"/>
            </w:tcBorders>
            <w:shd w:val="clear" w:color="auto" w:fill="DBE5F1" w:themeFill="accent1" w:themeFillTint="33"/>
          </w:tcPr>
          <w:p w14:paraId="34478D7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80AE25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499E61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BEBBF19" w14:textId="77777777" w:rsidTr="00237D8C">
        <w:trPr>
          <w:cantSplit/>
          <w:trHeight w:val="72"/>
        </w:trPr>
        <w:tc>
          <w:tcPr>
            <w:tcW w:w="1668" w:type="dxa"/>
            <w:tcBorders>
              <w:right w:val="single" w:sz="4" w:space="0" w:color="DBE5F1" w:themeColor="accent1" w:themeTint="33"/>
            </w:tcBorders>
          </w:tcPr>
          <w:p w14:paraId="56386C81"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4DA772CB" w14:textId="3EF6639E"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Equipment provider's full software reporting and remote functionality through a suitable communication system to the </w:t>
            </w:r>
            <w:r w:rsidR="00800B99" w:rsidRPr="0044047E">
              <w:rPr>
                <w:noProof/>
              </w:rPr>
              <w:t>Supplier</w:t>
            </w:r>
            <w:r w:rsidRPr="0044047E">
              <w:rPr>
                <w:noProof/>
              </w:rPr>
              <w:t xml:space="preserve">s back office equipment </w:t>
            </w:r>
          </w:p>
        </w:tc>
      </w:tr>
      <w:tr w:rsidR="00BE75CE" w:rsidRPr="0044047E" w14:paraId="3E4BB381" w14:textId="77777777" w:rsidTr="00237D8C">
        <w:trPr>
          <w:cantSplit/>
          <w:trHeight w:val="72"/>
        </w:trPr>
        <w:tc>
          <w:tcPr>
            <w:tcW w:w="1668" w:type="dxa"/>
            <w:tcBorders>
              <w:right w:val="single" w:sz="4" w:space="0" w:color="DBE5F1" w:themeColor="accent1" w:themeTint="33"/>
            </w:tcBorders>
          </w:tcPr>
          <w:p w14:paraId="0E0EE46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C5CC703" w14:textId="77777777" w:rsidR="00BE75CE" w:rsidRPr="0044047E" w:rsidRDefault="00BE75CE"/>
        </w:tc>
      </w:tr>
    </w:tbl>
    <w:p w14:paraId="7932279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97CD7E9" w14:textId="77777777" w:rsidTr="00895DBF">
        <w:trPr>
          <w:cantSplit/>
          <w:trHeight w:val="391"/>
        </w:trPr>
        <w:tc>
          <w:tcPr>
            <w:tcW w:w="9468" w:type="dxa"/>
            <w:gridSpan w:val="5"/>
            <w:shd w:val="clear" w:color="auto" w:fill="C6D9F1" w:themeFill="text2" w:themeFillTint="33"/>
          </w:tcPr>
          <w:p w14:paraId="1426A461" w14:textId="77777777" w:rsidR="009245C3" w:rsidRPr="0044047E" w:rsidRDefault="00895DBF" w:rsidP="00F43E17">
            <w:pPr>
              <w:rPr>
                <w:b/>
                <w:color w:val="000099"/>
              </w:rPr>
            </w:pPr>
            <w:r w:rsidRPr="0044047E">
              <w:rPr>
                <w:b/>
                <w:noProof/>
                <w:color w:val="000099"/>
              </w:rPr>
              <w:t>Secure Suite</w:t>
            </w:r>
          </w:p>
        </w:tc>
      </w:tr>
      <w:tr w:rsidR="00BE75CE" w:rsidRPr="0044047E" w14:paraId="68EAA97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573C1B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64" w:history="1">
              <w:r w:rsidR="009245C3" w:rsidRPr="0044047E">
                <w:rPr>
                  <w:noProof/>
                  <w:color w:val="000099"/>
                  <w:sz w:val="18"/>
                </w:rPr>
                <w:t>CHD-REQ-624</w:t>
              </w:r>
            </w:hyperlink>
          </w:p>
        </w:tc>
        <w:tc>
          <w:tcPr>
            <w:tcW w:w="2552" w:type="dxa"/>
            <w:tcBorders>
              <w:left w:val="single" w:sz="4" w:space="0" w:color="C6D9F1" w:themeColor="text2" w:themeTint="33"/>
            </w:tcBorders>
            <w:shd w:val="clear" w:color="auto" w:fill="DBE5F1" w:themeFill="accent1" w:themeFillTint="33"/>
          </w:tcPr>
          <w:p w14:paraId="34DC3D1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01F5AA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DE5188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65E9071C" w14:textId="77777777" w:rsidTr="00237D8C">
        <w:trPr>
          <w:cantSplit/>
          <w:trHeight w:val="72"/>
        </w:trPr>
        <w:tc>
          <w:tcPr>
            <w:tcW w:w="1668" w:type="dxa"/>
            <w:tcBorders>
              <w:right w:val="single" w:sz="4" w:space="0" w:color="DBE5F1" w:themeColor="accent1" w:themeTint="33"/>
            </w:tcBorders>
          </w:tcPr>
          <w:p w14:paraId="0D73375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81E8535" w14:textId="17E410D8"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cash handling device is delivered to, installed and set up in Secure Suite, below ground with narrow access passages / corridors. </w:t>
            </w:r>
          </w:p>
        </w:tc>
      </w:tr>
      <w:tr w:rsidR="00BE75CE" w:rsidRPr="0044047E" w14:paraId="1DFDCF4C" w14:textId="77777777" w:rsidTr="00237D8C">
        <w:trPr>
          <w:cantSplit/>
          <w:trHeight w:val="72"/>
        </w:trPr>
        <w:tc>
          <w:tcPr>
            <w:tcW w:w="1668" w:type="dxa"/>
            <w:tcBorders>
              <w:right w:val="single" w:sz="4" w:space="0" w:color="DBE5F1" w:themeColor="accent1" w:themeTint="33"/>
            </w:tcBorders>
          </w:tcPr>
          <w:p w14:paraId="37C2BA9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47D8255" w14:textId="77777777" w:rsidR="00BE75CE" w:rsidRPr="0044047E" w:rsidRDefault="00BE75CE"/>
        </w:tc>
      </w:tr>
    </w:tbl>
    <w:p w14:paraId="2D0656F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0301B58" w14:textId="77777777" w:rsidTr="00895DBF">
        <w:trPr>
          <w:cantSplit/>
          <w:trHeight w:val="391"/>
        </w:trPr>
        <w:tc>
          <w:tcPr>
            <w:tcW w:w="9468" w:type="dxa"/>
            <w:gridSpan w:val="5"/>
            <w:shd w:val="clear" w:color="auto" w:fill="C6D9F1" w:themeFill="text2" w:themeFillTint="33"/>
          </w:tcPr>
          <w:p w14:paraId="6743696B" w14:textId="77777777" w:rsidR="009245C3" w:rsidRPr="0044047E" w:rsidRDefault="00895DBF" w:rsidP="00F43E17">
            <w:pPr>
              <w:rPr>
                <w:b/>
                <w:color w:val="000099"/>
              </w:rPr>
            </w:pPr>
            <w:r w:rsidRPr="0044047E">
              <w:rPr>
                <w:b/>
                <w:noProof/>
                <w:color w:val="000099"/>
              </w:rPr>
              <w:t>Movement of Cabinets and other Equipment</w:t>
            </w:r>
          </w:p>
        </w:tc>
      </w:tr>
      <w:tr w:rsidR="00BE75CE" w:rsidRPr="0044047E" w14:paraId="6A1FA3D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095C0E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65" w:history="1">
              <w:r w:rsidR="009245C3" w:rsidRPr="0044047E">
                <w:rPr>
                  <w:noProof/>
                  <w:color w:val="000099"/>
                  <w:sz w:val="18"/>
                </w:rPr>
                <w:t>CHD-REQ-625</w:t>
              </w:r>
            </w:hyperlink>
          </w:p>
        </w:tc>
        <w:tc>
          <w:tcPr>
            <w:tcW w:w="2552" w:type="dxa"/>
            <w:tcBorders>
              <w:left w:val="single" w:sz="4" w:space="0" w:color="C6D9F1" w:themeColor="text2" w:themeTint="33"/>
            </w:tcBorders>
            <w:shd w:val="clear" w:color="auto" w:fill="DBE5F1" w:themeFill="accent1" w:themeFillTint="33"/>
          </w:tcPr>
          <w:p w14:paraId="3C16582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03FA75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5041ED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22809FD3" w14:textId="77777777" w:rsidTr="00237D8C">
        <w:trPr>
          <w:cantSplit/>
          <w:trHeight w:val="72"/>
        </w:trPr>
        <w:tc>
          <w:tcPr>
            <w:tcW w:w="1668" w:type="dxa"/>
            <w:tcBorders>
              <w:right w:val="single" w:sz="4" w:space="0" w:color="DBE5F1" w:themeColor="accent1" w:themeTint="33"/>
            </w:tcBorders>
          </w:tcPr>
          <w:p w14:paraId="5ADEA1B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9EDCA8F" w14:textId="3C24FC07" w:rsidR="00237D8C" w:rsidRPr="0044047E" w:rsidRDefault="00895DBF" w:rsidP="005F765E">
            <w:r w:rsidRPr="0044047E">
              <w:rPr>
                <w:noProof/>
              </w:rPr>
              <w:t xml:space="preserve">As part of the Delivery, The </w:t>
            </w:r>
            <w:r w:rsidR="00800B99" w:rsidRPr="0044047E">
              <w:rPr>
                <w:noProof/>
              </w:rPr>
              <w:t>Supplier</w:t>
            </w:r>
            <w:r w:rsidRPr="0044047E">
              <w:rPr>
                <w:noProof/>
              </w:rPr>
              <w:t xml:space="preserve"> shall take responsibility for the movement of cabinets and other ticket office furniture (including the removal of worktops and coin counting equipment) to make way for the installation of the cash handling device at the time of the installation.</w:t>
            </w:r>
            <w:r w:rsidRPr="0044047E">
              <w:rPr>
                <w:noProof/>
              </w:rPr>
              <w:br/>
            </w:r>
            <w:r w:rsidRPr="0044047E">
              <w:rPr>
                <w:noProof/>
              </w:rPr>
              <w:br/>
              <w:t xml:space="preserve">Note: Any installations and or changes need to be carried out in consultation with TfL </w:t>
            </w:r>
          </w:p>
        </w:tc>
      </w:tr>
      <w:tr w:rsidR="00BE75CE" w:rsidRPr="0044047E" w14:paraId="3A2EB194" w14:textId="77777777" w:rsidTr="00237D8C">
        <w:trPr>
          <w:cantSplit/>
          <w:trHeight w:val="72"/>
        </w:trPr>
        <w:tc>
          <w:tcPr>
            <w:tcW w:w="1668" w:type="dxa"/>
            <w:tcBorders>
              <w:right w:val="single" w:sz="4" w:space="0" w:color="DBE5F1" w:themeColor="accent1" w:themeTint="33"/>
            </w:tcBorders>
          </w:tcPr>
          <w:p w14:paraId="3B802D4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F54FB04" w14:textId="77777777" w:rsidR="00BE75CE" w:rsidRPr="0044047E" w:rsidRDefault="00BE75CE"/>
        </w:tc>
      </w:tr>
    </w:tbl>
    <w:p w14:paraId="2C5F4E8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081E86E" w14:textId="77777777" w:rsidTr="00895DBF">
        <w:trPr>
          <w:cantSplit/>
          <w:trHeight w:val="391"/>
        </w:trPr>
        <w:tc>
          <w:tcPr>
            <w:tcW w:w="9468" w:type="dxa"/>
            <w:gridSpan w:val="5"/>
            <w:shd w:val="clear" w:color="auto" w:fill="C6D9F1" w:themeFill="text2" w:themeFillTint="33"/>
          </w:tcPr>
          <w:p w14:paraId="5F54BA74" w14:textId="77777777" w:rsidR="009245C3" w:rsidRPr="0044047E" w:rsidRDefault="00895DBF" w:rsidP="00F43E17">
            <w:pPr>
              <w:rPr>
                <w:b/>
                <w:color w:val="000099"/>
              </w:rPr>
            </w:pPr>
            <w:r w:rsidRPr="0044047E">
              <w:rPr>
                <w:b/>
                <w:noProof/>
                <w:color w:val="000099"/>
              </w:rPr>
              <w:t>Engineering Hours</w:t>
            </w:r>
          </w:p>
        </w:tc>
      </w:tr>
      <w:tr w:rsidR="00BE75CE" w:rsidRPr="0044047E" w14:paraId="49683C5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2BE9A3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66" w:history="1">
              <w:r w:rsidR="009245C3" w:rsidRPr="0044047E">
                <w:rPr>
                  <w:noProof/>
                  <w:color w:val="000099"/>
                  <w:sz w:val="18"/>
                </w:rPr>
                <w:t>CHD-REQ-626</w:t>
              </w:r>
            </w:hyperlink>
          </w:p>
        </w:tc>
        <w:tc>
          <w:tcPr>
            <w:tcW w:w="2552" w:type="dxa"/>
            <w:tcBorders>
              <w:left w:val="single" w:sz="4" w:space="0" w:color="C6D9F1" w:themeColor="text2" w:themeTint="33"/>
            </w:tcBorders>
            <w:shd w:val="clear" w:color="auto" w:fill="DBE5F1" w:themeFill="accent1" w:themeFillTint="33"/>
          </w:tcPr>
          <w:p w14:paraId="052E995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7BDF11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CD66ED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1D1B5FCE" w14:textId="77777777" w:rsidTr="00237D8C">
        <w:trPr>
          <w:cantSplit/>
          <w:trHeight w:val="72"/>
        </w:trPr>
        <w:tc>
          <w:tcPr>
            <w:tcW w:w="1668" w:type="dxa"/>
            <w:tcBorders>
              <w:right w:val="single" w:sz="4" w:space="0" w:color="DBE5F1" w:themeColor="accent1" w:themeTint="33"/>
            </w:tcBorders>
          </w:tcPr>
          <w:p w14:paraId="3EE00C5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446D9B9" w14:textId="0967D687"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installation takes place during engineering hours (non-train service hours or as agreed with the Company at individual stations), unless otherwise agreed by TFL. </w:t>
            </w:r>
          </w:p>
        </w:tc>
      </w:tr>
      <w:tr w:rsidR="00BE75CE" w:rsidRPr="0044047E" w14:paraId="38192D88" w14:textId="77777777" w:rsidTr="00237D8C">
        <w:trPr>
          <w:cantSplit/>
          <w:trHeight w:val="72"/>
        </w:trPr>
        <w:tc>
          <w:tcPr>
            <w:tcW w:w="1668" w:type="dxa"/>
            <w:tcBorders>
              <w:right w:val="single" w:sz="4" w:space="0" w:color="DBE5F1" w:themeColor="accent1" w:themeTint="33"/>
            </w:tcBorders>
          </w:tcPr>
          <w:p w14:paraId="3E37344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6DC9A52" w14:textId="77777777" w:rsidR="00BE75CE" w:rsidRPr="0044047E" w:rsidRDefault="00BE75CE"/>
        </w:tc>
      </w:tr>
    </w:tbl>
    <w:p w14:paraId="38F489E8" w14:textId="77777777" w:rsidR="00FE0EDA" w:rsidRPr="0044047E" w:rsidRDefault="00895DBF" w:rsidP="004E1C53">
      <w:pPr>
        <w:keepLines/>
        <w:spacing w:after="0"/>
      </w:pPr>
      <w:r w:rsidRPr="0044047E">
        <w:t xml:space="preserve">  </w:t>
      </w:r>
    </w:p>
    <w:p w14:paraId="185B5869" w14:textId="77777777" w:rsidR="00B427A3" w:rsidRPr="0044047E" w:rsidRDefault="00895DBF" w:rsidP="007B24E5">
      <w:pPr>
        <w:pStyle w:val="Heading2"/>
      </w:pPr>
      <w:bookmarkStart w:id="137" w:name="_Toc256000068"/>
      <w:bookmarkStart w:id="138" w:name="CHD-FLD-114_0"/>
      <w:r w:rsidRPr="0044047E">
        <w:t>Account Management</w:t>
      </w:r>
      <w:bookmarkEnd w:id="137"/>
      <w:bookmarkEnd w:id="138"/>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38F1CD9" w14:textId="77777777" w:rsidTr="00895DBF">
        <w:trPr>
          <w:cantSplit/>
          <w:trHeight w:val="391"/>
        </w:trPr>
        <w:tc>
          <w:tcPr>
            <w:tcW w:w="9468" w:type="dxa"/>
            <w:gridSpan w:val="5"/>
            <w:shd w:val="clear" w:color="auto" w:fill="C6D9F1" w:themeFill="text2" w:themeFillTint="33"/>
          </w:tcPr>
          <w:p w14:paraId="035B606E" w14:textId="77777777" w:rsidR="009245C3" w:rsidRPr="0044047E" w:rsidRDefault="00895DBF" w:rsidP="00F43E17">
            <w:pPr>
              <w:rPr>
                <w:b/>
                <w:color w:val="000099"/>
              </w:rPr>
            </w:pPr>
            <w:r w:rsidRPr="0044047E">
              <w:rPr>
                <w:b/>
                <w:noProof/>
                <w:color w:val="000099"/>
              </w:rPr>
              <w:t>Named Account Manager</w:t>
            </w:r>
          </w:p>
        </w:tc>
      </w:tr>
      <w:tr w:rsidR="00BE75CE" w:rsidRPr="0044047E" w14:paraId="25C727D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452963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67" w:history="1">
              <w:r w:rsidR="009245C3" w:rsidRPr="0044047E">
                <w:rPr>
                  <w:noProof/>
                  <w:color w:val="000099"/>
                  <w:sz w:val="18"/>
                </w:rPr>
                <w:t>CHD-REQ-585</w:t>
              </w:r>
            </w:hyperlink>
          </w:p>
        </w:tc>
        <w:tc>
          <w:tcPr>
            <w:tcW w:w="2552" w:type="dxa"/>
            <w:tcBorders>
              <w:left w:val="single" w:sz="4" w:space="0" w:color="C6D9F1" w:themeColor="text2" w:themeTint="33"/>
            </w:tcBorders>
            <w:shd w:val="clear" w:color="auto" w:fill="DBE5F1" w:themeFill="accent1" w:themeFillTint="33"/>
          </w:tcPr>
          <w:p w14:paraId="6F59663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3B41D1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FCC904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3D8F7F0B" w14:textId="77777777" w:rsidTr="00237D8C">
        <w:trPr>
          <w:cantSplit/>
          <w:trHeight w:val="72"/>
        </w:trPr>
        <w:tc>
          <w:tcPr>
            <w:tcW w:w="1668" w:type="dxa"/>
            <w:tcBorders>
              <w:right w:val="single" w:sz="4" w:space="0" w:color="DBE5F1" w:themeColor="accent1" w:themeTint="33"/>
            </w:tcBorders>
          </w:tcPr>
          <w:p w14:paraId="644F4FB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1B23B08" w14:textId="10DEA5BF" w:rsidR="00237D8C" w:rsidRPr="0044047E" w:rsidRDefault="00895DBF" w:rsidP="005F765E">
            <w:r w:rsidRPr="0044047E">
              <w:rPr>
                <w:noProof/>
              </w:rPr>
              <w:t xml:space="preserve">The </w:t>
            </w:r>
            <w:r w:rsidR="00800B99" w:rsidRPr="0044047E">
              <w:rPr>
                <w:noProof/>
              </w:rPr>
              <w:t>Supplier</w:t>
            </w:r>
            <w:r w:rsidRPr="0044047E">
              <w:rPr>
                <w:noProof/>
              </w:rPr>
              <w:t xml:space="preserve"> shall provide a named Account Manager and notify the Company of this named individual. </w:t>
            </w:r>
          </w:p>
        </w:tc>
      </w:tr>
      <w:tr w:rsidR="00BE75CE" w:rsidRPr="0044047E" w14:paraId="2632A741" w14:textId="77777777" w:rsidTr="00237D8C">
        <w:trPr>
          <w:cantSplit/>
          <w:trHeight w:val="72"/>
        </w:trPr>
        <w:tc>
          <w:tcPr>
            <w:tcW w:w="1668" w:type="dxa"/>
            <w:tcBorders>
              <w:right w:val="single" w:sz="4" w:space="0" w:color="DBE5F1" w:themeColor="accent1" w:themeTint="33"/>
            </w:tcBorders>
          </w:tcPr>
          <w:p w14:paraId="45099A5E"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1C73EC08" w14:textId="77777777" w:rsidR="00BE75CE" w:rsidRPr="0044047E" w:rsidRDefault="00BE75CE"/>
        </w:tc>
      </w:tr>
    </w:tbl>
    <w:p w14:paraId="004732D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92D54B1" w14:textId="77777777" w:rsidTr="00895DBF">
        <w:trPr>
          <w:cantSplit/>
          <w:trHeight w:val="391"/>
        </w:trPr>
        <w:tc>
          <w:tcPr>
            <w:tcW w:w="9468" w:type="dxa"/>
            <w:gridSpan w:val="5"/>
            <w:shd w:val="clear" w:color="auto" w:fill="C6D9F1" w:themeFill="text2" w:themeFillTint="33"/>
          </w:tcPr>
          <w:p w14:paraId="467748B6" w14:textId="77777777" w:rsidR="009245C3" w:rsidRPr="0044047E" w:rsidRDefault="00895DBF" w:rsidP="00F43E17">
            <w:pPr>
              <w:rPr>
                <w:b/>
                <w:color w:val="000099"/>
              </w:rPr>
            </w:pPr>
            <w:r w:rsidRPr="0044047E">
              <w:rPr>
                <w:b/>
                <w:noProof/>
                <w:color w:val="000099"/>
              </w:rPr>
              <w:t>Change of Named Account Manager</w:t>
            </w:r>
          </w:p>
        </w:tc>
      </w:tr>
      <w:tr w:rsidR="00BE75CE" w:rsidRPr="0044047E" w14:paraId="272F73D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B170C1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68" w:history="1">
              <w:r w:rsidR="009245C3" w:rsidRPr="0044047E">
                <w:rPr>
                  <w:noProof/>
                  <w:color w:val="000099"/>
                  <w:sz w:val="18"/>
                </w:rPr>
                <w:t>CHD-REQ-586</w:t>
              </w:r>
            </w:hyperlink>
          </w:p>
        </w:tc>
        <w:tc>
          <w:tcPr>
            <w:tcW w:w="2552" w:type="dxa"/>
            <w:tcBorders>
              <w:left w:val="single" w:sz="4" w:space="0" w:color="C6D9F1" w:themeColor="text2" w:themeTint="33"/>
            </w:tcBorders>
            <w:shd w:val="clear" w:color="auto" w:fill="DBE5F1" w:themeFill="accent1" w:themeFillTint="33"/>
          </w:tcPr>
          <w:p w14:paraId="0E3725D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4B2B8D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76ACC6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4275893" w14:textId="77777777" w:rsidTr="00237D8C">
        <w:trPr>
          <w:cantSplit/>
          <w:trHeight w:val="72"/>
        </w:trPr>
        <w:tc>
          <w:tcPr>
            <w:tcW w:w="1668" w:type="dxa"/>
            <w:tcBorders>
              <w:right w:val="single" w:sz="4" w:space="0" w:color="DBE5F1" w:themeColor="accent1" w:themeTint="33"/>
            </w:tcBorders>
          </w:tcPr>
          <w:p w14:paraId="627BC75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19B0BFA" w14:textId="57F424D0" w:rsidR="00237D8C" w:rsidRPr="0044047E" w:rsidRDefault="00895DBF" w:rsidP="005F765E">
            <w:r w:rsidRPr="0044047E">
              <w:rPr>
                <w:noProof/>
              </w:rPr>
              <w:t xml:space="preserve">The </w:t>
            </w:r>
            <w:r w:rsidR="00800B99" w:rsidRPr="0044047E">
              <w:rPr>
                <w:noProof/>
              </w:rPr>
              <w:t>Supplier</w:t>
            </w:r>
            <w:r w:rsidRPr="0044047E">
              <w:rPr>
                <w:noProof/>
              </w:rPr>
              <w:t xml:space="preserve"> shall notify the Company if there is a change of Account Manager and notify them of the name of the new individual. </w:t>
            </w:r>
          </w:p>
        </w:tc>
      </w:tr>
      <w:tr w:rsidR="00BE75CE" w:rsidRPr="0044047E" w14:paraId="6DF4F9E6" w14:textId="77777777" w:rsidTr="00237D8C">
        <w:trPr>
          <w:cantSplit/>
          <w:trHeight w:val="72"/>
        </w:trPr>
        <w:tc>
          <w:tcPr>
            <w:tcW w:w="1668" w:type="dxa"/>
            <w:tcBorders>
              <w:right w:val="single" w:sz="4" w:space="0" w:color="DBE5F1" w:themeColor="accent1" w:themeTint="33"/>
            </w:tcBorders>
          </w:tcPr>
          <w:p w14:paraId="247DE8A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D5416A2" w14:textId="77777777" w:rsidR="00BE75CE" w:rsidRPr="0044047E" w:rsidRDefault="00BE75CE"/>
        </w:tc>
      </w:tr>
    </w:tbl>
    <w:p w14:paraId="6A23DD7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079295F" w14:textId="77777777" w:rsidTr="00895DBF">
        <w:trPr>
          <w:cantSplit/>
          <w:trHeight w:val="391"/>
        </w:trPr>
        <w:tc>
          <w:tcPr>
            <w:tcW w:w="9468" w:type="dxa"/>
            <w:gridSpan w:val="5"/>
            <w:shd w:val="clear" w:color="auto" w:fill="C6D9F1" w:themeFill="text2" w:themeFillTint="33"/>
          </w:tcPr>
          <w:p w14:paraId="7CF43A9A" w14:textId="77777777" w:rsidR="009245C3" w:rsidRPr="0044047E" w:rsidRDefault="00895DBF" w:rsidP="00F43E17">
            <w:pPr>
              <w:rPr>
                <w:b/>
                <w:color w:val="000099"/>
              </w:rPr>
            </w:pPr>
            <w:r w:rsidRPr="0044047E">
              <w:rPr>
                <w:b/>
                <w:noProof/>
                <w:color w:val="000099"/>
              </w:rPr>
              <w:t>Organisational Chart</w:t>
            </w:r>
          </w:p>
        </w:tc>
      </w:tr>
      <w:tr w:rsidR="00BE75CE" w:rsidRPr="0044047E" w14:paraId="533D923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334EC1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69" w:history="1">
              <w:r w:rsidR="009245C3" w:rsidRPr="0044047E">
                <w:rPr>
                  <w:noProof/>
                  <w:color w:val="000099"/>
                  <w:sz w:val="18"/>
                </w:rPr>
                <w:t>CHD-REQ-587</w:t>
              </w:r>
            </w:hyperlink>
          </w:p>
        </w:tc>
        <w:tc>
          <w:tcPr>
            <w:tcW w:w="2552" w:type="dxa"/>
            <w:tcBorders>
              <w:left w:val="single" w:sz="4" w:space="0" w:color="C6D9F1" w:themeColor="text2" w:themeTint="33"/>
            </w:tcBorders>
            <w:shd w:val="clear" w:color="auto" w:fill="DBE5F1" w:themeFill="accent1" w:themeFillTint="33"/>
          </w:tcPr>
          <w:p w14:paraId="205117C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208F6D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CF2A20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303E0BC2" w14:textId="77777777" w:rsidTr="00237D8C">
        <w:trPr>
          <w:cantSplit/>
          <w:trHeight w:val="72"/>
        </w:trPr>
        <w:tc>
          <w:tcPr>
            <w:tcW w:w="1668" w:type="dxa"/>
            <w:tcBorders>
              <w:right w:val="single" w:sz="4" w:space="0" w:color="DBE5F1" w:themeColor="accent1" w:themeTint="33"/>
            </w:tcBorders>
          </w:tcPr>
          <w:p w14:paraId="7C1E6AD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5F5C2C7" w14:textId="2FB9EC73" w:rsidR="00237D8C" w:rsidRPr="0044047E" w:rsidRDefault="00895DBF" w:rsidP="005F765E">
            <w:r w:rsidRPr="0044047E">
              <w:rPr>
                <w:noProof/>
              </w:rPr>
              <w:t xml:space="preserve">The </w:t>
            </w:r>
            <w:r w:rsidR="00800B99" w:rsidRPr="0044047E">
              <w:rPr>
                <w:noProof/>
              </w:rPr>
              <w:t>Supplier</w:t>
            </w:r>
            <w:r w:rsidRPr="0044047E">
              <w:rPr>
                <w:noProof/>
              </w:rPr>
              <w:t xml:space="preserve"> shall supply the Company with an organisational chart detailing those who are managing and operating the contract. </w:t>
            </w:r>
          </w:p>
        </w:tc>
      </w:tr>
      <w:tr w:rsidR="00BE75CE" w:rsidRPr="0044047E" w14:paraId="524642E4" w14:textId="77777777" w:rsidTr="00237D8C">
        <w:trPr>
          <w:cantSplit/>
          <w:trHeight w:val="72"/>
        </w:trPr>
        <w:tc>
          <w:tcPr>
            <w:tcW w:w="1668" w:type="dxa"/>
            <w:tcBorders>
              <w:right w:val="single" w:sz="4" w:space="0" w:color="DBE5F1" w:themeColor="accent1" w:themeTint="33"/>
            </w:tcBorders>
          </w:tcPr>
          <w:p w14:paraId="5755E58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553FE0F" w14:textId="77777777" w:rsidR="00BE75CE" w:rsidRPr="0044047E" w:rsidRDefault="00BE75CE"/>
        </w:tc>
      </w:tr>
    </w:tbl>
    <w:p w14:paraId="6C80FC91" w14:textId="77777777" w:rsidR="00FE0EDA" w:rsidRPr="0044047E" w:rsidRDefault="00895DBF" w:rsidP="004E1C53">
      <w:pPr>
        <w:keepLines/>
        <w:spacing w:after="0"/>
      </w:pPr>
      <w:r w:rsidRPr="0044047E">
        <w:t xml:space="preserve">  </w:t>
      </w:r>
    </w:p>
    <w:p w14:paraId="2B663B6A" w14:textId="77777777" w:rsidR="00B427A3" w:rsidRPr="0044047E" w:rsidRDefault="00895DBF" w:rsidP="007B24E5">
      <w:pPr>
        <w:pStyle w:val="Heading1"/>
      </w:pPr>
      <w:bookmarkStart w:id="139" w:name="_Toc256000069"/>
      <w:bookmarkStart w:id="140" w:name="CHD-SET-38_0"/>
      <w:r w:rsidRPr="0044047E">
        <w:t>6. Compliance</w:t>
      </w:r>
      <w:bookmarkEnd w:id="139"/>
      <w:bookmarkEnd w:id="140"/>
    </w:p>
    <w:p w14:paraId="0C022B5A" w14:textId="77777777" w:rsidR="00B427A3" w:rsidRPr="0044047E" w:rsidRDefault="00895DBF" w:rsidP="007B24E5">
      <w:pPr>
        <w:pStyle w:val="Heading2"/>
      </w:pPr>
      <w:bookmarkStart w:id="141" w:name="_Toc256000070"/>
      <w:bookmarkStart w:id="142" w:name="CHD-FLD-107_0"/>
      <w:r w:rsidRPr="0044047E">
        <w:t>Compliance with TfL Policies and Standards</w:t>
      </w:r>
      <w:bookmarkEnd w:id="141"/>
      <w:bookmarkEnd w:id="142"/>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1F04AC0" w14:textId="77777777" w:rsidTr="00895DBF">
        <w:trPr>
          <w:cantSplit/>
          <w:trHeight w:val="391"/>
        </w:trPr>
        <w:tc>
          <w:tcPr>
            <w:tcW w:w="9468" w:type="dxa"/>
            <w:gridSpan w:val="5"/>
            <w:shd w:val="clear" w:color="auto" w:fill="C6D9F1" w:themeFill="text2" w:themeFillTint="33"/>
          </w:tcPr>
          <w:p w14:paraId="4A45C701" w14:textId="77777777" w:rsidR="009245C3" w:rsidRPr="0044047E" w:rsidRDefault="00895DBF" w:rsidP="00F43E17">
            <w:pPr>
              <w:rPr>
                <w:b/>
                <w:color w:val="000099"/>
              </w:rPr>
            </w:pPr>
            <w:r w:rsidRPr="0044047E">
              <w:rPr>
                <w:b/>
                <w:noProof/>
                <w:color w:val="000099"/>
              </w:rPr>
              <w:t>TfL &amp; LUL Category 1 &amp; 2 Standards</w:t>
            </w:r>
          </w:p>
        </w:tc>
      </w:tr>
      <w:tr w:rsidR="00BE75CE" w:rsidRPr="0044047E" w14:paraId="6EFE32B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A709C5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70" w:history="1">
              <w:r w:rsidR="009245C3" w:rsidRPr="0044047E">
                <w:rPr>
                  <w:noProof/>
                  <w:color w:val="000099"/>
                  <w:sz w:val="18"/>
                </w:rPr>
                <w:t>CHD-REQ-661</w:t>
              </w:r>
            </w:hyperlink>
          </w:p>
        </w:tc>
        <w:tc>
          <w:tcPr>
            <w:tcW w:w="2552" w:type="dxa"/>
            <w:tcBorders>
              <w:left w:val="single" w:sz="4" w:space="0" w:color="C6D9F1" w:themeColor="text2" w:themeTint="33"/>
            </w:tcBorders>
            <w:shd w:val="clear" w:color="auto" w:fill="DBE5F1" w:themeFill="accent1" w:themeFillTint="33"/>
          </w:tcPr>
          <w:p w14:paraId="3D2A815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2B1726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C7E93F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0E0093F3" w14:textId="77777777" w:rsidTr="00237D8C">
        <w:trPr>
          <w:cantSplit/>
          <w:trHeight w:val="72"/>
        </w:trPr>
        <w:tc>
          <w:tcPr>
            <w:tcW w:w="1668" w:type="dxa"/>
            <w:tcBorders>
              <w:right w:val="single" w:sz="4" w:space="0" w:color="DBE5F1" w:themeColor="accent1" w:themeTint="33"/>
            </w:tcBorders>
          </w:tcPr>
          <w:p w14:paraId="28EC1F66"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057D5736" w14:textId="38F113E7" w:rsidR="00237D8C" w:rsidRPr="0044047E" w:rsidRDefault="00895DBF" w:rsidP="005F765E">
            <w:pPr>
              <w:rPr>
                <w:noProof/>
              </w:rPr>
            </w:pPr>
            <w:r w:rsidRPr="0044047E">
              <w:rPr>
                <w:rFonts w:eastAsia="Arial" w:cs="Arial"/>
                <w:noProof/>
                <w:sz w:val="22"/>
              </w:rPr>
              <w:t xml:space="preserve">The </w:t>
            </w:r>
            <w:r w:rsidR="00800B99" w:rsidRPr="0044047E">
              <w:rPr>
                <w:rFonts w:eastAsia="Arial" w:cs="Arial"/>
                <w:noProof/>
                <w:sz w:val="22"/>
              </w:rPr>
              <w:t>Supplier</w:t>
            </w:r>
            <w:r w:rsidRPr="0044047E">
              <w:rPr>
                <w:rFonts w:eastAsia="Arial" w:cs="Arial"/>
                <w:noProof/>
                <w:sz w:val="22"/>
              </w:rPr>
              <w:t xml:space="preserve"> shall comply with TfL and LUL category 1 and 2 standards and draft Category 1 and 2 Standards and such European, British and International Standards and associated Codes of Practice as required by the Company to perform the services in accordance with Good Industry Practice.</w:t>
            </w:r>
          </w:p>
          <w:p w14:paraId="34876D36" w14:textId="77777777" w:rsidR="00237D8C" w:rsidRPr="0044047E" w:rsidRDefault="00895DBF" w:rsidP="005F765E">
            <w:pPr>
              <w:rPr>
                <w:noProof/>
              </w:rPr>
            </w:pPr>
            <w:r w:rsidRPr="0044047E">
              <w:rPr>
                <w:rFonts w:eastAsia="Arial" w:cs="Arial"/>
                <w:noProof/>
                <w:sz w:val="22"/>
              </w:rPr>
              <w:t>The following specific TfL and LUL category 1 and 2 standards have been identified as applicable:</w:t>
            </w:r>
          </w:p>
          <w:p w14:paraId="4A758C1B" w14:textId="77777777" w:rsidR="00237D8C" w:rsidRPr="0044047E" w:rsidRDefault="00895DBF" w:rsidP="005F765E">
            <w:pPr>
              <w:rPr>
                <w:noProof/>
              </w:rPr>
            </w:pPr>
            <w:r w:rsidRPr="0044047E">
              <w:rPr>
                <w:noProof/>
              </w:rPr>
              <w:t> </w:t>
            </w:r>
          </w:p>
          <w:p w14:paraId="1A8CB955" w14:textId="77777777" w:rsidR="00237D8C" w:rsidRPr="0044047E" w:rsidRDefault="00895DBF" w:rsidP="005F765E">
            <w:pPr>
              <w:numPr>
                <w:ilvl w:val="0"/>
                <w:numId w:val="48"/>
              </w:numPr>
              <w:rPr>
                <w:noProof/>
              </w:rPr>
            </w:pPr>
            <w:r w:rsidRPr="0044047E">
              <w:rPr>
                <w:noProof/>
              </w:rPr>
              <w:t>1-085 - Fire Safety Performance of Materials</w:t>
            </w:r>
          </w:p>
          <w:p w14:paraId="23AEBD55" w14:textId="61CEA59F" w:rsidR="00237D8C" w:rsidRPr="0044047E" w:rsidRDefault="00895DBF" w:rsidP="005F765E">
            <w:pPr>
              <w:numPr>
                <w:ilvl w:val="0"/>
                <w:numId w:val="48"/>
              </w:numPr>
              <w:rPr>
                <w:noProof/>
              </w:rPr>
            </w:pPr>
            <w:r w:rsidRPr="0044047E">
              <w:rPr>
                <w:noProof/>
              </w:rPr>
              <w:t>GU-085 - Code of Practice –</w:t>
            </w:r>
            <w:r w:rsidR="0089465F">
              <w:rPr>
                <w:noProof/>
              </w:rPr>
              <w:t>Fire Safety of Materials and Fire Safety of Specific Items and Materials used in the Underground</w:t>
            </w:r>
          </w:p>
          <w:p w14:paraId="01A23C5A" w14:textId="77777777" w:rsidR="00237D8C" w:rsidRPr="0044047E" w:rsidRDefault="00895DBF" w:rsidP="005F765E">
            <w:pPr>
              <w:numPr>
                <w:ilvl w:val="0"/>
                <w:numId w:val="48"/>
              </w:numPr>
              <w:rPr>
                <w:noProof/>
              </w:rPr>
            </w:pPr>
            <w:r w:rsidRPr="0044047E">
              <w:rPr>
                <w:noProof/>
              </w:rPr>
              <w:t>S1371 - Station Capacity Planning</w:t>
            </w:r>
          </w:p>
          <w:p w14:paraId="47F1ED56" w14:textId="77777777" w:rsidR="00237D8C" w:rsidRPr="0044047E" w:rsidRDefault="00895DBF" w:rsidP="005F765E">
            <w:pPr>
              <w:numPr>
                <w:ilvl w:val="0"/>
                <w:numId w:val="48"/>
              </w:numPr>
              <w:rPr>
                <w:noProof/>
              </w:rPr>
            </w:pPr>
            <w:r w:rsidRPr="0044047E">
              <w:rPr>
                <w:noProof/>
              </w:rPr>
              <w:t>S1375 - Planning for Ticket Issuing Facilities – See S1375 for all standards containing relevant information.</w:t>
            </w:r>
          </w:p>
          <w:p w14:paraId="272ACF44" w14:textId="77777777" w:rsidR="00237D8C" w:rsidRPr="0044047E" w:rsidRDefault="00895DBF" w:rsidP="005F765E">
            <w:pPr>
              <w:numPr>
                <w:ilvl w:val="0"/>
                <w:numId w:val="48"/>
              </w:numPr>
              <w:rPr>
                <w:noProof/>
              </w:rPr>
            </w:pPr>
            <w:r w:rsidRPr="0044047E">
              <w:rPr>
                <w:noProof/>
              </w:rPr>
              <w:t>G1008 - LUCAS (London Underground Combined Access System) – Not sure this is a SHE document</w:t>
            </w:r>
          </w:p>
          <w:p w14:paraId="305E2C89" w14:textId="77777777" w:rsidR="00237D8C" w:rsidRPr="0044047E" w:rsidRDefault="00895DBF" w:rsidP="005F765E">
            <w:pPr>
              <w:numPr>
                <w:ilvl w:val="0"/>
                <w:numId w:val="48"/>
              </w:numPr>
              <w:rPr>
                <w:noProof/>
              </w:rPr>
            </w:pPr>
            <w:r w:rsidRPr="0044047E">
              <w:rPr>
                <w:noProof/>
              </w:rPr>
              <w:t>S1069 - Low voltage electrical installations</w:t>
            </w:r>
          </w:p>
          <w:p w14:paraId="27DF4C87" w14:textId="77777777" w:rsidR="00237D8C" w:rsidRPr="0044047E" w:rsidRDefault="00895DBF" w:rsidP="005F765E">
            <w:pPr>
              <w:numPr>
                <w:ilvl w:val="0"/>
                <w:numId w:val="48"/>
              </w:numPr>
              <w:rPr>
                <w:noProof/>
              </w:rPr>
            </w:pPr>
            <w:r w:rsidRPr="0044047E">
              <w:rPr>
                <w:noProof/>
              </w:rPr>
              <w:t>G-073 - Electrical Guidance Document</w:t>
            </w:r>
          </w:p>
          <w:p w14:paraId="3C8798D5" w14:textId="77777777" w:rsidR="00237D8C" w:rsidRPr="0044047E" w:rsidRDefault="00895DBF" w:rsidP="005F765E">
            <w:pPr>
              <w:numPr>
                <w:ilvl w:val="0"/>
                <w:numId w:val="48"/>
              </w:numPr>
              <w:rPr>
                <w:noProof/>
              </w:rPr>
            </w:pPr>
            <w:r w:rsidRPr="0044047E">
              <w:rPr>
                <w:noProof/>
              </w:rPr>
              <w:t>PR0572 - Work Instructions Template</w:t>
            </w:r>
          </w:p>
          <w:p w14:paraId="38FEE94A" w14:textId="77777777" w:rsidR="00237D8C" w:rsidRPr="0044047E" w:rsidRDefault="00895DBF" w:rsidP="005F765E">
            <w:pPr>
              <w:numPr>
                <w:ilvl w:val="0"/>
                <w:numId w:val="48"/>
              </w:numPr>
              <w:rPr>
                <w:noProof/>
              </w:rPr>
            </w:pPr>
            <w:r w:rsidRPr="0044047E">
              <w:rPr>
                <w:noProof/>
              </w:rPr>
              <w:t>S1956 A1 - Earthing and Bonding of LUL Electrical Networks</w:t>
            </w:r>
          </w:p>
          <w:p w14:paraId="2648816B" w14:textId="77777777" w:rsidR="00237D8C" w:rsidRPr="0044047E" w:rsidRDefault="00895DBF" w:rsidP="005F765E">
            <w:pPr>
              <w:numPr>
                <w:ilvl w:val="0"/>
                <w:numId w:val="48"/>
              </w:numPr>
              <w:rPr>
                <w:noProof/>
              </w:rPr>
            </w:pPr>
            <w:r w:rsidRPr="0044047E">
              <w:rPr>
                <w:noProof/>
              </w:rPr>
              <w:t>S1902 A1 - Safe Systems of work on or near Electrical Equipment</w:t>
            </w:r>
          </w:p>
          <w:p w14:paraId="4699AEED" w14:textId="77777777" w:rsidR="00237D8C" w:rsidRPr="0044047E" w:rsidRDefault="00895DBF" w:rsidP="005F765E">
            <w:pPr>
              <w:numPr>
                <w:ilvl w:val="0"/>
                <w:numId w:val="48"/>
              </w:numPr>
              <w:rPr>
                <w:noProof/>
              </w:rPr>
            </w:pPr>
            <w:r w:rsidRPr="0044047E">
              <w:rPr>
                <w:noProof/>
              </w:rPr>
              <w:t>PR1336 A2 - Electricity at Work Information for Direct Labour Organisation (DLO)</w:t>
            </w:r>
          </w:p>
          <w:p w14:paraId="10D897C3" w14:textId="77777777" w:rsidR="00237D8C" w:rsidRPr="0044047E" w:rsidRDefault="00895DBF" w:rsidP="005F765E">
            <w:pPr>
              <w:numPr>
                <w:ilvl w:val="0"/>
                <w:numId w:val="48"/>
              </w:numPr>
              <w:rPr>
                <w:noProof/>
              </w:rPr>
            </w:pPr>
            <w:r w:rsidRPr="0044047E">
              <w:rPr>
                <w:noProof/>
              </w:rPr>
              <w:t>G1339 A4 - Asbestos information and control</w:t>
            </w:r>
          </w:p>
          <w:p w14:paraId="6042C943" w14:textId="77777777" w:rsidR="00237D8C" w:rsidRPr="0044047E" w:rsidRDefault="00895DBF" w:rsidP="005F765E">
            <w:pPr>
              <w:numPr>
                <w:ilvl w:val="0"/>
                <w:numId w:val="48"/>
              </w:numPr>
              <w:rPr>
                <w:noProof/>
              </w:rPr>
            </w:pPr>
            <w:r w:rsidRPr="0044047E">
              <w:rPr>
                <w:noProof/>
              </w:rPr>
              <w:t>F6304 - Waste Electrical &amp; Electronic Equipment (WEEE) Regulations 2013</w:t>
            </w:r>
          </w:p>
          <w:p w14:paraId="7D2FFCBB" w14:textId="77777777" w:rsidR="00237D8C" w:rsidRPr="0044047E" w:rsidRDefault="000109BA" w:rsidP="005F765E">
            <w:pPr>
              <w:rPr>
                <w:noProof/>
              </w:rPr>
            </w:pPr>
            <w:r>
              <w:pict w14:anchorId="70C72372">
                <v:rect id="_x0000_i1027" style="width:468pt;height:1.5pt" o:hralign="center" o:hrstd="t" o:hr="t" fillcolor="gray" stroked="f">
                  <v:path strokeok="f"/>
                </v:rect>
              </w:pict>
            </w:r>
          </w:p>
          <w:p w14:paraId="1A7B79E9" w14:textId="77777777" w:rsidR="00237D8C" w:rsidRPr="0044047E" w:rsidRDefault="00895DBF" w:rsidP="005F765E">
            <w:pPr>
              <w:spacing w:after="195"/>
              <w:rPr>
                <w:noProof/>
              </w:rPr>
            </w:pPr>
            <w:r w:rsidRPr="0044047E">
              <w:rPr>
                <w:noProof/>
              </w:rPr>
              <w:t> </w:t>
            </w:r>
          </w:p>
        </w:tc>
      </w:tr>
      <w:tr w:rsidR="00BE75CE" w:rsidRPr="0044047E" w14:paraId="69F4C56F" w14:textId="77777777" w:rsidTr="00237D8C">
        <w:trPr>
          <w:cantSplit/>
          <w:trHeight w:val="72"/>
        </w:trPr>
        <w:tc>
          <w:tcPr>
            <w:tcW w:w="1668" w:type="dxa"/>
            <w:tcBorders>
              <w:right w:val="single" w:sz="4" w:space="0" w:color="DBE5F1" w:themeColor="accent1" w:themeTint="33"/>
            </w:tcBorders>
          </w:tcPr>
          <w:p w14:paraId="47387C8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D0D8002" w14:textId="77777777" w:rsidR="00BE75CE" w:rsidRPr="0044047E" w:rsidRDefault="00BE75CE"/>
        </w:tc>
      </w:tr>
    </w:tbl>
    <w:p w14:paraId="6E47251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E69D80B" w14:textId="77777777" w:rsidTr="00895DBF">
        <w:trPr>
          <w:cantSplit/>
          <w:trHeight w:val="391"/>
        </w:trPr>
        <w:tc>
          <w:tcPr>
            <w:tcW w:w="9468" w:type="dxa"/>
            <w:gridSpan w:val="5"/>
            <w:shd w:val="clear" w:color="auto" w:fill="C6D9F1" w:themeFill="text2" w:themeFillTint="33"/>
          </w:tcPr>
          <w:p w14:paraId="3A65CCAD" w14:textId="77777777" w:rsidR="009245C3" w:rsidRPr="0044047E" w:rsidRDefault="00895DBF" w:rsidP="00F43E17">
            <w:pPr>
              <w:rPr>
                <w:b/>
                <w:color w:val="000099"/>
              </w:rPr>
            </w:pPr>
            <w:r w:rsidRPr="0044047E">
              <w:rPr>
                <w:b/>
                <w:noProof/>
                <w:color w:val="000099"/>
              </w:rPr>
              <w:t>Internet Access to Standards</w:t>
            </w:r>
          </w:p>
        </w:tc>
      </w:tr>
      <w:tr w:rsidR="00BE75CE" w:rsidRPr="0044047E" w14:paraId="61095F4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D921DF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71" w:history="1">
              <w:r w:rsidR="009245C3" w:rsidRPr="0044047E">
                <w:rPr>
                  <w:noProof/>
                  <w:color w:val="000099"/>
                  <w:sz w:val="18"/>
                </w:rPr>
                <w:t>CHD-REQ-689</w:t>
              </w:r>
            </w:hyperlink>
          </w:p>
        </w:tc>
        <w:tc>
          <w:tcPr>
            <w:tcW w:w="2552" w:type="dxa"/>
            <w:tcBorders>
              <w:left w:val="single" w:sz="4" w:space="0" w:color="C6D9F1" w:themeColor="text2" w:themeTint="33"/>
            </w:tcBorders>
            <w:shd w:val="clear" w:color="auto" w:fill="DBE5F1" w:themeFill="accent1" w:themeFillTint="33"/>
          </w:tcPr>
          <w:p w14:paraId="1994BC9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A13AC5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FC699D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08E4122" w14:textId="77777777" w:rsidTr="00237D8C">
        <w:trPr>
          <w:cantSplit/>
          <w:trHeight w:val="72"/>
        </w:trPr>
        <w:tc>
          <w:tcPr>
            <w:tcW w:w="1668" w:type="dxa"/>
            <w:tcBorders>
              <w:right w:val="single" w:sz="4" w:space="0" w:color="DBE5F1" w:themeColor="accent1" w:themeTint="33"/>
            </w:tcBorders>
          </w:tcPr>
          <w:p w14:paraId="3F98A57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E0FD5E9" w14:textId="19598D19" w:rsidR="00237D8C" w:rsidRPr="0044047E" w:rsidRDefault="00895DBF" w:rsidP="005F765E">
            <w:pPr>
              <w:rPr>
                <w:noProof/>
              </w:rPr>
            </w:pPr>
            <w:r w:rsidRPr="00275650">
              <w:rPr>
                <w:rFonts w:eastAsia="Arial" w:cs="Arial"/>
                <w:noProof/>
                <w:szCs w:val="20"/>
              </w:rPr>
              <w:t xml:space="preserve">A full set of current standards is available for the </w:t>
            </w:r>
            <w:r w:rsidR="00800B99" w:rsidRPr="00275650">
              <w:rPr>
                <w:rFonts w:eastAsia="Arial" w:cs="Arial"/>
                <w:noProof/>
                <w:szCs w:val="20"/>
              </w:rPr>
              <w:t>Supplier</w:t>
            </w:r>
            <w:r w:rsidRPr="00275650">
              <w:rPr>
                <w:rFonts w:eastAsia="Arial" w:cs="Arial"/>
                <w:noProof/>
                <w:szCs w:val="20"/>
              </w:rPr>
              <w:t xml:space="preserve">’s use on-line. The </w:t>
            </w:r>
            <w:r w:rsidR="00800B99" w:rsidRPr="00275650">
              <w:rPr>
                <w:rFonts w:eastAsia="Arial" w:cs="Arial"/>
                <w:noProof/>
                <w:szCs w:val="20"/>
              </w:rPr>
              <w:t>Supplier</w:t>
            </w:r>
            <w:r w:rsidRPr="00275650">
              <w:rPr>
                <w:rFonts w:eastAsia="Arial" w:cs="Arial"/>
                <w:noProof/>
                <w:szCs w:val="20"/>
              </w:rPr>
              <w:t xml:space="preserve"> shall be responsible for completing and submitting to the Contract Manager the application for internet access to the Standards</w:t>
            </w:r>
          </w:p>
        </w:tc>
      </w:tr>
      <w:tr w:rsidR="00BE75CE" w:rsidRPr="0044047E" w14:paraId="7C7071D7" w14:textId="77777777" w:rsidTr="00237D8C">
        <w:trPr>
          <w:cantSplit/>
          <w:trHeight w:val="72"/>
        </w:trPr>
        <w:tc>
          <w:tcPr>
            <w:tcW w:w="1668" w:type="dxa"/>
            <w:tcBorders>
              <w:right w:val="single" w:sz="4" w:space="0" w:color="DBE5F1" w:themeColor="accent1" w:themeTint="33"/>
            </w:tcBorders>
          </w:tcPr>
          <w:p w14:paraId="0C65880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E1F28E4" w14:textId="77777777" w:rsidR="00BE75CE" w:rsidRPr="0044047E" w:rsidRDefault="00BE75CE"/>
        </w:tc>
      </w:tr>
    </w:tbl>
    <w:p w14:paraId="00CC3C1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A7E6A5B" w14:textId="77777777" w:rsidTr="00895DBF">
        <w:trPr>
          <w:cantSplit/>
          <w:trHeight w:val="391"/>
        </w:trPr>
        <w:tc>
          <w:tcPr>
            <w:tcW w:w="9468" w:type="dxa"/>
            <w:gridSpan w:val="5"/>
            <w:shd w:val="clear" w:color="auto" w:fill="C6D9F1" w:themeFill="text2" w:themeFillTint="33"/>
          </w:tcPr>
          <w:p w14:paraId="362A2947" w14:textId="77777777" w:rsidR="009245C3" w:rsidRPr="0044047E" w:rsidRDefault="00895DBF" w:rsidP="00F43E17">
            <w:pPr>
              <w:rPr>
                <w:b/>
                <w:color w:val="000099"/>
              </w:rPr>
            </w:pPr>
            <w:r w:rsidRPr="0044047E">
              <w:rPr>
                <w:b/>
                <w:noProof/>
                <w:color w:val="000099"/>
              </w:rPr>
              <w:lastRenderedPageBreak/>
              <w:t>Written Derogation</w:t>
            </w:r>
          </w:p>
        </w:tc>
      </w:tr>
      <w:tr w:rsidR="00BE75CE" w:rsidRPr="0044047E" w14:paraId="282DF6C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EC2D0A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72" w:history="1">
              <w:r w:rsidR="009245C3" w:rsidRPr="0044047E">
                <w:rPr>
                  <w:noProof/>
                  <w:color w:val="000099"/>
                  <w:sz w:val="18"/>
                </w:rPr>
                <w:t>CHD-REQ-692</w:t>
              </w:r>
            </w:hyperlink>
          </w:p>
        </w:tc>
        <w:tc>
          <w:tcPr>
            <w:tcW w:w="2552" w:type="dxa"/>
            <w:tcBorders>
              <w:left w:val="single" w:sz="4" w:space="0" w:color="C6D9F1" w:themeColor="text2" w:themeTint="33"/>
            </w:tcBorders>
            <w:shd w:val="clear" w:color="auto" w:fill="DBE5F1" w:themeFill="accent1" w:themeFillTint="33"/>
          </w:tcPr>
          <w:p w14:paraId="02CBFF0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70346E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3C498F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315478F8" w14:textId="77777777" w:rsidTr="00237D8C">
        <w:trPr>
          <w:cantSplit/>
          <w:trHeight w:val="72"/>
        </w:trPr>
        <w:tc>
          <w:tcPr>
            <w:tcW w:w="1668" w:type="dxa"/>
            <w:tcBorders>
              <w:right w:val="single" w:sz="4" w:space="0" w:color="DBE5F1" w:themeColor="accent1" w:themeTint="33"/>
            </w:tcBorders>
          </w:tcPr>
          <w:p w14:paraId="06620EF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AE4A9D6" w14:textId="1945150E" w:rsidR="00237D8C" w:rsidRPr="0044047E" w:rsidRDefault="00895DBF" w:rsidP="005F765E">
            <w:pPr>
              <w:rPr>
                <w:noProof/>
              </w:rPr>
            </w:pPr>
            <w:r w:rsidRPr="0044047E">
              <w:rPr>
                <w:noProof/>
              </w:rPr>
              <w:t xml:space="preserve">Compliance to Standards will not be required where there is written derogation from the Standard in place. In such cases Compliance is required to meet the derogation.  The </w:t>
            </w:r>
            <w:r w:rsidR="00800B99" w:rsidRPr="0044047E">
              <w:rPr>
                <w:noProof/>
              </w:rPr>
              <w:t>Supplier</w:t>
            </w:r>
            <w:r w:rsidRPr="0044047E">
              <w:rPr>
                <w:noProof/>
              </w:rPr>
              <w:t xml:space="preserve"> will not be required to be compliant where such requirement is a consequence of a physical design (of the Asset to which the Category 1 or 2 Standard or Draft Category 1 or 2 Standards apply).</w:t>
            </w:r>
          </w:p>
        </w:tc>
      </w:tr>
      <w:tr w:rsidR="00BE75CE" w:rsidRPr="0044047E" w14:paraId="60CFE795" w14:textId="77777777" w:rsidTr="00237D8C">
        <w:trPr>
          <w:cantSplit/>
          <w:trHeight w:val="72"/>
        </w:trPr>
        <w:tc>
          <w:tcPr>
            <w:tcW w:w="1668" w:type="dxa"/>
            <w:tcBorders>
              <w:right w:val="single" w:sz="4" w:space="0" w:color="DBE5F1" w:themeColor="accent1" w:themeTint="33"/>
            </w:tcBorders>
          </w:tcPr>
          <w:p w14:paraId="10B1903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6F785AD" w14:textId="77777777" w:rsidR="00BE75CE" w:rsidRPr="0044047E" w:rsidRDefault="00BE75CE"/>
        </w:tc>
      </w:tr>
    </w:tbl>
    <w:p w14:paraId="22F41FA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D6E0FDC" w14:textId="77777777" w:rsidTr="00895DBF">
        <w:trPr>
          <w:cantSplit/>
          <w:trHeight w:val="391"/>
        </w:trPr>
        <w:tc>
          <w:tcPr>
            <w:tcW w:w="9468" w:type="dxa"/>
            <w:gridSpan w:val="5"/>
            <w:shd w:val="clear" w:color="auto" w:fill="C6D9F1" w:themeFill="text2" w:themeFillTint="33"/>
          </w:tcPr>
          <w:p w14:paraId="0A6E8842" w14:textId="77777777" w:rsidR="009245C3" w:rsidRPr="0044047E" w:rsidRDefault="00895DBF" w:rsidP="00F43E17">
            <w:pPr>
              <w:rPr>
                <w:b/>
                <w:color w:val="000099"/>
              </w:rPr>
            </w:pPr>
            <w:r w:rsidRPr="0044047E">
              <w:rPr>
                <w:b/>
                <w:noProof/>
                <w:color w:val="000099"/>
              </w:rPr>
              <w:t>Compliance with the Principle of Safety Risks</w:t>
            </w:r>
          </w:p>
        </w:tc>
      </w:tr>
      <w:tr w:rsidR="00BE75CE" w:rsidRPr="0044047E" w14:paraId="581DDFE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2635A7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73" w:history="1">
              <w:r w:rsidR="009245C3" w:rsidRPr="0044047E">
                <w:rPr>
                  <w:noProof/>
                  <w:color w:val="000099"/>
                  <w:sz w:val="18"/>
                </w:rPr>
                <w:t>CHD-REQ-693</w:t>
              </w:r>
            </w:hyperlink>
          </w:p>
        </w:tc>
        <w:tc>
          <w:tcPr>
            <w:tcW w:w="2552" w:type="dxa"/>
            <w:tcBorders>
              <w:left w:val="single" w:sz="4" w:space="0" w:color="C6D9F1" w:themeColor="text2" w:themeTint="33"/>
            </w:tcBorders>
            <w:shd w:val="clear" w:color="auto" w:fill="DBE5F1" w:themeFill="accent1" w:themeFillTint="33"/>
          </w:tcPr>
          <w:p w14:paraId="0893590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7CA754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D01C63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28EE21B" w14:textId="77777777" w:rsidTr="00237D8C">
        <w:trPr>
          <w:cantSplit/>
          <w:trHeight w:val="72"/>
        </w:trPr>
        <w:tc>
          <w:tcPr>
            <w:tcW w:w="1668" w:type="dxa"/>
            <w:tcBorders>
              <w:right w:val="single" w:sz="4" w:space="0" w:color="DBE5F1" w:themeColor="accent1" w:themeTint="33"/>
            </w:tcBorders>
          </w:tcPr>
          <w:p w14:paraId="0D239C6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A33DC15" w14:textId="24C27C66" w:rsidR="00237D8C" w:rsidRPr="0044047E" w:rsidRDefault="00895DBF" w:rsidP="005F765E">
            <w:pPr>
              <w:rPr>
                <w:noProof/>
              </w:rPr>
            </w:pPr>
            <w:r w:rsidRPr="00275650">
              <w:rPr>
                <w:rFonts w:eastAsia="Arial" w:cs="Arial"/>
                <w:noProof/>
                <w:szCs w:val="20"/>
              </w:rPr>
              <w:t xml:space="preserve">Not withstanding the Written Derogation requirement, the </w:t>
            </w:r>
            <w:r w:rsidR="00800B99" w:rsidRPr="00275650">
              <w:rPr>
                <w:rFonts w:eastAsia="Arial" w:cs="Arial"/>
                <w:noProof/>
                <w:szCs w:val="20"/>
              </w:rPr>
              <w:t>Supplier</w:t>
            </w:r>
            <w:r w:rsidRPr="00275650">
              <w:rPr>
                <w:rFonts w:eastAsia="Arial" w:cs="Arial"/>
                <w:noProof/>
                <w:szCs w:val="20"/>
              </w:rPr>
              <w:t xml:space="preserve"> shall ensure that in relation to the risks to which the Standards are applicable there is compliance with the principle of safety risks being managed ALARP (as low as reasonable practicable).</w:t>
            </w:r>
          </w:p>
        </w:tc>
      </w:tr>
      <w:tr w:rsidR="00BE75CE" w:rsidRPr="0044047E" w14:paraId="42926B99" w14:textId="77777777" w:rsidTr="00237D8C">
        <w:trPr>
          <w:cantSplit/>
          <w:trHeight w:val="72"/>
        </w:trPr>
        <w:tc>
          <w:tcPr>
            <w:tcW w:w="1668" w:type="dxa"/>
            <w:tcBorders>
              <w:right w:val="single" w:sz="4" w:space="0" w:color="DBE5F1" w:themeColor="accent1" w:themeTint="33"/>
            </w:tcBorders>
          </w:tcPr>
          <w:p w14:paraId="5E84DC6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A0951C3" w14:textId="77777777" w:rsidR="00BE75CE" w:rsidRPr="0044047E" w:rsidRDefault="00BE75CE"/>
        </w:tc>
      </w:tr>
    </w:tbl>
    <w:p w14:paraId="0636AA8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74FB3A9" w14:textId="77777777" w:rsidTr="00895DBF">
        <w:trPr>
          <w:cantSplit/>
          <w:trHeight w:val="391"/>
        </w:trPr>
        <w:tc>
          <w:tcPr>
            <w:tcW w:w="9468" w:type="dxa"/>
            <w:gridSpan w:val="5"/>
            <w:shd w:val="clear" w:color="auto" w:fill="C6D9F1" w:themeFill="text2" w:themeFillTint="33"/>
          </w:tcPr>
          <w:p w14:paraId="7A3967CA" w14:textId="77777777" w:rsidR="009245C3" w:rsidRPr="0044047E" w:rsidRDefault="00895DBF" w:rsidP="00F43E17">
            <w:pPr>
              <w:rPr>
                <w:b/>
                <w:color w:val="000099"/>
              </w:rPr>
            </w:pPr>
            <w:r w:rsidRPr="0044047E">
              <w:rPr>
                <w:b/>
                <w:noProof/>
                <w:color w:val="000099"/>
              </w:rPr>
              <w:t>Ownership of Information or Data</w:t>
            </w:r>
          </w:p>
        </w:tc>
      </w:tr>
      <w:tr w:rsidR="00BE75CE" w:rsidRPr="0044047E" w14:paraId="5C254F0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7AC16D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74" w:history="1">
              <w:r w:rsidR="009245C3" w:rsidRPr="0044047E">
                <w:rPr>
                  <w:noProof/>
                  <w:color w:val="000099"/>
                  <w:sz w:val="18"/>
                </w:rPr>
                <w:t>CHD-REQ-559</w:t>
              </w:r>
            </w:hyperlink>
          </w:p>
        </w:tc>
        <w:tc>
          <w:tcPr>
            <w:tcW w:w="2552" w:type="dxa"/>
            <w:tcBorders>
              <w:left w:val="single" w:sz="4" w:space="0" w:color="C6D9F1" w:themeColor="text2" w:themeTint="33"/>
            </w:tcBorders>
            <w:shd w:val="clear" w:color="auto" w:fill="DBE5F1" w:themeFill="accent1" w:themeFillTint="33"/>
          </w:tcPr>
          <w:p w14:paraId="3FF5E62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78BB6D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5F2514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392E3079" w14:textId="77777777" w:rsidTr="00237D8C">
        <w:trPr>
          <w:cantSplit/>
          <w:trHeight w:val="72"/>
        </w:trPr>
        <w:tc>
          <w:tcPr>
            <w:tcW w:w="1668" w:type="dxa"/>
            <w:tcBorders>
              <w:right w:val="single" w:sz="4" w:space="0" w:color="DBE5F1" w:themeColor="accent1" w:themeTint="33"/>
            </w:tcBorders>
          </w:tcPr>
          <w:p w14:paraId="1E55ED3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17AA58E" w14:textId="16C72379"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all Information or Data shall be owned by the Company and all such Information and Data shall be maintained and available to the Company in accordance with the Contract. </w:t>
            </w:r>
          </w:p>
        </w:tc>
      </w:tr>
      <w:tr w:rsidR="00BE75CE" w:rsidRPr="0044047E" w14:paraId="68D96109" w14:textId="77777777" w:rsidTr="00237D8C">
        <w:trPr>
          <w:cantSplit/>
          <w:trHeight w:val="72"/>
        </w:trPr>
        <w:tc>
          <w:tcPr>
            <w:tcW w:w="1668" w:type="dxa"/>
            <w:tcBorders>
              <w:right w:val="single" w:sz="4" w:space="0" w:color="DBE5F1" w:themeColor="accent1" w:themeTint="33"/>
            </w:tcBorders>
          </w:tcPr>
          <w:p w14:paraId="3C065D69"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B3A5B9C" w14:textId="77777777" w:rsidR="00BE75CE" w:rsidRPr="0044047E" w:rsidRDefault="00BE75CE"/>
        </w:tc>
      </w:tr>
    </w:tbl>
    <w:p w14:paraId="766C8FA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A6D62E6" w14:textId="77777777" w:rsidTr="00895DBF">
        <w:trPr>
          <w:cantSplit/>
          <w:trHeight w:val="391"/>
        </w:trPr>
        <w:tc>
          <w:tcPr>
            <w:tcW w:w="9468" w:type="dxa"/>
            <w:gridSpan w:val="5"/>
            <w:shd w:val="clear" w:color="auto" w:fill="C6D9F1" w:themeFill="text2" w:themeFillTint="33"/>
          </w:tcPr>
          <w:p w14:paraId="3DCFDD66" w14:textId="77777777" w:rsidR="009245C3" w:rsidRPr="0044047E" w:rsidRDefault="00895DBF" w:rsidP="00F43E17">
            <w:pPr>
              <w:rPr>
                <w:b/>
                <w:color w:val="000099"/>
              </w:rPr>
            </w:pPr>
            <w:r w:rsidRPr="0044047E">
              <w:rPr>
                <w:b/>
                <w:noProof/>
                <w:color w:val="000099"/>
              </w:rPr>
              <w:t>Work Related Road Risk Standards</w:t>
            </w:r>
          </w:p>
        </w:tc>
      </w:tr>
      <w:tr w:rsidR="00BE75CE" w:rsidRPr="0044047E" w14:paraId="4C56535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178116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75" w:history="1">
              <w:r w:rsidR="009245C3" w:rsidRPr="0044047E">
                <w:rPr>
                  <w:noProof/>
                  <w:color w:val="000099"/>
                  <w:sz w:val="18"/>
                </w:rPr>
                <w:t>CHD-REQ-691</w:t>
              </w:r>
            </w:hyperlink>
          </w:p>
        </w:tc>
        <w:tc>
          <w:tcPr>
            <w:tcW w:w="2552" w:type="dxa"/>
            <w:tcBorders>
              <w:left w:val="single" w:sz="4" w:space="0" w:color="C6D9F1" w:themeColor="text2" w:themeTint="33"/>
            </w:tcBorders>
            <w:shd w:val="clear" w:color="auto" w:fill="DBE5F1" w:themeFill="accent1" w:themeFillTint="33"/>
          </w:tcPr>
          <w:p w14:paraId="763FB1C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494A6B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5CD9EE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7EB7AE87" w14:textId="77777777" w:rsidTr="00237D8C">
        <w:trPr>
          <w:cantSplit/>
          <w:trHeight w:val="72"/>
        </w:trPr>
        <w:tc>
          <w:tcPr>
            <w:tcW w:w="1668" w:type="dxa"/>
            <w:tcBorders>
              <w:right w:val="single" w:sz="4" w:space="0" w:color="DBE5F1" w:themeColor="accent1" w:themeTint="33"/>
            </w:tcBorders>
          </w:tcPr>
          <w:p w14:paraId="26C7423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544E2A5" w14:textId="53B0DC6C"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also ensure that all Standards required for any deliveries by the </w:t>
            </w:r>
            <w:r w:rsidR="00800B99" w:rsidRPr="0044047E">
              <w:rPr>
                <w:noProof/>
              </w:rPr>
              <w:t>Supplier</w:t>
            </w:r>
            <w:r w:rsidRPr="0044047E">
              <w:rPr>
                <w:noProof/>
              </w:rPr>
              <w:t xml:space="preserve"> or its sub-contractors meet the Work Related Road Risk standards, and that vehicles comply with the Ultra Low Emission ZON (ULEZ).</w:t>
            </w:r>
          </w:p>
        </w:tc>
      </w:tr>
      <w:tr w:rsidR="00BE75CE" w:rsidRPr="0044047E" w14:paraId="0C5B028A" w14:textId="77777777" w:rsidTr="00237D8C">
        <w:trPr>
          <w:cantSplit/>
          <w:trHeight w:val="72"/>
        </w:trPr>
        <w:tc>
          <w:tcPr>
            <w:tcW w:w="1668" w:type="dxa"/>
            <w:tcBorders>
              <w:right w:val="single" w:sz="4" w:space="0" w:color="DBE5F1" w:themeColor="accent1" w:themeTint="33"/>
            </w:tcBorders>
          </w:tcPr>
          <w:p w14:paraId="67AF620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E50C9D0" w14:textId="77777777" w:rsidR="00BE75CE" w:rsidRPr="0044047E" w:rsidRDefault="00BE75CE"/>
        </w:tc>
      </w:tr>
    </w:tbl>
    <w:p w14:paraId="1A7D10A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0AD0252" w14:textId="77777777" w:rsidTr="00895DBF">
        <w:trPr>
          <w:cantSplit/>
          <w:trHeight w:val="391"/>
        </w:trPr>
        <w:tc>
          <w:tcPr>
            <w:tcW w:w="9468" w:type="dxa"/>
            <w:gridSpan w:val="5"/>
            <w:shd w:val="clear" w:color="auto" w:fill="C6D9F1" w:themeFill="text2" w:themeFillTint="33"/>
          </w:tcPr>
          <w:p w14:paraId="4AF5543A" w14:textId="77777777" w:rsidR="009245C3" w:rsidRPr="0044047E" w:rsidRDefault="00895DBF" w:rsidP="00F43E17">
            <w:pPr>
              <w:rPr>
                <w:b/>
                <w:color w:val="000099"/>
              </w:rPr>
            </w:pPr>
            <w:r w:rsidRPr="0044047E">
              <w:rPr>
                <w:b/>
                <w:noProof/>
                <w:color w:val="000099"/>
              </w:rPr>
              <w:t>Work Related Incidents</w:t>
            </w:r>
          </w:p>
        </w:tc>
      </w:tr>
      <w:tr w:rsidR="00BE75CE" w:rsidRPr="0044047E" w14:paraId="1CC7F66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83EE80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76" w:history="1">
              <w:r w:rsidR="009245C3" w:rsidRPr="0044047E">
                <w:rPr>
                  <w:noProof/>
                  <w:color w:val="000099"/>
                  <w:sz w:val="18"/>
                </w:rPr>
                <w:t>CHD-REQ-662</w:t>
              </w:r>
            </w:hyperlink>
          </w:p>
        </w:tc>
        <w:tc>
          <w:tcPr>
            <w:tcW w:w="2552" w:type="dxa"/>
            <w:tcBorders>
              <w:left w:val="single" w:sz="4" w:space="0" w:color="C6D9F1" w:themeColor="text2" w:themeTint="33"/>
            </w:tcBorders>
            <w:shd w:val="clear" w:color="auto" w:fill="DBE5F1" w:themeFill="accent1" w:themeFillTint="33"/>
          </w:tcPr>
          <w:p w14:paraId="3058C92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92AEC1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EAFE3E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86B2A5F" w14:textId="77777777" w:rsidTr="00237D8C">
        <w:trPr>
          <w:cantSplit/>
          <w:trHeight w:val="72"/>
        </w:trPr>
        <w:tc>
          <w:tcPr>
            <w:tcW w:w="1668" w:type="dxa"/>
            <w:tcBorders>
              <w:right w:val="single" w:sz="4" w:space="0" w:color="DBE5F1" w:themeColor="accent1" w:themeTint="33"/>
            </w:tcBorders>
          </w:tcPr>
          <w:p w14:paraId="3E45B30D"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12F2D271" w14:textId="3006EDE7" w:rsidR="00237D8C" w:rsidRPr="0044047E" w:rsidRDefault="00895DBF" w:rsidP="005F765E">
            <w:pPr>
              <w:spacing w:after="195"/>
              <w:rPr>
                <w:noProof/>
              </w:rPr>
            </w:pPr>
            <w:r w:rsidRPr="0044047E">
              <w:rPr>
                <w:noProof/>
              </w:rPr>
              <w:t xml:space="preserve">The </w:t>
            </w:r>
            <w:r w:rsidR="00800B99" w:rsidRPr="0044047E">
              <w:rPr>
                <w:noProof/>
              </w:rPr>
              <w:t>Supplier</w:t>
            </w:r>
            <w:r w:rsidRPr="0044047E">
              <w:rPr>
                <w:noProof/>
              </w:rPr>
              <w:t xml:space="preserve"> shall report all Work Related Incidents related to TfL Infrastructure to TfL immediately or a soon as possible after the incident has taken place</w:t>
            </w:r>
          </w:p>
          <w:p w14:paraId="087FEEEE" w14:textId="77777777" w:rsidR="00237D8C" w:rsidRPr="0044047E" w:rsidRDefault="00895DBF" w:rsidP="005F765E">
            <w:pPr>
              <w:spacing w:after="195"/>
              <w:rPr>
                <w:noProof/>
              </w:rPr>
            </w:pPr>
            <w:r w:rsidRPr="0044047E">
              <w:rPr>
                <w:noProof/>
              </w:rPr>
              <w:t> </w:t>
            </w:r>
          </w:p>
          <w:p w14:paraId="2EFDC494" w14:textId="77777777" w:rsidR="00237D8C" w:rsidRPr="0044047E" w:rsidRDefault="00895DBF" w:rsidP="005F765E">
            <w:pPr>
              <w:rPr>
                <w:noProof/>
              </w:rPr>
            </w:pPr>
            <w:r w:rsidRPr="0044047E">
              <w:rPr>
                <w:noProof/>
              </w:rPr>
              <w:t>Note: The Service Provide will notify the Station Manager at the time of the incident</w:t>
            </w:r>
          </w:p>
        </w:tc>
      </w:tr>
      <w:tr w:rsidR="00BE75CE" w:rsidRPr="0044047E" w14:paraId="45076EFE" w14:textId="77777777" w:rsidTr="00237D8C">
        <w:trPr>
          <w:cantSplit/>
          <w:trHeight w:val="72"/>
        </w:trPr>
        <w:tc>
          <w:tcPr>
            <w:tcW w:w="1668" w:type="dxa"/>
            <w:tcBorders>
              <w:right w:val="single" w:sz="4" w:space="0" w:color="DBE5F1" w:themeColor="accent1" w:themeTint="33"/>
            </w:tcBorders>
          </w:tcPr>
          <w:p w14:paraId="224558B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969A5B8" w14:textId="77777777" w:rsidR="00BE75CE" w:rsidRPr="0044047E" w:rsidRDefault="00BE75CE"/>
        </w:tc>
      </w:tr>
    </w:tbl>
    <w:p w14:paraId="4939D65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59C26DB" w14:textId="77777777" w:rsidTr="00895DBF">
        <w:trPr>
          <w:cantSplit/>
          <w:trHeight w:val="391"/>
        </w:trPr>
        <w:tc>
          <w:tcPr>
            <w:tcW w:w="9468" w:type="dxa"/>
            <w:gridSpan w:val="5"/>
            <w:shd w:val="clear" w:color="auto" w:fill="C6D9F1" w:themeFill="text2" w:themeFillTint="33"/>
          </w:tcPr>
          <w:p w14:paraId="4AE1DB05" w14:textId="77777777" w:rsidR="009245C3" w:rsidRPr="0044047E" w:rsidRDefault="00895DBF" w:rsidP="00F43E17">
            <w:pPr>
              <w:rPr>
                <w:b/>
                <w:color w:val="000099"/>
              </w:rPr>
            </w:pPr>
            <w:r w:rsidRPr="0044047E">
              <w:rPr>
                <w:b/>
                <w:noProof/>
                <w:color w:val="000099"/>
              </w:rPr>
              <w:t>Safe Systems of Work</w:t>
            </w:r>
          </w:p>
        </w:tc>
      </w:tr>
      <w:tr w:rsidR="00BE75CE" w:rsidRPr="0044047E" w14:paraId="4D62B2C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28B89C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77" w:history="1">
              <w:r w:rsidR="009245C3" w:rsidRPr="0044047E">
                <w:rPr>
                  <w:noProof/>
                  <w:color w:val="000099"/>
                  <w:sz w:val="18"/>
                </w:rPr>
                <w:t>CHD-REQ-663</w:t>
              </w:r>
            </w:hyperlink>
          </w:p>
        </w:tc>
        <w:tc>
          <w:tcPr>
            <w:tcW w:w="2552" w:type="dxa"/>
            <w:tcBorders>
              <w:left w:val="single" w:sz="4" w:space="0" w:color="C6D9F1" w:themeColor="text2" w:themeTint="33"/>
            </w:tcBorders>
            <w:shd w:val="clear" w:color="auto" w:fill="DBE5F1" w:themeFill="accent1" w:themeFillTint="33"/>
          </w:tcPr>
          <w:p w14:paraId="1E32936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54DC20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318E6F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39408AEF" w14:textId="77777777" w:rsidTr="00237D8C">
        <w:trPr>
          <w:cantSplit/>
          <w:trHeight w:val="72"/>
        </w:trPr>
        <w:tc>
          <w:tcPr>
            <w:tcW w:w="1668" w:type="dxa"/>
            <w:tcBorders>
              <w:right w:val="single" w:sz="4" w:space="0" w:color="DBE5F1" w:themeColor="accent1" w:themeTint="33"/>
            </w:tcBorders>
          </w:tcPr>
          <w:p w14:paraId="5E717CF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2D32508" w14:textId="2C083953"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all personnel adhere to TfL safe systems of work, this can include method statements, risk assessments and where applicable demonstration of compliance of CDM regs</w:t>
            </w:r>
          </w:p>
        </w:tc>
      </w:tr>
      <w:tr w:rsidR="00BE75CE" w:rsidRPr="0044047E" w14:paraId="33910C18" w14:textId="77777777" w:rsidTr="00237D8C">
        <w:trPr>
          <w:cantSplit/>
          <w:trHeight w:val="72"/>
        </w:trPr>
        <w:tc>
          <w:tcPr>
            <w:tcW w:w="1668" w:type="dxa"/>
            <w:tcBorders>
              <w:right w:val="single" w:sz="4" w:space="0" w:color="DBE5F1" w:themeColor="accent1" w:themeTint="33"/>
            </w:tcBorders>
          </w:tcPr>
          <w:p w14:paraId="7C1EC34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3371798" w14:textId="77777777" w:rsidR="00BE75CE" w:rsidRPr="0044047E" w:rsidRDefault="00BE75CE"/>
        </w:tc>
      </w:tr>
    </w:tbl>
    <w:p w14:paraId="5E89C17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315EB49" w14:textId="77777777" w:rsidTr="00895DBF">
        <w:trPr>
          <w:cantSplit/>
          <w:trHeight w:val="391"/>
        </w:trPr>
        <w:tc>
          <w:tcPr>
            <w:tcW w:w="9468" w:type="dxa"/>
            <w:gridSpan w:val="5"/>
            <w:shd w:val="clear" w:color="auto" w:fill="C6D9F1" w:themeFill="text2" w:themeFillTint="33"/>
          </w:tcPr>
          <w:p w14:paraId="65CF0C40" w14:textId="77777777" w:rsidR="009245C3" w:rsidRPr="0044047E" w:rsidRDefault="00895DBF" w:rsidP="00F43E17">
            <w:pPr>
              <w:rPr>
                <w:b/>
                <w:color w:val="000099"/>
              </w:rPr>
            </w:pPr>
            <w:r w:rsidRPr="0044047E">
              <w:rPr>
                <w:b/>
                <w:noProof/>
                <w:color w:val="000099"/>
              </w:rPr>
              <w:t>Standard Anomalies</w:t>
            </w:r>
          </w:p>
        </w:tc>
      </w:tr>
      <w:tr w:rsidR="00BE75CE" w:rsidRPr="0044047E" w14:paraId="00C50A9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AF028E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78" w:history="1">
              <w:r w:rsidR="009245C3" w:rsidRPr="0044047E">
                <w:rPr>
                  <w:noProof/>
                  <w:color w:val="000099"/>
                  <w:sz w:val="18"/>
                </w:rPr>
                <w:t>CHD-REQ-694</w:t>
              </w:r>
            </w:hyperlink>
          </w:p>
        </w:tc>
        <w:tc>
          <w:tcPr>
            <w:tcW w:w="2552" w:type="dxa"/>
            <w:tcBorders>
              <w:left w:val="single" w:sz="4" w:space="0" w:color="C6D9F1" w:themeColor="text2" w:themeTint="33"/>
            </w:tcBorders>
            <w:shd w:val="clear" w:color="auto" w:fill="DBE5F1" w:themeFill="accent1" w:themeFillTint="33"/>
          </w:tcPr>
          <w:p w14:paraId="3A5E40D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CEB76C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038092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630511C" w14:textId="77777777" w:rsidTr="00237D8C">
        <w:trPr>
          <w:cantSplit/>
          <w:trHeight w:val="72"/>
        </w:trPr>
        <w:tc>
          <w:tcPr>
            <w:tcW w:w="1668" w:type="dxa"/>
            <w:tcBorders>
              <w:right w:val="single" w:sz="4" w:space="0" w:color="DBE5F1" w:themeColor="accent1" w:themeTint="33"/>
            </w:tcBorders>
          </w:tcPr>
          <w:p w14:paraId="22343DB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9315FAD" w14:textId="5BA61747" w:rsidR="00237D8C" w:rsidRPr="0044047E" w:rsidRDefault="00895DBF" w:rsidP="005F765E">
            <w:pPr>
              <w:rPr>
                <w:noProof/>
              </w:rPr>
            </w:pPr>
            <w:r w:rsidRPr="00275650">
              <w:rPr>
                <w:rFonts w:eastAsia="Arial" w:cs="Arial"/>
                <w:noProof/>
                <w:szCs w:val="20"/>
              </w:rPr>
              <w:t xml:space="preserve">The </w:t>
            </w:r>
            <w:r w:rsidR="00800B99" w:rsidRPr="00275650">
              <w:rPr>
                <w:rFonts w:eastAsia="Arial" w:cs="Arial"/>
                <w:noProof/>
                <w:szCs w:val="20"/>
              </w:rPr>
              <w:t>Supplier</w:t>
            </w:r>
            <w:r w:rsidRPr="00275650">
              <w:rPr>
                <w:rFonts w:eastAsia="Arial" w:cs="Arial"/>
                <w:noProof/>
                <w:szCs w:val="20"/>
              </w:rPr>
              <w:t xml:space="preserve"> shall, should it become aware of any Standard anomalies, bring them to the Company’s</w:t>
            </w:r>
            <w:r w:rsidRPr="00275650">
              <w:rPr>
                <w:rFonts w:eastAsia="Arial" w:cs="Arial"/>
                <w:b/>
                <w:bCs/>
                <w:noProof/>
                <w:szCs w:val="20"/>
              </w:rPr>
              <w:t xml:space="preserve"> </w:t>
            </w:r>
            <w:r w:rsidRPr="00275650">
              <w:rPr>
                <w:rFonts w:eastAsia="Arial" w:cs="Arial"/>
                <w:noProof/>
                <w:szCs w:val="20"/>
              </w:rPr>
              <w:t>attention in writing within ten (10) working days of becoming aware of such anomalies. Such notices will contain details of the applicable standards and an impact assessment on cost and programme</w:t>
            </w:r>
          </w:p>
        </w:tc>
      </w:tr>
      <w:tr w:rsidR="00BE75CE" w:rsidRPr="0044047E" w14:paraId="7143301C" w14:textId="77777777" w:rsidTr="00237D8C">
        <w:trPr>
          <w:cantSplit/>
          <w:trHeight w:val="72"/>
        </w:trPr>
        <w:tc>
          <w:tcPr>
            <w:tcW w:w="1668" w:type="dxa"/>
            <w:tcBorders>
              <w:right w:val="single" w:sz="4" w:space="0" w:color="DBE5F1" w:themeColor="accent1" w:themeTint="33"/>
            </w:tcBorders>
          </w:tcPr>
          <w:p w14:paraId="06A449C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7B04B3C" w14:textId="77777777" w:rsidR="00BE75CE" w:rsidRPr="0044047E" w:rsidRDefault="00BE75CE"/>
        </w:tc>
      </w:tr>
    </w:tbl>
    <w:p w14:paraId="399990EB" w14:textId="77777777" w:rsidR="00FE0EDA" w:rsidRPr="0044047E" w:rsidRDefault="00895DBF" w:rsidP="004E1C53">
      <w:pPr>
        <w:keepLines/>
        <w:spacing w:after="0"/>
      </w:pPr>
      <w:r w:rsidRPr="0044047E">
        <w:t xml:space="preserve">  </w:t>
      </w:r>
    </w:p>
    <w:p w14:paraId="53594CD4" w14:textId="77777777" w:rsidR="00B427A3" w:rsidRPr="0044047E" w:rsidRDefault="00895DBF" w:rsidP="007B24E5">
      <w:pPr>
        <w:pStyle w:val="Heading2"/>
      </w:pPr>
      <w:bookmarkStart w:id="143" w:name="_Toc256000071"/>
      <w:bookmarkStart w:id="144" w:name="CHD-FLD-74_0"/>
      <w:r w:rsidRPr="0044047E">
        <w:t>Information Governance</w:t>
      </w:r>
      <w:bookmarkEnd w:id="143"/>
      <w:bookmarkEnd w:id="144"/>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E403C03" w14:textId="77777777" w:rsidTr="00895DBF">
        <w:trPr>
          <w:cantSplit/>
          <w:trHeight w:val="391"/>
        </w:trPr>
        <w:tc>
          <w:tcPr>
            <w:tcW w:w="9468" w:type="dxa"/>
            <w:gridSpan w:val="5"/>
            <w:shd w:val="clear" w:color="auto" w:fill="C6D9F1" w:themeFill="text2" w:themeFillTint="33"/>
          </w:tcPr>
          <w:p w14:paraId="23E54978" w14:textId="77777777" w:rsidR="009245C3" w:rsidRPr="0044047E" w:rsidRDefault="00895DBF" w:rsidP="00F43E17">
            <w:pPr>
              <w:rPr>
                <w:b/>
                <w:color w:val="000099"/>
              </w:rPr>
            </w:pPr>
            <w:r w:rsidRPr="0044047E">
              <w:rPr>
                <w:b/>
                <w:noProof/>
                <w:color w:val="000099"/>
              </w:rPr>
              <w:t>Data Retention</w:t>
            </w:r>
          </w:p>
        </w:tc>
      </w:tr>
      <w:tr w:rsidR="00BE75CE" w:rsidRPr="0044047E" w14:paraId="33E37FA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14B1A8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79" w:history="1">
              <w:r w:rsidR="009245C3" w:rsidRPr="0044047E">
                <w:rPr>
                  <w:noProof/>
                  <w:color w:val="000099"/>
                  <w:sz w:val="18"/>
                </w:rPr>
                <w:t>CHD-REQ-356</w:t>
              </w:r>
            </w:hyperlink>
          </w:p>
        </w:tc>
        <w:tc>
          <w:tcPr>
            <w:tcW w:w="2552" w:type="dxa"/>
            <w:tcBorders>
              <w:left w:val="single" w:sz="4" w:space="0" w:color="C6D9F1" w:themeColor="text2" w:themeTint="33"/>
            </w:tcBorders>
            <w:shd w:val="clear" w:color="auto" w:fill="DBE5F1" w:themeFill="accent1" w:themeFillTint="33"/>
          </w:tcPr>
          <w:p w14:paraId="6944916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68B858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18E1C6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156E038A" w14:textId="77777777" w:rsidTr="00237D8C">
        <w:trPr>
          <w:cantSplit/>
          <w:trHeight w:val="72"/>
        </w:trPr>
        <w:tc>
          <w:tcPr>
            <w:tcW w:w="1668" w:type="dxa"/>
            <w:tcBorders>
              <w:right w:val="single" w:sz="4" w:space="0" w:color="DBE5F1" w:themeColor="accent1" w:themeTint="33"/>
            </w:tcBorders>
          </w:tcPr>
          <w:p w14:paraId="39A49E9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B647219" w14:textId="2E5EFC5A"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system can retain and dispose data in accordance with TfL's Corporate Information and Records Disposal Schedules and/or any local disposal policies defined by TfL.</w:t>
            </w:r>
          </w:p>
          <w:p w14:paraId="577A1D38" w14:textId="77777777" w:rsidR="00237D8C" w:rsidRPr="0044047E" w:rsidRDefault="00895DBF" w:rsidP="005F765E">
            <w:pPr>
              <w:rPr>
                <w:noProof/>
              </w:rPr>
            </w:pPr>
            <w:r w:rsidRPr="0044047E">
              <w:rPr>
                <w:noProof/>
              </w:rPr>
              <w:t> </w:t>
            </w:r>
          </w:p>
          <w:p w14:paraId="02BFDC2B" w14:textId="77777777" w:rsidR="00237D8C" w:rsidRPr="0044047E" w:rsidRDefault="00895DBF" w:rsidP="005F765E">
            <w:pPr>
              <w:rPr>
                <w:noProof/>
              </w:rPr>
            </w:pPr>
            <w:r w:rsidRPr="0044047E">
              <w:rPr>
                <w:noProof/>
              </w:rPr>
              <w:t>All personal data processed through the solution must have an assigned deletion trigger.</w:t>
            </w:r>
          </w:p>
        </w:tc>
      </w:tr>
      <w:tr w:rsidR="00BE75CE" w:rsidRPr="0044047E" w14:paraId="30C7DCB0" w14:textId="77777777" w:rsidTr="00237D8C">
        <w:trPr>
          <w:cantSplit/>
          <w:trHeight w:val="72"/>
        </w:trPr>
        <w:tc>
          <w:tcPr>
            <w:tcW w:w="1668" w:type="dxa"/>
            <w:tcBorders>
              <w:right w:val="single" w:sz="4" w:space="0" w:color="DBE5F1" w:themeColor="accent1" w:themeTint="33"/>
            </w:tcBorders>
          </w:tcPr>
          <w:p w14:paraId="388A752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2BDA74C" w14:textId="77777777" w:rsidR="00237D8C" w:rsidRPr="0044047E" w:rsidRDefault="00895DBF" w:rsidP="005F765E">
            <w:r w:rsidRPr="0044047E">
              <w:rPr>
                <w:noProof/>
              </w:rPr>
              <w:t xml:space="preserve">Ability to apply retention in line with TfL Retention Policies </w:t>
            </w:r>
          </w:p>
        </w:tc>
      </w:tr>
    </w:tbl>
    <w:p w14:paraId="7E6A09C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CAA6E02" w14:textId="77777777" w:rsidTr="00895DBF">
        <w:trPr>
          <w:cantSplit/>
          <w:trHeight w:val="391"/>
        </w:trPr>
        <w:tc>
          <w:tcPr>
            <w:tcW w:w="9468" w:type="dxa"/>
            <w:gridSpan w:val="5"/>
            <w:shd w:val="clear" w:color="auto" w:fill="C6D9F1" w:themeFill="text2" w:themeFillTint="33"/>
          </w:tcPr>
          <w:p w14:paraId="45050555" w14:textId="77777777" w:rsidR="009245C3" w:rsidRPr="0044047E" w:rsidRDefault="00895DBF" w:rsidP="00F43E17">
            <w:pPr>
              <w:rPr>
                <w:b/>
                <w:color w:val="000099"/>
              </w:rPr>
            </w:pPr>
            <w:r w:rsidRPr="0044047E">
              <w:rPr>
                <w:b/>
                <w:noProof/>
                <w:color w:val="000099"/>
              </w:rPr>
              <w:t>Access control</w:t>
            </w:r>
          </w:p>
        </w:tc>
      </w:tr>
      <w:tr w:rsidR="00BE75CE" w:rsidRPr="0044047E" w14:paraId="1A7FAEE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14B44A7" w14:textId="77777777" w:rsidR="009245C3" w:rsidRPr="0044047E" w:rsidRDefault="00895DBF" w:rsidP="005F765E">
            <w:pPr>
              <w:rPr>
                <w:color w:val="000099"/>
              </w:rPr>
            </w:pPr>
            <w:r w:rsidRPr="0044047E">
              <w:rPr>
                <w:b/>
                <w:color w:val="000099"/>
                <w:sz w:val="18"/>
              </w:rPr>
              <w:lastRenderedPageBreak/>
              <w:t>Requirement ID</w:t>
            </w:r>
            <w:r w:rsidRPr="0044047E">
              <w:rPr>
                <w:color w:val="000099"/>
                <w:sz w:val="18"/>
              </w:rPr>
              <w:t>:</w:t>
            </w:r>
            <w:r w:rsidRPr="0044047E">
              <w:rPr>
                <w:b/>
                <w:color w:val="000099"/>
                <w:sz w:val="18"/>
              </w:rPr>
              <w:t xml:space="preserve"> </w:t>
            </w:r>
            <w:hyperlink r:id="rId380" w:history="1">
              <w:r w:rsidR="009245C3" w:rsidRPr="0044047E">
                <w:rPr>
                  <w:noProof/>
                  <w:color w:val="000099"/>
                  <w:sz w:val="18"/>
                </w:rPr>
                <w:t>CHD-REQ-357</w:t>
              </w:r>
            </w:hyperlink>
          </w:p>
        </w:tc>
        <w:tc>
          <w:tcPr>
            <w:tcW w:w="2552" w:type="dxa"/>
            <w:tcBorders>
              <w:left w:val="single" w:sz="4" w:space="0" w:color="C6D9F1" w:themeColor="text2" w:themeTint="33"/>
            </w:tcBorders>
            <w:shd w:val="clear" w:color="auto" w:fill="DBE5F1" w:themeFill="accent1" w:themeFillTint="33"/>
          </w:tcPr>
          <w:p w14:paraId="1F95934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84112F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38182B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8562678" w14:textId="77777777" w:rsidTr="00237D8C">
        <w:trPr>
          <w:cantSplit/>
          <w:trHeight w:val="72"/>
        </w:trPr>
        <w:tc>
          <w:tcPr>
            <w:tcW w:w="1668" w:type="dxa"/>
            <w:tcBorders>
              <w:right w:val="single" w:sz="4" w:space="0" w:color="DBE5F1" w:themeColor="accent1" w:themeTint="33"/>
            </w:tcBorders>
          </w:tcPr>
          <w:p w14:paraId="2F6564E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FDDBADA" w14:textId="77777777" w:rsidR="00237D8C" w:rsidRPr="0044047E" w:rsidRDefault="00895DBF" w:rsidP="005F765E">
            <w:r w:rsidRPr="0044047E">
              <w:rPr>
                <w:noProof/>
              </w:rPr>
              <w:br/>
              <w:t xml:space="preserve">The solution shall have the ability to set account permissions at differing levels – i.e. implement role-based access controls. </w:t>
            </w:r>
            <w:r w:rsidRPr="0044047E">
              <w:rPr>
                <w:noProof/>
              </w:rPr>
              <w:br/>
            </w:r>
            <w:r w:rsidRPr="0044047E">
              <w:rPr>
                <w:noProof/>
              </w:rPr>
              <w:br/>
              <w:t xml:space="preserve">The system shall have assigned users roles with unique user ID and password / authentication to log in. </w:t>
            </w:r>
            <w:r w:rsidRPr="0044047E">
              <w:rPr>
                <w:noProof/>
              </w:rPr>
              <w:br/>
            </w:r>
            <w:r w:rsidRPr="0044047E">
              <w:rPr>
                <w:noProof/>
              </w:rPr>
              <w:br/>
              <w:t>The system shall have a process to suspend and restore account permissions.    </w:t>
            </w:r>
            <w:r w:rsidRPr="0044047E">
              <w:rPr>
                <w:noProof/>
              </w:rPr>
              <w:br/>
              <w:t>        </w:t>
            </w:r>
            <w:r w:rsidRPr="0044047E">
              <w:rPr>
                <w:noProof/>
              </w:rPr>
              <w:br/>
              <w:t>The System shall automatically lock a user account after five failed sign in attempts.           </w:t>
            </w:r>
            <w:r w:rsidRPr="0044047E">
              <w:rPr>
                <w:noProof/>
              </w:rPr>
              <w:br/>
              <w:t xml:space="preserve">     </w:t>
            </w:r>
          </w:p>
        </w:tc>
      </w:tr>
      <w:tr w:rsidR="00BE75CE" w:rsidRPr="0044047E" w14:paraId="61AE409E" w14:textId="77777777" w:rsidTr="00237D8C">
        <w:trPr>
          <w:cantSplit/>
          <w:trHeight w:val="72"/>
        </w:trPr>
        <w:tc>
          <w:tcPr>
            <w:tcW w:w="1668" w:type="dxa"/>
            <w:tcBorders>
              <w:right w:val="single" w:sz="4" w:space="0" w:color="DBE5F1" w:themeColor="accent1" w:themeTint="33"/>
            </w:tcBorders>
          </w:tcPr>
          <w:p w14:paraId="7C0EAB4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9CE7D6A" w14:textId="77777777" w:rsidR="00237D8C" w:rsidRPr="0044047E" w:rsidRDefault="00895DBF" w:rsidP="005F765E">
            <w:r w:rsidRPr="0044047E">
              <w:rPr>
                <w:noProof/>
              </w:rPr>
              <w:t xml:space="preserve">Implementation of access controls </w:t>
            </w:r>
          </w:p>
        </w:tc>
      </w:tr>
    </w:tbl>
    <w:p w14:paraId="74F1E9E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09E8838" w14:textId="77777777" w:rsidTr="00895DBF">
        <w:trPr>
          <w:cantSplit/>
          <w:trHeight w:val="391"/>
        </w:trPr>
        <w:tc>
          <w:tcPr>
            <w:tcW w:w="9468" w:type="dxa"/>
            <w:gridSpan w:val="5"/>
            <w:shd w:val="clear" w:color="auto" w:fill="C6D9F1" w:themeFill="text2" w:themeFillTint="33"/>
          </w:tcPr>
          <w:p w14:paraId="7FA824F3" w14:textId="77777777" w:rsidR="009245C3" w:rsidRPr="0044047E" w:rsidRDefault="00895DBF" w:rsidP="00F43E17">
            <w:pPr>
              <w:rPr>
                <w:b/>
                <w:color w:val="000099"/>
              </w:rPr>
            </w:pPr>
            <w:r w:rsidRPr="0044047E">
              <w:rPr>
                <w:b/>
                <w:noProof/>
                <w:color w:val="000099"/>
              </w:rPr>
              <w:t>System auditing</w:t>
            </w:r>
          </w:p>
        </w:tc>
      </w:tr>
      <w:tr w:rsidR="00BE75CE" w:rsidRPr="0044047E" w14:paraId="056E825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CDCB59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81" w:history="1">
              <w:r w:rsidR="009245C3" w:rsidRPr="0044047E">
                <w:rPr>
                  <w:noProof/>
                  <w:color w:val="000099"/>
                  <w:sz w:val="18"/>
                </w:rPr>
                <w:t>CHD-REQ-358</w:t>
              </w:r>
            </w:hyperlink>
          </w:p>
        </w:tc>
        <w:tc>
          <w:tcPr>
            <w:tcW w:w="2552" w:type="dxa"/>
            <w:tcBorders>
              <w:left w:val="single" w:sz="4" w:space="0" w:color="C6D9F1" w:themeColor="text2" w:themeTint="33"/>
            </w:tcBorders>
            <w:shd w:val="clear" w:color="auto" w:fill="DBE5F1" w:themeFill="accent1" w:themeFillTint="33"/>
          </w:tcPr>
          <w:p w14:paraId="0A30502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A80D01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ABD262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02D086DB" w14:textId="77777777" w:rsidTr="00237D8C">
        <w:trPr>
          <w:cantSplit/>
          <w:trHeight w:val="72"/>
        </w:trPr>
        <w:tc>
          <w:tcPr>
            <w:tcW w:w="1668" w:type="dxa"/>
            <w:tcBorders>
              <w:right w:val="single" w:sz="4" w:space="0" w:color="DBE5F1" w:themeColor="accent1" w:themeTint="33"/>
            </w:tcBorders>
          </w:tcPr>
          <w:p w14:paraId="7B8BE07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02FBF73" w14:textId="64A9E665"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system will monitor and audit user activities – e.g., log in times, data access and changes made. </w:t>
            </w:r>
          </w:p>
        </w:tc>
      </w:tr>
      <w:tr w:rsidR="00BE75CE" w:rsidRPr="0044047E" w14:paraId="0758A438" w14:textId="77777777" w:rsidTr="00237D8C">
        <w:trPr>
          <w:cantSplit/>
          <w:trHeight w:val="72"/>
        </w:trPr>
        <w:tc>
          <w:tcPr>
            <w:tcW w:w="1668" w:type="dxa"/>
            <w:tcBorders>
              <w:right w:val="single" w:sz="4" w:space="0" w:color="DBE5F1" w:themeColor="accent1" w:themeTint="33"/>
            </w:tcBorders>
          </w:tcPr>
          <w:p w14:paraId="14D23E8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0B47E28" w14:textId="77777777" w:rsidR="00BE75CE" w:rsidRPr="0044047E" w:rsidRDefault="00BE75CE"/>
        </w:tc>
      </w:tr>
    </w:tbl>
    <w:p w14:paraId="6EA0AA1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42FFB59" w14:textId="77777777" w:rsidTr="00895DBF">
        <w:trPr>
          <w:cantSplit/>
          <w:trHeight w:val="391"/>
        </w:trPr>
        <w:tc>
          <w:tcPr>
            <w:tcW w:w="9468" w:type="dxa"/>
            <w:gridSpan w:val="5"/>
            <w:shd w:val="clear" w:color="auto" w:fill="C6D9F1" w:themeFill="text2" w:themeFillTint="33"/>
          </w:tcPr>
          <w:p w14:paraId="24AA4BF0" w14:textId="77777777" w:rsidR="009245C3" w:rsidRPr="0044047E" w:rsidRDefault="00895DBF" w:rsidP="00F43E17">
            <w:pPr>
              <w:rPr>
                <w:b/>
                <w:color w:val="000099"/>
              </w:rPr>
            </w:pPr>
            <w:r w:rsidRPr="0044047E">
              <w:rPr>
                <w:b/>
                <w:noProof/>
                <w:color w:val="000099"/>
              </w:rPr>
              <w:t>Ability to search and manage records</w:t>
            </w:r>
          </w:p>
        </w:tc>
      </w:tr>
      <w:tr w:rsidR="00BE75CE" w:rsidRPr="0044047E" w14:paraId="1721CD4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FCA51E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82" w:history="1">
              <w:r w:rsidR="009245C3" w:rsidRPr="0044047E">
                <w:rPr>
                  <w:noProof/>
                  <w:color w:val="000099"/>
                  <w:sz w:val="18"/>
                </w:rPr>
                <w:t>CHD-REQ-359</w:t>
              </w:r>
            </w:hyperlink>
          </w:p>
        </w:tc>
        <w:tc>
          <w:tcPr>
            <w:tcW w:w="2552" w:type="dxa"/>
            <w:tcBorders>
              <w:left w:val="single" w:sz="4" w:space="0" w:color="C6D9F1" w:themeColor="text2" w:themeTint="33"/>
            </w:tcBorders>
            <w:shd w:val="clear" w:color="auto" w:fill="DBE5F1" w:themeFill="accent1" w:themeFillTint="33"/>
          </w:tcPr>
          <w:p w14:paraId="7FB5238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3218BC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8FC039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512009F" w14:textId="77777777" w:rsidTr="00237D8C">
        <w:trPr>
          <w:cantSplit/>
          <w:trHeight w:val="72"/>
        </w:trPr>
        <w:tc>
          <w:tcPr>
            <w:tcW w:w="1668" w:type="dxa"/>
            <w:tcBorders>
              <w:right w:val="single" w:sz="4" w:space="0" w:color="DBE5F1" w:themeColor="accent1" w:themeTint="33"/>
            </w:tcBorders>
          </w:tcPr>
          <w:p w14:paraId="06CE1E4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C6D3834" w14:textId="77777777" w:rsidR="00237D8C" w:rsidRPr="0044047E" w:rsidRDefault="00895DBF" w:rsidP="005F765E">
            <w:r w:rsidRPr="0044047E">
              <w:rPr>
                <w:noProof/>
              </w:rPr>
              <w:t xml:space="preserve">The solution shall have the ability to search within it. </w:t>
            </w:r>
          </w:p>
        </w:tc>
      </w:tr>
      <w:tr w:rsidR="00BE75CE" w:rsidRPr="0044047E" w14:paraId="6AA04D89" w14:textId="77777777" w:rsidTr="00237D8C">
        <w:trPr>
          <w:cantSplit/>
          <w:trHeight w:val="72"/>
        </w:trPr>
        <w:tc>
          <w:tcPr>
            <w:tcW w:w="1668" w:type="dxa"/>
            <w:tcBorders>
              <w:right w:val="single" w:sz="4" w:space="0" w:color="DBE5F1" w:themeColor="accent1" w:themeTint="33"/>
            </w:tcBorders>
          </w:tcPr>
          <w:p w14:paraId="4EAEDCE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55C8D2A" w14:textId="77777777" w:rsidR="00BE75CE" w:rsidRPr="0044047E" w:rsidRDefault="00BE75CE"/>
        </w:tc>
      </w:tr>
    </w:tbl>
    <w:p w14:paraId="22CB735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68C5D48" w14:textId="77777777" w:rsidTr="00895DBF">
        <w:trPr>
          <w:cantSplit/>
          <w:trHeight w:val="391"/>
        </w:trPr>
        <w:tc>
          <w:tcPr>
            <w:tcW w:w="9468" w:type="dxa"/>
            <w:gridSpan w:val="5"/>
            <w:shd w:val="clear" w:color="auto" w:fill="C6D9F1" w:themeFill="text2" w:themeFillTint="33"/>
          </w:tcPr>
          <w:p w14:paraId="721479AA" w14:textId="77777777" w:rsidR="009245C3" w:rsidRPr="0044047E" w:rsidRDefault="00895DBF" w:rsidP="00F43E17">
            <w:pPr>
              <w:rPr>
                <w:b/>
                <w:color w:val="000099"/>
              </w:rPr>
            </w:pPr>
            <w:r w:rsidRPr="0044047E">
              <w:rPr>
                <w:b/>
                <w:noProof/>
                <w:color w:val="000099"/>
              </w:rPr>
              <w:t>Cookies or similar technologies</w:t>
            </w:r>
          </w:p>
        </w:tc>
      </w:tr>
      <w:tr w:rsidR="00BE75CE" w:rsidRPr="0044047E" w14:paraId="086A803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1E343A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83" w:history="1">
              <w:r w:rsidR="009245C3" w:rsidRPr="0044047E">
                <w:rPr>
                  <w:noProof/>
                  <w:color w:val="000099"/>
                  <w:sz w:val="18"/>
                </w:rPr>
                <w:t>CHD-REQ-360</w:t>
              </w:r>
            </w:hyperlink>
          </w:p>
        </w:tc>
        <w:tc>
          <w:tcPr>
            <w:tcW w:w="2552" w:type="dxa"/>
            <w:tcBorders>
              <w:left w:val="single" w:sz="4" w:space="0" w:color="C6D9F1" w:themeColor="text2" w:themeTint="33"/>
            </w:tcBorders>
            <w:shd w:val="clear" w:color="auto" w:fill="DBE5F1" w:themeFill="accent1" w:themeFillTint="33"/>
          </w:tcPr>
          <w:p w14:paraId="26A68BB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E4A107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A65A4A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6</w:t>
            </w:r>
          </w:p>
        </w:tc>
      </w:tr>
      <w:tr w:rsidR="00BE75CE" w:rsidRPr="0044047E" w14:paraId="4CEDF1D8" w14:textId="77777777" w:rsidTr="00237D8C">
        <w:trPr>
          <w:cantSplit/>
          <w:trHeight w:val="72"/>
        </w:trPr>
        <w:tc>
          <w:tcPr>
            <w:tcW w:w="1668" w:type="dxa"/>
            <w:tcBorders>
              <w:right w:val="single" w:sz="4" w:space="0" w:color="DBE5F1" w:themeColor="accent1" w:themeTint="33"/>
            </w:tcBorders>
          </w:tcPr>
          <w:p w14:paraId="78C4DCB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35487E4" w14:textId="77777777" w:rsidR="00237D8C" w:rsidRPr="0044047E" w:rsidRDefault="00895DBF" w:rsidP="005F765E">
            <w:r w:rsidRPr="0044047E">
              <w:rPr>
                <w:noProof/>
              </w:rPr>
              <w:t xml:space="preserve">Where the Solution uses cookies or similar technologies that track information about people accessing a website or other electronic/digital service, including essential and non-essential cookies, the Solution must comply with the Privacy and Electronic Communications (EC Directive) Regulations 2003 (or any relevant subsequent legislation). </w:t>
            </w:r>
          </w:p>
        </w:tc>
      </w:tr>
      <w:tr w:rsidR="00BE75CE" w:rsidRPr="0044047E" w14:paraId="205D713E" w14:textId="77777777" w:rsidTr="00237D8C">
        <w:trPr>
          <w:cantSplit/>
          <w:trHeight w:val="72"/>
        </w:trPr>
        <w:tc>
          <w:tcPr>
            <w:tcW w:w="1668" w:type="dxa"/>
            <w:tcBorders>
              <w:right w:val="single" w:sz="4" w:space="0" w:color="DBE5F1" w:themeColor="accent1" w:themeTint="33"/>
            </w:tcBorders>
          </w:tcPr>
          <w:p w14:paraId="5F63D84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46C78A8" w14:textId="77777777" w:rsidR="00BE75CE" w:rsidRPr="0044047E" w:rsidRDefault="00BE75CE"/>
        </w:tc>
      </w:tr>
    </w:tbl>
    <w:p w14:paraId="3BCE117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961C279" w14:textId="77777777" w:rsidTr="00895DBF">
        <w:trPr>
          <w:cantSplit/>
          <w:trHeight w:val="391"/>
        </w:trPr>
        <w:tc>
          <w:tcPr>
            <w:tcW w:w="9468" w:type="dxa"/>
            <w:gridSpan w:val="5"/>
            <w:shd w:val="clear" w:color="auto" w:fill="C6D9F1" w:themeFill="text2" w:themeFillTint="33"/>
          </w:tcPr>
          <w:p w14:paraId="6B80058C" w14:textId="77777777" w:rsidR="009245C3" w:rsidRPr="0044047E" w:rsidRDefault="00895DBF" w:rsidP="00F43E17">
            <w:pPr>
              <w:rPr>
                <w:b/>
                <w:color w:val="000099"/>
              </w:rPr>
            </w:pPr>
            <w:r w:rsidRPr="0044047E">
              <w:rPr>
                <w:b/>
                <w:noProof/>
                <w:color w:val="000099"/>
              </w:rPr>
              <w:t>Transparency</w:t>
            </w:r>
          </w:p>
        </w:tc>
      </w:tr>
      <w:tr w:rsidR="00BE75CE" w:rsidRPr="0044047E" w14:paraId="1523E30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66E641D" w14:textId="77777777" w:rsidR="009245C3" w:rsidRPr="0044047E" w:rsidRDefault="00895DBF" w:rsidP="005F765E">
            <w:pPr>
              <w:rPr>
                <w:color w:val="000099"/>
              </w:rPr>
            </w:pPr>
            <w:r w:rsidRPr="0044047E">
              <w:rPr>
                <w:b/>
                <w:color w:val="000099"/>
                <w:sz w:val="18"/>
              </w:rPr>
              <w:lastRenderedPageBreak/>
              <w:t>Requirement ID</w:t>
            </w:r>
            <w:r w:rsidRPr="0044047E">
              <w:rPr>
                <w:color w:val="000099"/>
                <w:sz w:val="18"/>
              </w:rPr>
              <w:t>:</w:t>
            </w:r>
            <w:r w:rsidRPr="0044047E">
              <w:rPr>
                <w:b/>
                <w:color w:val="000099"/>
                <w:sz w:val="18"/>
              </w:rPr>
              <w:t xml:space="preserve"> </w:t>
            </w:r>
            <w:hyperlink r:id="rId384" w:history="1">
              <w:r w:rsidR="009245C3" w:rsidRPr="0044047E">
                <w:rPr>
                  <w:noProof/>
                  <w:color w:val="000099"/>
                  <w:sz w:val="18"/>
                </w:rPr>
                <w:t>CHD-REQ-361</w:t>
              </w:r>
            </w:hyperlink>
          </w:p>
        </w:tc>
        <w:tc>
          <w:tcPr>
            <w:tcW w:w="2552" w:type="dxa"/>
            <w:tcBorders>
              <w:left w:val="single" w:sz="4" w:space="0" w:color="C6D9F1" w:themeColor="text2" w:themeTint="33"/>
            </w:tcBorders>
            <w:shd w:val="clear" w:color="auto" w:fill="DBE5F1" w:themeFill="accent1" w:themeFillTint="33"/>
          </w:tcPr>
          <w:p w14:paraId="7403834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5D107D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F26F8C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7D8738A7" w14:textId="77777777" w:rsidTr="00237D8C">
        <w:trPr>
          <w:cantSplit/>
          <w:trHeight w:val="72"/>
        </w:trPr>
        <w:tc>
          <w:tcPr>
            <w:tcW w:w="1668" w:type="dxa"/>
            <w:tcBorders>
              <w:right w:val="single" w:sz="4" w:space="0" w:color="DBE5F1" w:themeColor="accent1" w:themeTint="33"/>
            </w:tcBorders>
          </w:tcPr>
          <w:p w14:paraId="1CC98ED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B7974EA" w14:textId="77777777" w:rsidR="00237D8C" w:rsidRPr="0044047E" w:rsidRDefault="00895DBF" w:rsidP="005F765E">
            <w:r w:rsidRPr="0044047E">
              <w:rPr>
                <w:noProof/>
              </w:rPr>
              <w:t xml:space="preserve">The system shall provide TfL privacy statement for customer facing products </w:t>
            </w:r>
          </w:p>
        </w:tc>
      </w:tr>
      <w:tr w:rsidR="00BE75CE" w:rsidRPr="0044047E" w14:paraId="54E528BE" w14:textId="77777777" w:rsidTr="00237D8C">
        <w:trPr>
          <w:cantSplit/>
          <w:trHeight w:val="72"/>
        </w:trPr>
        <w:tc>
          <w:tcPr>
            <w:tcW w:w="1668" w:type="dxa"/>
            <w:tcBorders>
              <w:right w:val="single" w:sz="4" w:space="0" w:color="DBE5F1" w:themeColor="accent1" w:themeTint="33"/>
            </w:tcBorders>
          </w:tcPr>
          <w:p w14:paraId="4795646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93A1930" w14:textId="77777777" w:rsidR="00237D8C" w:rsidRPr="0044047E" w:rsidRDefault="00895DBF" w:rsidP="005F765E">
            <w:r w:rsidRPr="0044047E">
              <w:rPr>
                <w:noProof/>
              </w:rPr>
              <w:t xml:space="preserve">Ability to provide privacy statements and as required the consent button </w:t>
            </w:r>
          </w:p>
        </w:tc>
      </w:tr>
    </w:tbl>
    <w:p w14:paraId="7658E6D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312BC0C" w14:textId="77777777" w:rsidTr="00895DBF">
        <w:trPr>
          <w:cantSplit/>
          <w:trHeight w:val="391"/>
        </w:trPr>
        <w:tc>
          <w:tcPr>
            <w:tcW w:w="9468" w:type="dxa"/>
            <w:gridSpan w:val="5"/>
            <w:shd w:val="clear" w:color="auto" w:fill="C6D9F1" w:themeFill="text2" w:themeFillTint="33"/>
          </w:tcPr>
          <w:p w14:paraId="4B9D0D44" w14:textId="77777777" w:rsidR="009245C3" w:rsidRPr="0044047E" w:rsidRDefault="00895DBF" w:rsidP="00F43E17">
            <w:pPr>
              <w:rPr>
                <w:b/>
                <w:color w:val="000099"/>
              </w:rPr>
            </w:pPr>
            <w:r w:rsidRPr="0044047E">
              <w:rPr>
                <w:b/>
                <w:noProof/>
                <w:color w:val="000099"/>
              </w:rPr>
              <w:t>Data Protection</w:t>
            </w:r>
          </w:p>
        </w:tc>
      </w:tr>
      <w:tr w:rsidR="00BE75CE" w:rsidRPr="0044047E" w14:paraId="48DD050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0C50A1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85" w:history="1">
              <w:r w:rsidR="009245C3" w:rsidRPr="0044047E">
                <w:rPr>
                  <w:noProof/>
                  <w:color w:val="000099"/>
                  <w:sz w:val="18"/>
                </w:rPr>
                <w:t>CHD-REQ-362</w:t>
              </w:r>
            </w:hyperlink>
          </w:p>
        </w:tc>
        <w:tc>
          <w:tcPr>
            <w:tcW w:w="2552" w:type="dxa"/>
            <w:tcBorders>
              <w:left w:val="single" w:sz="4" w:space="0" w:color="C6D9F1" w:themeColor="text2" w:themeTint="33"/>
            </w:tcBorders>
            <w:shd w:val="clear" w:color="auto" w:fill="DBE5F1" w:themeFill="accent1" w:themeFillTint="33"/>
          </w:tcPr>
          <w:p w14:paraId="022156F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411510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75EBF4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35776322" w14:textId="77777777" w:rsidTr="00237D8C">
        <w:trPr>
          <w:cantSplit/>
          <w:trHeight w:val="72"/>
        </w:trPr>
        <w:tc>
          <w:tcPr>
            <w:tcW w:w="1668" w:type="dxa"/>
            <w:tcBorders>
              <w:right w:val="single" w:sz="4" w:space="0" w:color="DBE5F1" w:themeColor="accent1" w:themeTint="33"/>
            </w:tcBorders>
          </w:tcPr>
          <w:p w14:paraId="621779A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9A38CEF" w14:textId="2FB34063"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system is compliant with any legislation in force from time to time in the United Kingdom relating to privacy and/or processing of personal data, including but not limited to:</w:t>
            </w:r>
          </w:p>
          <w:p w14:paraId="5262714F" w14:textId="77777777" w:rsidR="00237D8C" w:rsidRPr="0044047E" w:rsidRDefault="00895DBF" w:rsidP="005F765E">
            <w:pPr>
              <w:numPr>
                <w:ilvl w:val="0"/>
                <w:numId w:val="49"/>
              </w:numPr>
              <w:rPr>
                <w:noProof/>
              </w:rPr>
            </w:pPr>
            <w:r w:rsidRPr="0044047E">
              <w:rPr>
                <w:noProof/>
              </w:rPr>
              <w:t>Data Protection Act 2018</w:t>
            </w:r>
          </w:p>
          <w:p w14:paraId="25A1BE4A" w14:textId="77777777" w:rsidR="00237D8C" w:rsidRPr="0044047E" w:rsidRDefault="00895DBF" w:rsidP="005F765E">
            <w:pPr>
              <w:numPr>
                <w:ilvl w:val="0"/>
                <w:numId w:val="49"/>
              </w:numPr>
              <w:rPr>
                <w:noProof/>
              </w:rPr>
            </w:pPr>
            <w:r w:rsidRPr="0044047E">
              <w:rPr>
                <w:noProof/>
              </w:rPr>
              <w:t>UK General Data Protection Regulation (UK GDPR)</w:t>
            </w:r>
          </w:p>
          <w:p w14:paraId="490DE783" w14:textId="77777777" w:rsidR="00237D8C" w:rsidRPr="0044047E" w:rsidRDefault="00895DBF" w:rsidP="005F765E">
            <w:pPr>
              <w:rPr>
                <w:noProof/>
              </w:rPr>
            </w:pPr>
            <w:r w:rsidRPr="0044047E">
              <w:rPr>
                <w:noProof/>
              </w:rPr>
              <w:br/>
              <w:t>Including statutory codes of practice issued by the Information Commissioner in relation to such legislation.</w:t>
            </w:r>
            <w:r w:rsidRPr="0044047E">
              <w:rPr>
                <w:noProof/>
              </w:rPr>
              <w:br/>
            </w:r>
            <w:r w:rsidRPr="0044047E">
              <w:rPr>
                <w:noProof/>
              </w:rPr>
              <w:br/>
              <w:t> </w:t>
            </w:r>
          </w:p>
        </w:tc>
      </w:tr>
      <w:tr w:rsidR="00BE75CE" w:rsidRPr="0044047E" w14:paraId="2D1462D4" w14:textId="77777777" w:rsidTr="00237D8C">
        <w:trPr>
          <w:cantSplit/>
          <w:trHeight w:val="72"/>
        </w:trPr>
        <w:tc>
          <w:tcPr>
            <w:tcW w:w="1668" w:type="dxa"/>
            <w:tcBorders>
              <w:right w:val="single" w:sz="4" w:space="0" w:color="DBE5F1" w:themeColor="accent1" w:themeTint="33"/>
            </w:tcBorders>
          </w:tcPr>
          <w:p w14:paraId="4022E15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52AFC0E" w14:textId="77777777" w:rsidR="00237D8C" w:rsidRPr="0044047E" w:rsidRDefault="00895DBF" w:rsidP="005F765E">
            <w:r w:rsidRPr="0044047E">
              <w:rPr>
                <w:noProof/>
              </w:rPr>
              <w:t xml:space="preserve">Compliance with privacy and data protection legislation. </w:t>
            </w:r>
          </w:p>
        </w:tc>
      </w:tr>
    </w:tbl>
    <w:p w14:paraId="02202C4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F4A6232" w14:textId="77777777" w:rsidTr="00895DBF">
        <w:trPr>
          <w:cantSplit/>
          <w:trHeight w:val="391"/>
        </w:trPr>
        <w:tc>
          <w:tcPr>
            <w:tcW w:w="9468" w:type="dxa"/>
            <w:gridSpan w:val="5"/>
            <w:shd w:val="clear" w:color="auto" w:fill="C6D9F1" w:themeFill="text2" w:themeFillTint="33"/>
          </w:tcPr>
          <w:p w14:paraId="274F10F6" w14:textId="77777777" w:rsidR="009245C3" w:rsidRPr="0044047E" w:rsidRDefault="00895DBF" w:rsidP="00F43E17">
            <w:pPr>
              <w:rPr>
                <w:b/>
                <w:color w:val="000099"/>
              </w:rPr>
            </w:pPr>
            <w:r w:rsidRPr="0044047E">
              <w:rPr>
                <w:b/>
                <w:noProof/>
                <w:color w:val="000099"/>
              </w:rPr>
              <w:t>Data Subject Rights</w:t>
            </w:r>
          </w:p>
        </w:tc>
      </w:tr>
      <w:tr w:rsidR="00BE75CE" w:rsidRPr="0044047E" w14:paraId="2939379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3A5E4D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86" w:history="1">
              <w:r w:rsidR="009245C3" w:rsidRPr="0044047E">
                <w:rPr>
                  <w:noProof/>
                  <w:color w:val="000099"/>
                  <w:sz w:val="18"/>
                </w:rPr>
                <w:t>CHD-REQ-363</w:t>
              </w:r>
            </w:hyperlink>
          </w:p>
        </w:tc>
        <w:tc>
          <w:tcPr>
            <w:tcW w:w="2552" w:type="dxa"/>
            <w:tcBorders>
              <w:left w:val="single" w:sz="4" w:space="0" w:color="C6D9F1" w:themeColor="text2" w:themeTint="33"/>
            </w:tcBorders>
            <w:shd w:val="clear" w:color="auto" w:fill="DBE5F1" w:themeFill="accent1" w:themeFillTint="33"/>
          </w:tcPr>
          <w:p w14:paraId="0E47F8C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A207FE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BD799E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38F152B2" w14:textId="77777777" w:rsidTr="00237D8C">
        <w:trPr>
          <w:cantSplit/>
          <w:trHeight w:val="72"/>
        </w:trPr>
        <w:tc>
          <w:tcPr>
            <w:tcW w:w="1668" w:type="dxa"/>
            <w:tcBorders>
              <w:right w:val="single" w:sz="4" w:space="0" w:color="DBE5F1" w:themeColor="accent1" w:themeTint="33"/>
            </w:tcBorders>
          </w:tcPr>
          <w:p w14:paraId="1315BC6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3E95F29" w14:textId="190C50B4" w:rsidR="00237D8C" w:rsidRPr="0044047E" w:rsidRDefault="00895DBF" w:rsidP="005F765E">
            <w:pPr>
              <w:rPr>
                <w:noProof/>
              </w:rPr>
            </w:pPr>
            <w:r w:rsidRPr="0044047E">
              <w:rPr>
                <w:noProof/>
              </w:rPr>
              <w:t xml:space="preserve">The </w:t>
            </w:r>
            <w:r w:rsidR="00800B99" w:rsidRPr="0044047E">
              <w:rPr>
                <w:noProof/>
              </w:rPr>
              <w:t>Supplier</w:t>
            </w:r>
            <w:r w:rsidRPr="0044047E">
              <w:rPr>
                <w:noProof/>
              </w:rPr>
              <w:t> shall ensure the system is compliant with data subject rights, including but not limited to:</w:t>
            </w:r>
          </w:p>
          <w:p w14:paraId="6AF47405" w14:textId="77777777" w:rsidR="00237D8C" w:rsidRPr="0044047E" w:rsidRDefault="00895DBF" w:rsidP="005F765E">
            <w:pPr>
              <w:numPr>
                <w:ilvl w:val="0"/>
                <w:numId w:val="50"/>
              </w:numPr>
              <w:rPr>
                <w:noProof/>
              </w:rPr>
            </w:pPr>
            <w:r w:rsidRPr="0044047E">
              <w:rPr>
                <w:noProof/>
              </w:rPr>
              <w:t>Access to data (including the ability to search the system for information relating to a specific individual and extract this in a machine readable format) </w:t>
            </w:r>
          </w:p>
          <w:p w14:paraId="3F13D2A3" w14:textId="77777777" w:rsidR="00237D8C" w:rsidRPr="0044047E" w:rsidRDefault="00895DBF" w:rsidP="005F765E">
            <w:pPr>
              <w:numPr>
                <w:ilvl w:val="0"/>
                <w:numId w:val="50"/>
              </w:numPr>
              <w:rPr>
                <w:noProof/>
              </w:rPr>
            </w:pPr>
            <w:r w:rsidRPr="0044047E">
              <w:rPr>
                <w:noProof/>
              </w:rPr>
              <w:t>Enable deletion of personal data relating to an individual in accordance with retention rules and, on a case by case basis, allow deletion of individual records outside those retention rules </w:t>
            </w:r>
          </w:p>
          <w:p w14:paraId="76848390" w14:textId="77777777" w:rsidR="00237D8C" w:rsidRPr="0044047E" w:rsidRDefault="00895DBF" w:rsidP="005F765E">
            <w:pPr>
              <w:numPr>
                <w:ilvl w:val="0"/>
                <w:numId w:val="50"/>
              </w:numPr>
              <w:rPr>
                <w:noProof/>
              </w:rPr>
            </w:pPr>
            <w:r w:rsidRPr="0044047E">
              <w:rPr>
                <w:noProof/>
              </w:rPr>
              <w:t>Enable TfL to rectify / update inaccurate or out of date data</w:t>
            </w:r>
          </w:p>
          <w:p w14:paraId="54B82F09" w14:textId="77777777" w:rsidR="00237D8C" w:rsidRPr="0044047E" w:rsidRDefault="00895DBF" w:rsidP="005F765E">
            <w:pPr>
              <w:numPr>
                <w:ilvl w:val="0"/>
                <w:numId w:val="50"/>
              </w:numPr>
              <w:rPr>
                <w:noProof/>
              </w:rPr>
            </w:pPr>
            <w:r w:rsidRPr="0044047E">
              <w:rPr>
                <w:noProof/>
              </w:rPr>
              <w:t>Allow processing of personal data to be placed on hold for an individual record. </w:t>
            </w:r>
          </w:p>
        </w:tc>
      </w:tr>
      <w:tr w:rsidR="00BE75CE" w:rsidRPr="0044047E" w14:paraId="34D21C36" w14:textId="77777777" w:rsidTr="00237D8C">
        <w:trPr>
          <w:cantSplit/>
          <w:trHeight w:val="72"/>
        </w:trPr>
        <w:tc>
          <w:tcPr>
            <w:tcW w:w="1668" w:type="dxa"/>
            <w:tcBorders>
              <w:right w:val="single" w:sz="4" w:space="0" w:color="DBE5F1" w:themeColor="accent1" w:themeTint="33"/>
            </w:tcBorders>
          </w:tcPr>
          <w:p w14:paraId="1CFE5C1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520C27D" w14:textId="77777777" w:rsidR="00237D8C" w:rsidRPr="0044047E" w:rsidRDefault="00895DBF" w:rsidP="005F765E">
            <w:r w:rsidRPr="0044047E">
              <w:rPr>
                <w:noProof/>
              </w:rPr>
              <w:t xml:space="preserve">Compliance with data subject rights </w:t>
            </w:r>
          </w:p>
        </w:tc>
      </w:tr>
    </w:tbl>
    <w:p w14:paraId="7B91258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683BB14" w14:textId="77777777" w:rsidTr="00895DBF">
        <w:trPr>
          <w:cantSplit/>
          <w:trHeight w:val="391"/>
        </w:trPr>
        <w:tc>
          <w:tcPr>
            <w:tcW w:w="9468" w:type="dxa"/>
            <w:gridSpan w:val="5"/>
            <w:shd w:val="clear" w:color="auto" w:fill="C6D9F1" w:themeFill="text2" w:themeFillTint="33"/>
          </w:tcPr>
          <w:p w14:paraId="0A5A5536" w14:textId="77777777" w:rsidR="009245C3" w:rsidRPr="0044047E" w:rsidRDefault="00895DBF" w:rsidP="00F43E17">
            <w:pPr>
              <w:rPr>
                <w:b/>
                <w:color w:val="000099"/>
              </w:rPr>
            </w:pPr>
            <w:r w:rsidRPr="0044047E">
              <w:rPr>
                <w:b/>
                <w:noProof/>
                <w:color w:val="000099"/>
              </w:rPr>
              <w:t>TfL Information Governance Policies</w:t>
            </w:r>
          </w:p>
        </w:tc>
      </w:tr>
      <w:tr w:rsidR="00BE75CE" w:rsidRPr="0044047E" w14:paraId="77D82C8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6ACCC8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87" w:history="1">
              <w:r w:rsidR="009245C3" w:rsidRPr="0044047E">
                <w:rPr>
                  <w:noProof/>
                  <w:color w:val="000099"/>
                  <w:sz w:val="18"/>
                </w:rPr>
                <w:t>CHD-REQ-364</w:t>
              </w:r>
            </w:hyperlink>
          </w:p>
        </w:tc>
        <w:tc>
          <w:tcPr>
            <w:tcW w:w="2552" w:type="dxa"/>
            <w:tcBorders>
              <w:left w:val="single" w:sz="4" w:space="0" w:color="C6D9F1" w:themeColor="text2" w:themeTint="33"/>
            </w:tcBorders>
            <w:shd w:val="clear" w:color="auto" w:fill="DBE5F1" w:themeFill="accent1" w:themeFillTint="33"/>
          </w:tcPr>
          <w:p w14:paraId="6E2F1DD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09900A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8B9B81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5108D0E1" w14:textId="77777777" w:rsidTr="00237D8C">
        <w:trPr>
          <w:cantSplit/>
          <w:trHeight w:val="72"/>
        </w:trPr>
        <w:tc>
          <w:tcPr>
            <w:tcW w:w="1668" w:type="dxa"/>
            <w:tcBorders>
              <w:right w:val="single" w:sz="4" w:space="0" w:color="DBE5F1" w:themeColor="accent1" w:themeTint="33"/>
            </w:tcBorders>
          </w:tcPr>
          <w:p w14:paraId="3B30757B"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4D17CC12" w14:textId="4D89E5F1"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the solution is compliant with TfL's Information Governance policies</w:t>
            </w:r>
          </w:p>
          <w:p w14:paraId="24FCA6F5" w14:textId="77777777" w:rsidR="00237D8C" w:rsidRPr="0044047E" w:rsidRDefault="00895DBF" w:rsidP="005F765E">
            <w:pPr>
              <w:numPr>
                <w:ilvl w:val="0"/>
                <w:numId w:val="51"/>
              </w:numPr>
              <w:rPr>
                <w:noProof/>
              </w:rPr>
            </w:pPr>
            <w:r w:rsidRPr="0044047E">
              <w:rPr>
                <w:noProof/>
              </w:rPr>
              <w:t>Records Management policy</w:t>
            </w:r>
          </w:p>
          <w:p w14:paraId="0B9DC55F" w14:textId="77777777" w:rsidR="00237D8C" w:rsidRPr="0044047E" w:rsidRDefault="00895DBF" w:rsidP="005F765E">
            <w:pPr>
              <w:numPr>
                <w:ilvl w:val="0"/>
                <w:numId w:val="51"/>
              </w:numPr>
              <w:rPr>
                <w:noProof/>
              </w:rPr>
            </w:pPr>
            <w:r w:rsidRPr="0044047E">
              <w:rPr>
                <w:noProof/>
              </w:rPr>
              <w:t>Info Sec policies</w:t>
            </w:r>
          </w:p>
          <w:p w14:paraId="3EA9821D" w14:textId="77777777" w:rsidR="00237D8C" w:rsidRPr="0044047E" w:rsidRDefault="00895DBF" w:rsidP="005F765E">
            <w:pPr>
              <w:rPr>
                <w:noProof/>
              </w:rPr>
            </w:pPr>
            <w:r w:rsidRPr="0044047E">
              <w:rPr>
                <w:noProof/>
              </w:rPr>
              <w:t> </w:t>
            </w:r>
          </w:p>
          <w:p w14:paraId="07F159A5" w14:textId="77777777" w:rsidR="00237D8C" w:rsidRPr="0044047E" w:rsidRDefault="00895DBF" w:rsidP="005F765E">
            <w:pPr>
              <w:rPr>
                <w:noProof/>
              </w:rPr>
            </w:pPr>
            <w:r w:rsidRPr="0044047E">
              <w:rPr>
                <w:noProof/>
              </w:rPr>
              <w:t>https://transportforlondon.sharepoint.com/sites/Instructions-and-guidance-information-governance/SitePages/TfL's-Information-Governance-policies.aspx</w:t>
            </w:r>
          </w:p>
        </w:tc>
      </w:tr>
      <w:tr w:rsidR="00BE75CE" w:rsidRPr="0044047E" w14:paraId="01F616D4" w14:textId="77777777" w:rsidTr="00237D8C">
        <w:trPr>
          <w:cantSplit/>
          <w:trHeight w:val="72"/>
        </w:trPr>
        <w:tc>
          <w:tcPr>
            <w:tcW w:w="1668" w:type="dxa"/>
            <w:tcBorders>
              <w:right w:val="single" w:sz="4" w:space="0" w:color="DBE5F1" w:themeColor="accent1" w:themeTint="33"/>
            </w:tcBorders>
          </w:tcPr>
          <w:p w14:paraId="5A421B9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52906C9" w14:textId="77777777" w:rsidR="00237D8C" w:rsidRPr="0044047E" w:rsidRDefault="00895DBF" w:rsidP="005F765E">
            <w:r w:rsidRPr="0044047E">
              <w:rPr>
                <w:noProof/>
              </w:rPr>
              <w:t xml:space="preserve">Compliance with TfL's Information Governance policies </w:t>
            </w:r>
          </w:p>
        </w:tc>
      </w:tr>
    </w:tbl>
    <w:p w14:paraId="58D6734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3E0E982" w14:textId="77777777" w:rsidTr="00895DBF">
        <w:trPr>
          <w:cantSplit/>
          <w:trHeight w:val="391"/>
        </w:trPr>
        <w:tc>
          <w:tcPr>
            <w:tcW w:w="9468" w:type="dxa"/>
            <w:gridSpan w:val="5"/>
            <w:shd w:val="clear" w:color="auto" w:fill="C6D9F1" w:themeFill="text2" w:themeFillTint="33"/>
          </w:tcPr>
          <w:p w14:paraId="3610F702" w14:textId="77777777" w:rsidR="009245C3" w:rsidRPr="0044047E" w:rsidRDefault="00895DBF" w:rsidP="00F43E17">
            <w:pPr>
              <w:rPr>
                <w:b/>
                <w:color w:val="000099"/>
              </w:rPr>
            </w:pPr>
            <w:r w:rsidRPr="0044047E">
              <w:rPr>
                <w:b/>
                <w:noProof/>
                <w:color w:val="000099"/>
              </w:rPr>
              <w:t>Security Classification</w:t>
            </w:r>
          </w:p>
        </w:tc>
      </w:tr>
      <w:tr w:rsidR="00BE75CE" w:rsidRPr="0044047E" w14:paraId="761EB82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66AFBA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88" w:history="1">
              <w:r w:rsidR="009245C3" w:rsidRPr="0044047E">
                <w:rPr>
                  <w:noProof/>
                  <w:color w:val="000099"/>
                  <w:sz w:val="18"/>
                </w:rPr>
                <w:t>CHD-REQ-365</w:t>
              </w:r>
            </w:hyperlink>
          </w:p>
        </w:tc>
        <w:tc>
          <w:tcPr>
            <w:tcW w:w="2552" w:type="dxa"/>
            <w:tcBorders>
              <w:left w:val="single" w:sz="4" w:space="0" w:color="C6D9F1" w:themeColor="text2" w:themeTint="33"/>
            </w:tcBorders>
            <w:shd w:val="clear" w:color="auto" w:fill="DBE5F1" w:themeFill="accent1" w:themeFillTint="33"/>
          </w:tcPr>
          <w:p w14:paraId="71448D2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DE720E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6E6FA5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7E3EDDDD" w14:textId="77777777" w:rsidTr="00237D8C">
        <w:trPr>
          <w:cantSplit/>
          <w:trHeight w:val="72"/>
        </w:trPr>
        <w:tc>
          <w:tcPr>
            <w:tcW w:w="1668" w:type="dxa"/>
            <w:tcBorders>
              <w:right w:val="single" w:sz="4" w:space="0" w:color="DBE5F1" w:themeColor="accent1" w:themeTint="33"/>
            </w:tcBorders>
          </w:tcPr>
          <w:p w14:paraId="138B236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BDB1198" w14:textId="77777777" w:rsidR="00237D8C" w:rsidRPr="0044047E" w:rsidRDefault="00895DBF" w:rsidP="005F765E">
            <w:r w:rsidRPr="0044047E">
              <w:rPr>
                <w:noProof/>
              </w:rPr>
              <w:t xml:space="preserve">The solution shall ensure that all information stored within the system must be given a "security classification" in line with TfL's Information Security Classification Standard. </w:t>
            </w:r>
          </w:p>
        </w:tc>
      </w:tr>
      <w:tr w:rsidR="00BE75CE" w:rsidRPr="0044047E" w14:paraId="20A8F48D" w14:textId="77777777" w:rsidTr="00237D8C">
        <w:trPr>
          <w:cantSplit/>
          <w:trHeight w:val="72"/>
        </w:trPr>
        <w:tc>
          <w:tcPr>
            <w:tcW w:w="1668" w:type="dxa"/>
            <w:tcBorders>
              <w:right w:val="single" w:sz="4" w:space="0" w:color="DBE5F1" w:themeColor="accent1" w:themeTint="33"/>
            </w:tcBorders>
          </w:tcPr>
          <w:p w14:paraId="4CD26BD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F7FB0A8" w14:textId="77777777" w:rsidR="00BE75CE" w:rsidRPr="0044047E" w:rsidRDefault="00BE75CE"/>
        </w:tc>
      </w:tr>
    </w:tbl>
    <w:p w14:paraId="0CBA7EB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1E78FAD" w14:textId="77777777" w:rsidTr="00895DBF">
        <w:trPr>
          <w:cantSplit/>
          <w:trHeight w:val="391"/>
        </w:trPr>
        <w:tc>
          <w:tcPr>
            <w:tcW w:w="9468" w:type="dxa"/>
            <w:gridSpan w:val="5"/>
            <w:shd w:val="clear" w:color="auto" w:fill="C6D9F1" w:themeFill="text2" w:themeFillTint="33"/>
          </w:tcPr>
          <w:p w14:paraId="699B325A" w14:textId="77777777" w:rsidR="009245C3" w:rsidRPr="0044047E" w:rsidRDefault="00895DBF" w:rsidP="00F43E17">
            <w:pPr>
              <w:rPr>
                <w:b/>
                <w:color w:val="000099"/>
              </w:rPr>
            </w:pPr>
            <w:r w:rsidRPr="0044047E">
              <w:rPr>
                <w:b/>
                <w:noProof/>
                <w:color w:val="000099"/>
              </w:rPr>
              <w:t>Using Personal Data for Test Purposes</w:t>
            </w:r>
          </w:p>
        </w:tc>
      </w:tr>
      <w:tr w:rsidR="00BE75CE" w:rsidRPr="0044047E" w14:paraId="2852576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B7F7F5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89" w:history="1">
              <w:r w:rsidR="009245C3" w:rsidRPr="0044047E">
                <w:rPr>
                  <w:noProof/>
                  <w:color w:val="000099"/>
                  <w:sz w:val="18"/>
                </w:rPr>
                <w:t>CHD-REQ-366</w:t>
              </w:r>
            </w:hyperlink>
          </w:p>
        </w:tc>
        <w:tc>
          <w:tcPr>
            <w:tcW w:w="2552" w:type="dxa"/>
            <w:tcBorders>
              <w:left w:val="single" w:sz="4" w:space="0" w:color="C6D9F1" w:themeColor="text2" w:themeTint="33"/>
            </w:tcBorders>
            <w:shd w:val="clear" w:color="auto" w:fill="DBE5F1" w:themeFill="accent1" w:themeFillTint="33"/>
          </w:tcPr>
          <w:p w14:paraId="55442B5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340263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F07C66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47A6C219" w14:textId="77777777" w:rsidTr="00237D8C">
        <w:trPr>
          <w:cantSplit/>
          <w:trHeight w:val="72"/>
        </w:trPr>
        <w:tc>
          <w:tcPr>
            <w:tcW w:w="1668" w:type="dxa"/>
            <w:tcBorders>
              <w:right w:val="single" w:sz="4" w:space="0" w:color="DBE5F1" w:themeColor="accent1" w:themeTint="33"/>
            </w:tcBorders>
          </w:tcPr>
          <w:p w14:paraId="79EEB31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558B864" w14:textId="4ADF9642"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use of personal data for test purposes is prohibited without prior consultation and authorisation from the TfL Privacy and Data Protection team. </w:t>
            </w:r>
          </w:p>
        </w:tc>
      </w:tr>
      <w:tr w:rsidR="00BE75CE" w:rsidRPr="0044047E" w14:paraId="733C9060" w14:textId="77777777" w:rsidTr="00237D8C">
        <w:trPr>
          <w:cantSplit/>
          <w:trHeight w:val="72"/>
        </w:trPr>
        <w:tc>
          <w:tcPr>
            <w:tcW w:w="1668" w:type="dxa"/>
            <w:tcBorders>
              <w:right w:val="single" w:sz="4" w:space="0" w:color="DBE5F1" w:themeColor="accent1" w:themeTint="33"/>
            </w:tcBorders>
          </w:tcPr>
          <w:p w14:paraId="637116E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488128E" w14:textId="77777777" w:rsidR="00BE75CE" w:rsidRPr="0044047E" w:rsidRDefault="00BE75CE"/>
        </w:tc>
      </w:tr>
    </w:tbl>
    <w:p w14:paraId="757B94F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C86837A" w14:textId="77777777" w:rsidTr="00895DBF">
        <w:trPr>
          <w:cantSplit/>
          <w:trHeight w:val="391"/>
        </w:trPr>
        <w:tc>
          <w:tcPr>
            <w:tcW w:w="9468" w:type="dxa"/>
            <w:gridSpan w:val="5"/>
            <w:shd w:val="clear" w:color="auto" w:fill="C6D9F1" w:themeFill="text2" w:themeFillTint="33"/>
          </w:tcPr>
          <w:p w14:paraId="210E4C01" w14:textId="77777777" w:rsidR="009245C3" w:rsidRPr="0044047E" w:rsidRDefault="00895DBF" w:rsidP="00F43E17">
            <w:pPr>
              <w:rPr>
                <w:b/>
                <w:color w:val="000099"/>
              </w:rPr>
            </w:pPr>
            <w:r w:rsidRPr="0044047E">
              <w:rPr>
                <w:b/>
                <w:noProof/>
                <w:color w:val="000099"/>
              </w:rPr>
              <w:t>Freedom of Information compliance</w:t>
            </w:r>
          </w:p>
        </w:tc>
      </w:tr>
      <w:tr w:rsidR="00BE75CE" w:rsidRPr="0044047E" w14:paraId="4C36820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F6EB33E"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90" w:history="1">
              <w:r w:rsidR="009245C3" w:rsidRPr="0044047E">
                <w:rPr>
                  <w:noProof/>
                  <w:color w:val="000099"/>
                  <w:sz w:val="18"/>
                </w:rPr>
                <w:t>CHD-REQ-369</w:t>
              </w:r>
            </w:hyperlink>
          </w:p>
        </w:tc>
        <w:tc>
          <w:tcPr>
            <w:tcW w:w="2552" w:type="dxa"/>
            <w:tcBorders>
              <w:left w:val="single" w:sz="4" w:space="0" w:color="C6D9F1" w:themeColor="text2" w:themeTint="33"/>
            </w:tcBorders>
            <w:shd w:val="clear" w:color="auto" w:fill="DBE5F1" w:themeFill="accent1" w:themeFillTint="33"/>
          </w:tcPr>
          <w:p w14:paraId="24DF15C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D5385B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83D216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44D2A7D8" w14:textId="77777777" w:rsidTr="00237D8C">
        <w:trPr>
          <w:cantSplit/>
          <w:trHeight w:val="72"/>
        </w:trPr>
        <w:tc>
          <w:tcPr>
            <w:tcW w:w="1668" w:type="dxa"/>
            <w:tcBorders>
              <w:right w:val="single" w:sz="4" w:space="0" w:color="DBE5F1" w:themeColor="accent1" w:themeTint="33"/>
            </w:tcBorders>
          </w:tcPr>
          <w:p w14:paraId="6226D65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6FA210D" w14:textId="18F28527"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system supports compliance with Freedom of Information (FOI) legislation and Environmental Information Regulations (EIR). It must enable the searching and extracting of relevant data across the system if an FOI or EIR request is received – e.g. data searches relating to a specific event, data type or date range. </w:t>
            </w:r>
          </w:p>
        </w:tc>
      </w:tr>
      <w:tr w:rsidR="00BE75CE" w:rsidRPr="0044047E" w14:paraId="714EB02A" w14:textId="77777777" w:rsidTr="00237D8C">
        <w:trPr>
          <w:cantSplit/>
          <w:trHeight w:val="72"/>
        </w:trPr>
        <w:tc>
          <w:tcPr>
            <w:tcW w:w="1668" w:type="dxa"/>
            <w:tcBorders>
              <w:right w:val="single" w:sz="4" w:space="0" w:color="DBE5F1" w:themeColor="accent1" w:themeTint="33"/>
            </w:tcBorders>
          </w:tcPr>
          <w:p w14:paraId="607DE52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8CDFC23" w14:textId="77777777" w:rsidR="00BE75CE" w:rsidRPr="0044047E" w:rsidRDefault="00BE75CE"/>
        </w:tc>
      </w:tr>
    </w:tbl>
    <w:p w14:paraId="72C9393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586D1BF" w14:textId="77777777" w:rsidTr="00895DBF">
        <w:trPr>
          <w:cantSplit/>
          <w:trHeight w:val="391"/>
        </w:trPr>
        <w:tc>
          <w:tcPr>
            <w:tcW w:w="9468" w:type="dxa"/>
            <w:gridSpan w:val="5"/>
            <w:shd w:val="clear" w:color="auto" w:fill="C6D9F1" w:themeFill="text2" w:themeFillTint="33"/>
          </w:tcPr>
          <w:p w14:paraId="2CA4B37F" w14:textId="77777777" w:rsidR="009245C3" w:rsidRPr="0044047E" w:rsidRDefault="00895DBF" w:rsidP="00F43E17">
            <w:pPr>
              <w:rPr>
                <w:b/>
                <w:color w:val="000099"/>
              </w:rPr>
            </w:pPr>
            <w:r w:rsidRPr="0044047E">
              <w:rPr>
                <w:b/>
                <w:noProof/>
                <w:color w:val="000099"/>
              </w:rPr>
              <w:t>Secure Migration</w:t>
            </w:r>
          </w:p>
        </w:tc>
      </w:tr>
      <w:tr w:rsidR="00BE75CE" w:rsidRPr="0044047E" w14:paraId="7670377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029789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91" w:history="1">
              <w:r w:rsidR="009245C3" w:rsidRPr="0044047E">
                <w:rPr>
                  <w:noProof/>
                  <w:color w:val="000099"/>
                  <w:sz w:val="18"/>
                </w:rPr>
                <w:t>CHD-REQ-370</w:t>
              </w:r>
            </w:hyperlink>
          </w:p>
        </w:tc>
        <w:tc>
          <w:tcPr>
            <w:tcW w:w="2552" w:type="dxa"/>
            <w:tcBorders>
              <w:left w:val="single" w:sz="4" w:space="0" w:color="C6D9F1" w:themeColor="text2" w:themeTint="33"/>
            </w:tcBorders>
            <w:shd w:val="clear" w:color="auto" w:fill="DBE5F1" w:themeFill="accent1" w:themeFillTint="33"/>
          </w:tcPr>
          <w:p w14:paraId="3203D10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777F9A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0B04C6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40E4D432" w14:textId="77777777" w:rsidTr="00237D8C">
        <w:trPr>
          <w:cantSplit/>
          <w:trHeight w:val="72"/>
        </w:trPr>
        <w:tc>
          <w:tcPr>
            <w:tcW w:w="1668" w:type="dxa"/>
            <w:tcBorders>
              <w:right w:val="single" w:sz="4" w:space="0" w:color="DBE5F1" w:themeColor="accent1" w:themeTint="33"/>
            </w:tcBorders>
          </w:tcPr>
          <w:p w14:paraId="4A0C38C7"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51EB09D3" w14:textId="0E170384"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any migration of data from current systems to a new system is done in accordance with TfL security standards and other relevant policies and standards. </w:t>
            </w:r>
          </w:p>
        </w:tc>
      </w:tr>
      <w:tr w:rsidR="00BE75CE" w:rsidRPr="0044047E" w14:paraId="4CDC4C80" w14:textId="77777777" w:rsidTr="00237D8C">
        <w:trPr>
          <w:cantSplit/>
          <w:trHeight w:val="72"/>
        </w:trPr>
        <w:tc>
          <w:tcPr>
            <w:tcW w:w="1668" w:type="dxa"/>
            <w:tcBorders>
              <w:right w:val="single" w:sz="4" w:space="0" w:color="DBE5F1" w:themeColor="accent1" w:themeTint="33"/>
            </w:tcBorders>
          </w:tcPr>
          <w:p w14:paraId="25AD554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5ACAFAE" w14:textId="77777777" w:rsidR="00BE75CE" w:rsidRPr="0044047E" w:rsidRDefault="00BE75CE"/>
        </w:tc>
      </w:tr>
    </w:tbl>
    <w:p w14:paraId="3A6F9D5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4255859" w14:textId="77777777" w:rsidTr="00895DBF">
        <w:trPr>
          <w:cantSplit/>
          <w:trHeight w:val="391"/>
        </w:trPr>
        <w:tc>
          <w:tcPr>
            <w:tcW w:w="9468" w:type="dxa"/>
            <w:gridSpan w:val="5"/>
            <w:shd w:val="clear" w:color="auto" w:fill="C6D9F1" w:themeFill="text2" w:themeFillTint="33"/>
          </w:tcPr>
          <w:p w14:paraId="66F51B4D" w14:textId="77777777" w:rsidR="009245C3" w:rsidRPr="0044047E" w:rsidRDefault="00895DBF" w:rsidP="00F43E17">
            <w:pPr>
              <w:rPr>
                <w:b/>
                <w:color w:val="000099"/>
              </w:rPr>
            </w:pPr>
            <w:r w:rsidRPr="0044047E">
              <w:rPr>
                <w:b/>
                <w:noProof/>
                <w:color w:val="000099"/>
              </w:rPr>
              <w:t>Legal Hold</w:t>
            </w:r>
          </w:p>
        </w:tc>
      </w:tr>
      <w:tr w:rsidR="00BE75CE" w:rsidRPr="0044047E" w14:paraId="6E9DAFB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7BB467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92" w:history="1">
              <w:r w:rsidR="009245C3" w:rsidRPr="0044047E">
                <w:rPr>
                  <w:noProof/>
                  <w:color w:val="000099"/>
                  <w:sz w:val="18"/>
                </w:rPr>
                <w:t>CHD-REQ-372</w:t>
              </w:r>
            </w:hyperlink>
          </w:p>
        </w:tc>
        <w:tc>
          <w:tcPr>
            <w:tcW w:w="2552" w:type="dxa"/>
            <w:tcBorders>
              <w:left w:val="single" w:sz="4" w:space="0" w:color="C6D9F1" w:themeColor="text2" w:themeTint="33"/>
            </w:tcBorders>
            <w:shd w:val="clear" w:color="auto" w:fill="DBE5F1" w:themeFill="accent1" w:themeFillTint="33"/>
          </w:tcPr>
          <w:p w14:paraId="368A3D6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062AF3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4E9F66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5472B1B0" w14:textId="77777777" w:rsidTr="00237D8C">
        <w:trPr>
          <w:cantSplit/>
          <w:trHeight w:val="72"/>
        </w:trPr>
        <w:tc>
          <w:tcPr>
            <w:tcW w:w="1668" w:type="dxa"/>
            <w:tcBorders>
              <w:right w:val="single" w:sz="4" w:space="0" w:color="DBE5F1" w:themeColor="accent1" w:themeTint="33"/>
            </w:tcBorders>
          </w:tcPr>
          <w:p w14:paraId="326A0BF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958F318" w14:textId="11B6A02C"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preservation or extraction of evidence beyond the scheduled deletion point where they are subject to legal hold is supported. </w:t>
            </w:r>
          </w:p>
        </w:tc>
      </w:tr>
      <w:tr w:rsidR="00BE75CE" w:rsidRPr="0044047E" w14:paraId="67F2AE1A" w14:textId="77777777" w:rsidTr="00237D8C">
        <w:trPr>
          <w:cantSplit/>
          <w:trHeight w:val="72"/>
        </w:trPr>
        <w:tc>
          <w:tcPr>
            <w:tcW w:w="1668" w:type="dxa"/>
            <w:tcBorders>
              <w:right w:val="single" w:sz="4" w:space="0" w:color="DBE5F1" w:themeColor="accent1" w:themeTint="33"/>
            </w:tcBorders>
          </w:tcPr>
          <w:p w14:paraId="4F17A23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8B662A1" w14:textId="77777777" w:rsidR="00BE75CE" w:rsidRPr="0044047E" w:rsidRDefault="00BE75CE"/>
        </w:tc>
      </w:tr>
    </w:tbl>
    <w:p w14:paraId="640DFFB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19386FF" w14:textId="77777777" w:rsidTr="00895DBF">
        <w:trPr>
          <w:cantSplit/>
          <w:trHeight w:val="391"/>
        </w:trPr>
        <w:tc>
          <w:tcPr>
            <w:tcW w:w="9468" w:type="dxa"/>
            <w:gridSpan w:val="5"/>
            <w:shd w:val="clear" w:color="auto" w:fill="C6D9F1" w:themeFill="text2" w:themeFillTint="33"/>
          </w:tcPr>
          <w:p w14:paraId="08175138" w14:textId="77777777" w:rsidR="009245C3" w:rsidRPr="0044047E" w:rsidRDefault="00895DBF" w:rsidP="00F43E17">
            <w:pPr>
              <w:rPr>
                <w:b/>
                <w:color w:val="000099"/>
              </w:rPr>
            </w:pPr>
            <w:r w:rsidRPr="0044047E">
              <w:rPr>
                <w:b/>
                <w:noProof/>
                <w:color w:val="000099"/>
              </w:rPr>
              <w:t>Legal Admissibility</w:t>
            </w:r>
          </w:p>
        </w:tc>
      </w:tr>
      <w:tr w:rsidR="00BE75CE" w:rsidRPr="0044047E" w14:paraId="140235E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3AE9A3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93" w:history="1">
              <w:r w:rsidR="009245C3" w:rsidRPr="0044047E">
                <w:rPr>
                  <w:noProof/>
                  <w:color w:val="000099"/>
                  <w:sz w:val="18"/>
                </w:rPr>
                <w:t>CHD-REQ-373</w:t>
              </w:r>
            </w:hyperlink>
          </w:p>
        </w:tc>
        <w:tc>
          <w:tcPr>
            <w:tcW w:w="2552" w:type="dxa"/>
            <w:tcBorders>
              <w:left w:val="single" w:sz="4" w:space="0" w:color="C6D9F1" w:themeColor="text2" w:themeTint="33"/>
            </w:tcBorders>
            <w:shd w:val="clear" w:color="auto" w:fill="DBE5F1" w:themeFill="accent1" w:themeFillTint="33"/>
          </w:tcPr>
          <w:p w14:paraId="2C5EDE9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E8E051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965DDF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69157AAB" w14:textId="77777777" w:rsidTr="00237D8C">
        <w:trPr>
          <w:cantSplit/>
          <w:trHeight w:val="72"/>
        </w:trPr>
        <w:tc>
          <w:tcPr>
            <w:tcW w:w="1668" w:type="dxa"/>
            <w:tcBorders>
              <w:right w:val="single" w:sz="4" w:space="0" w:color="DBE5F1" w:themeColor="accent1" w:themeTint="33"/>
            </w:tcBorders>
          </w:tcPr>
          <w:p w14:paraId="33DA0C6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F1B6599" w14:textId="77777777" w:rsidR="00237D8C" w:rsidRPr="0044047E" w:rsidRDefault="00895DBF" w:rsidP="005F765E">
            <w:pPr>
              <w:rPr>
                <w:noProof/>
              </w:rPr>
            </w:pPr>
            <w:r w:rsidRPr="0044047E">
              <w:rPr>
                <w:noProof/>
              </w:rPr>
              <w:t>The Solution and any external scanning services employed by the Solution shall adhere to the mandatory procedures outlined in the TfL Standard S1783 to ensure the legal admissibility of scanned documentation.</w:t>
            </w:r>
          </w:p>
        </w:tc>
      </w:tr>
      <w:tr w:rsidR="00BE75CE" w:rsidRPr="0044047E" w14:paraId="5DA25BDE" w14:textId="77777777" w:rsidTr="00237D8C">
        <w:trPr>
          <w:cantSplit/>
          <w:trHeight w:val="72"/>
        </w:trPr>
        <w:tc>
          <w:tcPr>
            <w:tcW w:w="1668" w:type="dxa"/>
            <w:tcBorders>
              <w:right w:val="single" w:sz="4" w:space="0" w:color="DBE5F1" w:themeColor="accent1" w:themeTint="33"/>
            </w:tcBorders>
          </w:tcPr>
          <w:p w14:paraId="780FD50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26C3E65" w14:textId="77777777" w:rsidR="00BE75CE" w:rsidRPr="0044047E" w:rsidRDefault="00BE75CE"/>
        </w:tc>
      </w:tr>
    </w:tbl>
    <w:p w14:paraId="38AB2FD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09A5FA0" w14:textId="77777777" w:rsidTr="00895DBF">
        <w:trPr>
          <w:cantSplit/>
          <w:trHeight w:val="391"/>
        </w:trPr>
        <w:tc>
          <w:tcPr>
            <w:tcW w:w="9468" w:type="dxa"/>
            <w:gridSpan w:val="5"/>
            <w:shd w:val="clear" w:color="auto" w:fill="C6D9F1" w:themeFill="text2" w:themeFillTint="33"/>
          </w:tcPr>
          <w:p w14:paraId="1A560213" w14:textId="77777777" w:rsidR="009245C3" w:rsidRPr="0044047E" w:rsidRDefault="00895DBF" w:rsidP="00F43E17">
            <w:pPr>
              <w:rPr>
                <w:b/>
                <w:color w:val="000099"/>
              </w:rPr>
            </w:pPr>
            <w:r w:rsidRPr="0044047E">
              <w:rPr>
                <w:b/>
                <w:noProof/>
                <w:color w:val="000099"/>
              </w:rPr>
              <w:t>Data Protection Training</w:t>
            </w:r>
          </w:p>
        </w:tc>
      </w:tr>
      <w:tr w:rsidR="00BE75CE" w:rsidRPr="0044047E" w14:paraId="1EFD268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D537D5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94" w:history="1">
              <w:r w:rsidR="009245C3" w:rsidRPr="0044047E">
                <w:rPr>
                  <w:noProof/>
                  <w:color w:val="000099"/>
                  <w:sz w:val="18"/>
                </w:rPr>
                <w:t>CHD-REQ-375</w:t>
              </w:r>
            </w:hyperlink>
          </w:p>
        </w:tc>
        <w:tc>
          <w:tcPr>
            <w:tcW w:w="2552" w:type="dxa"/>
            <w:tcBorders>
              <w:left w:val="single" w:sz="4" w:space="0" w:color="C6D9F1" w:themeColor="text2" w:themeTint="33"/>
            </w:tcBorders>
            <w:shd w:val="clear" w:color="auto" w:fill="DBE5F1" w:themeFill="accent1" w:themeFillTint="33"/>
          </w:tcPr>
          <w:p w14:paraId="36FBD14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597D7C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D3D980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7D8A04D6" w14:textId="77777777" w:rsidTr="00237D8C">
        <w:trPr>
          <w:cantSplit/>
          <w:trHeight w:val="72"/>
        </w:trPr>
        <w:tc>
          <w:tcPr>
            <w:tcW w:w="1668" w:type="dxa"/>
            <w:tcBorders>
              <w:right w:val="single" w:sz="4" w:space="0" w:color="DBE5F1" w:themeColor="accent1" w:themeTint="33"/>
            </w:tcBorders>
          </w:tcPr>
          <w:p w14:paraId="70BB931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7067381" w14:textId="6B395A5D"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all users complete data protection training on an annual basis </w:t>
            </w:r>
          </w:p>
        </w:tc>
      </w:tr>
      <w:tr w:rsidR="00BE75CE" w:rsidRPr="0044047E" w14:paraId="1F66F114" w14:textId="77777777" w:rsidTr="00237D8C">
        <w:trPr>
          <w:cantSplit/>
          <w:trHeight w:val="72"/>
        </w:trPr>
        <w:tc>
          <w:tcPr>
            <w:tcW w:w="1668" w:type="dxa"/>
            <w:tcBorders>
              <w:right w:val="single" w:sz="4" w:space="0" w:color="DBE5F1" w:themeColor="accent1" w:themeTint="33"/>
            </w:tcBorders>
          </w:tcPr>
          <w:p w14:paraId="32E871F1"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A67E91E" w14:textId="77777777" w:rsidR="00BE75CE" w:rsidRPr="0044047E" w:rsidRDefault="00BE75CE"/>
        </w:tc>
      </w:tr>
    </w:tbl>
    <w:p w14:paraId="4B3B433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AD1E606" w14:textId="77777777" w:rsidTr="00895DBF">
        <w:trPr>
          <w:cantSplit/>
          <w:trHeight w:val="391"/>
        </w:trPr>
        <w:tc>
          <w:tcPr>
            <w:tcW w:w="9468" w:type="dxa"/>
            <w:gridSpan w:val="5"/>
            <w:shd w:val="clear" w:color="auto" w:fill="C6D9F1" w:themeFill="text2" w:themeFillTint="33"/>
          </w:tcPr>
          <w:p w14:paraId="3B8D67BF" w14:textId="77777777" w:rsidR="009245C3" w:rsidRPr="0044047E" w:rsidRDefault="00895DBF" w:rsidP="00F43E17">
            <w:pPr>
              <w:rPr>
                <w:b/>
                <w:color w:val="000099"/>
              </w:rPr>
            </w:pPr>
            <w:r w:rsidRPr="0044047E">
              <w:rPr>
                <w:b/>
                <w:noProof/>
                <w:color w:val="000099"/>
              </w:rPr>
              <w:t>International Data Transfer</w:t>
            </w:r>
          </w:p>
        </w:tc>
      </w:tr>
      <w:tr w:rsidR="00BE75CE" w:rsidRPr="0044047E" w14:paraId="18491C7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17253A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95" w:history="1">
              <w:r w:rsidR="009245C3" w:rsidRPr="0044047E">
                <w:rPr>
                  <w:noProof/>
                  <w:color w:val="000099"/>
                  <w:sz w:val="18"/>
                </w:rPr>
                <w:t>CHD-REQ-376</w:t>
              </w:r>
            </w:hyperlink>
          </w:p>
        </w:tc>
        <w:tc>
          <w:tcPr>
            <w:tcW w:w="2552" w:type="dxa"/>
            <w:tcBorders>
              <w:left w:val="single" w:sz="4" w:space="0" w:color="C6D9F1" w:themeColor="text2" w:themeTint="33"/>
            </w:tcBorders>
            <w:shd w:val="clear" w:color="auto" w:fill="DBE5F1" w:themeFill="accent1" w:themeFillTint="33"/>
          </w:tcPr>
          <w:p w14:paraId="39FF7DC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989859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BD728E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2B7BC80D" w14:textId="77777777" w:rsidTr="00237D8C">
        <w:trPr>
          <w:cantSplit/>
          <w:trHeight w:val="72"/>
        </w:trPr>
        <w:tc>
          <w:tcPr>
            <w:tcW w:w="1668" w:type="dxa"/>
            <w:tcBorders>
              <w:right w:val="single" w:sz="4" w:space="0" w:color="DBE5F1" w:themeColor="accent1" w:themeTint="33"/>
            </w:tcBorders>
          </w:tcPr>
          <w:p w14:paraId="47D5759E"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630E0251" w14:textId="1F290D18"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personal data must not be hosted, stored, maintained, archived, transferred or remotely accessed from, or otherwise processed, outside the UK or European Economic Area without authorisation from TfL Privacy and Data Protection team.     </w:t>
            </w:r>
            <w:r w:rsidRPr="0044047E">
              <w:rPr>
                <w:noProof/>
              </w:rPr>
              <w:br/>
              <w:t>    </w:t>
            </w:r>
            <w:r w:rsidRPr="0044047E">
              <w:rPr>
                <w:noProof/>
              </w:rPr>
              <w:br/>
              <w:t>• If hosted and / or provided and / or maintained by a third party, there should be a written contract to govern the processing of personal data by the third-party supplier, including standard data protection clauses.     </w:t>
            </w:r>
            <w:r w:rsidRPr="0044047E">
              <w:rPr>
                <w:noProof/>
              </w:rPr>
              <w:br/>
            </w:r>
            <w:r w:rsidRPr="0044047E">
              <w:rPr>
                <w:noProof/>
              </w:rPr>
              <w:br/>
            </w:r>
            <w:r w:rsidRPr="0044047E">
              <w:rPr>
                <w:noProof/>
              </w:rPr>
              <w:br/>
              <w:t>• If hosted by third party, the contract should address handover of information at cessation.  </w:t>
            </w:r>
            <w:r w:rsidRPr="0044047E">
              <w:rPr>
                <w:noProof/>
              </w:rPr>
              <w:br/>
            </w:r>
            <w:r w:rsidRPr="0044047E">
              <w:rPr>
                <w:noProof/>
              </w:rPr>
              <w:br/>
              <w:t xml:space="preserve">If you are intending to process personal data outside of the UK or EEA, please describe the proposed processing; specify the country or countries in which the processing will take place; and provide sufficient evidence that you can meet the relevant requirements of current privacy and data protection legislation to include transfer risk assessments </w:t>
            </w:r>
          </w:p>
        </w:tc>
      </w:tr>
      <w:tr w:rsidR="00BE75CE" w:rsidRPr="0044047E" w14:paraId="76971D58" w14:textId="77777777" w:rsidTr="00237D8C">
        <w:trPr>
          <w:cantSplit/>
          <w:trHeight w:val="72"/>
        </w:trPr>
        <w:tc>
          <w:tcPr>
            <w:tcW w:w="1668" w:type="dxa"/>
            <w:tcBorders>
              <w:right w:val="single" w:sz="4" w:space="0" w:color="DBE5F1" w:themeColor="accent1" w:themeTint="33"/>
            </w:tcBorders>
          </w:tcPr>
          <w:p w14:paraId="46B6606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D9D4CC6" w14:textId="77777777" w:rsidR="00237D8C" w:rsidRPr="0044047E" w:rsidRDefault="00895DBF" w:rsidP="005F765E">
            <w:r w:rsidRPr="0044047E">
              <w:rPr>
                <w:noProof/>
              </w:rPr>
              <w:t>Processing personal data, relating to TfL customers or employees, outside the UK or European Economic Area (EEA), either directly or via a sub contractor. This includes any cloud based IT services that may be used to process personal data outside of the UK or EEA at any time.</w:t>
            </w:r>
            <w:r w:rsidRPr="0044047E">
              <w:rPr>
                <w:noProof/>
              </w:rPr>
              <w:br/>
            </w:r>
            <w:r w:rsidRPr="0044047E">
              <w:rPr>
                <w:noProof/>
              </w:rPr>
              <w:br/>
              <w:t xml:space="preserve">NB: The EEA consists of all 27 EU member states, plus Norway, Iceland and Liechtenstein). </w:t>
            </w:r>
          </w:p>
        </w:tc>
      </w:tr>
    </w:tbl>
    <w:p w14:paraId="1E4DBBD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84E305C" w14:textId="77777777" w:rsidTr="00895DBF">
        <w:trPr>
          <w:cantSplit/>
          <w:trHeight w:val="391"/>
        </w:trPr>
        <w:tc>
          <w:tcPr>
            <w:tcW w:w="9468" w:type="dxa"/>
            <w:gridSpan w:val="5"/>
            <w:shd w:val="clear" w:color="auto" w:fill="C6D9F1" w:themeFill="text2" w:themeFillTint="33"/>
          </w:tcPr>
          <w:p w14:paraId="272D1A14" w14:textId="77777777" w:rsidR="009245C3" w:rsidRPr="0044047E" w:rsidRDefault="00895DBF" w:rsidP="00F43E17">
            <w:pPr>
              <w:rPr>
                <w:b/>
                <w:color w:val="000099"/>
              </w:rPr>
            </w:pPr>
            <w:r w:rsidRPr="0044047E">
              <w:rPr>
                <w:b/>
                <w:noProof/>
                <w:color w:val="000099"/>
              </w:rPr>
              <w:t>Generative Artificial Intelligence</w:t>
            </w:r>
          </w:p>
        </w:tc>
      </w:tr>
      <w:tr w:rsidR="00BE75CE" w:rsidRPr="0044047E" w14:paraId="7DC0E34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AA1EAA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96" w:history="1">
              <w:r w:rsidR="009245C3" w:rsidRPr="0044047E">
                <w:rPr>
                  <w:noProof/>
                  <w:color w:val="000099"/>
                  <w:sz w:val="18"/>
                </w:rPr>
                <w:t>CHD-REQ-380</w:t>
              </w:r>
            </w:hyperlink>
          </w:p>
        </w:tc>
        <w:tc>
          <w:tcPr>
            <w:tcW w:w="2552" w:type="dxa"/>
            <w:tcBorders>
              <w:left w:val="single" w:sz="4" w:space="0" w:color="C6D9F1" w:themeColor="text2" w:themeTint="33"/>
            </w:tcBorders>
            <w:shd w:val="clear" w:color="auto" w:fill="DBE5F1" w:themeFill="accent1" w:themeFillTint="33"/>
          </w:tcPr>
          <w:p w14:paraId="70B3C91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C36F2B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30B261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252109E5" w14:textId="77777777" w:rsidTr="00237D8C">
        <w:trPr>
          <w:cantSplit/>
          <w:trHeight w:val="72"/>
        </w:trPr>
        <w:tc>
          <w:tcPr>
            <w:tcW w:w="1668" w:type="dxa"/>
            <w:tcBorders>
              <w:right w:val="single" w:sz="4" w:space="0" w:color="DBE5F1" w:themeColor="accent1" w:themeTint="33"/>
            </w:tcBorders>
          </w:tcPr>
          <w:p w14:paraId="6BDBC0A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879D659" w14:textId="54EDF765" w:rsidR="00237D8C" w:rsidRPr="0044047E" w:rsidRDefault="00895DBF" w:rsidP="005F765E">
            <w:r w:rsidRPr="0044047E">
              <w:rPr>
                <w:noProof/>
              </w:rPr>
              <w:t xml:space="preserve">The </w:t>
            </w:r>
            <w:r w:rsidR="00800B99" w:rsidRPr="0044047E">
              <w:rPr>
                <w:noProof/>
              </w:rPr>
              <w:t>Supplier</w:t>
            </w:r>
            <w:r w:rsidRPr="0044047E">
              <w:rPr>
                <w:noProof/>
              </w:rPr>
              <w:t> shall advise where there solution does or intends to make use of Generative Artificial Intelligence;</w:t>
            </w:r>
            <w:r w:rsidRPr="0044047E">
              <w:rPr>
                <w:noProof/>
              </w:rPr>
              <w:br/>
              <w:t xml:space="preserve">Processor (and any sub processors) must comply with TfL's policy on generative AI </w:t>
            </w:r>
          </w:p>
        </w:tc>
      </w:tr>
      <w:tr w:rsidR="00BE75CE" w:rsidRPr="0044047E" w14:paraId="6C742D8E" w14:textId="77777777" w:rsidTr="00237D8C">
        <w:trPr>
          <w:cantSplit/>
          <w:trHeight w:val="72"/>
        </w:trPr>
        <w:tc>
          <w:tcPr>
            <w:tcW w:w="1668" w:type="dxa"/>
            <w:tcBorders>
              <w:right w:val="single" w:sz="4" w:space="0" w:color="DBE5F1" w:themeColor="accent1" w:themeTint="33"/>
            </w:tcBorders>
          </w:tcPr>
          <w:p w14:paraId="7F856FC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D1F14F7" w14:textId="77777777" w:rsidR="00BE75CE" w:rsidRPr="0044047E" w:rsidRDefault="00BE75CE"/>
        </w:tc>
      </w:tr>
    </w:tbl>
    <w:p w14:paraId="40049B0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1B9D3A3" w14:textId="77777777" w:rsidTr="00895DBF">
        <w:trPr>
          <w:cantSplit/>
          <w:trHeight w:val="391"/>
        </w:trPr>
        <w:tc>
          <w:tcPr>
            <w:tcW w:w="9468" w:type="dxa"/>
            <w:gridSpan w:val="5"/>
            <w:shd w:val="clear" w:color="auto" w:fill="C6D9F1" w:themeFill="text2" w:themeFillTint="33"/>
          </w:tcPr>
          <w:p w14:paraId="0BBBE12B" w14:textId="77777777" w:rsidR="009245C3" w:rsidRPr="0044047E" w:rsidRDefault="00895DBF" w:rsidP="00F43E17">
            <w:pPr>
              <w:rPr>
                <w:b/>
                <w:color w:val="000099"/>
              </w:rPr>
            </w:pPr>
            <w:r w:rsidRPr="0044047E">
              <w:rPr>
                <w:b/>
                <w:noProof/>
                <w:color w:val="000099"/>
              </w:rPr>
              <w:t>Remote/Hybrid working</w:t>
            </w:r>
          </w:p>
        </w:tc>
      </w:tr>
      <w:tr w:rsidR="00BE75CE" w:rsidRPr="0044047E" w14:paraId="2962313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0F8E3B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97" w:history="1">
              <w:r w:rsidR="009245C3" w:rsidRPr="0044047E">
                <w:rPr>
                  <w:noProof/>
                  <w:color w:val="000099"/>
                  <w:sz w:val="18"/>
                </w:rPr>
                <w:t>CHD-REQ-381</w:t>
              </w:r>
            </w:hyperlink>
          </w:p>
        </w:tc>
        <w:tc>
          <w:tcPr>
            <w:tcW w:w="2552" w:type="dxa"/>
            <w:tcBorders>
              <w:left w:val="single" w:sz="4" w:space="0" w:color="C6D9F1" w:themeColor="text2" w:themeTint="33"/>
            </w:tcBorders>
            <w:shd w:val="clear" w:color="auto" w:fill="DBE5F1" w:themeFill="accent1" w:themeFillTint="33"/>
          </w:tcPr>
          <w:p w14:paraId="3744B29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184B6F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B6B95E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5E5ECF2A" w14:textId="77777777" w:rsidTr="00237D8C">
        <w:trPr>
          <w:cantSplit/>
          <w:trHeight w:val="72"/>
        </w:trPr>
        <w:tc>
          <w:tcPr>
            <w:tcW w:w="1668" w:type="dxa"/>
            <w:tcBorders>
              <w:right w:val="single" w:sz="4" w:space="0" w:color="DBE5F1" w:themeColor="accent1" w:themeTint="33"/>
            </w:tcBorders>
          </w:tcPr>
          <w:p w14:paraId="37068EE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1A4124D" w14:textId="43BD4461" w:rsidR="00237D8C" w:rsidRPr="0044047E" w:rsidRDefault="00895DBF" w:rsidP="005F765E">
            <w:r w:rsidRPr="0044047E">
              <w:rPr>
                <w:noProof/>
              </w:rPr>
              <w:t xml:space="preserve">The </w:t>
            </w:r>
            <w:r w:rsidR="00800B99" w:rsidRPr="0044047E">
              <w:rPr>
                <w:noProof/>
              </w:rPr>
              <w:t>Supplier</w:t>
            </w:r>
            <w:r w:rsidRPr="0044047E">
              <w:rPr>
                <w:noProof/>
              </w:rPr>
              <w:t xml:space="preserve"> shall confirm whether their service or solution will make use of remote/home/hybrid working and provide evidence of policies and procedures to ensure the security and integrity of personal data processed where this is the case </w:t>
            </w:r>
          </w:p>
        </w:tc>
      </w:tr>
      <w:tr w:rsidR="00BE75CE" w:rsidRPr="0044047E" w14:paraId="55563DBB" w14:textId="77777777" w:rsidTr="00237D8C">
        <w:trPr>
          <w:cantSplit/>
          <w:trHeight w:val="72"/>
        </w:trPr>
        <w:tc>
          <w:tcPr>
            <w:tcW w:w="1668" w:type="dxa"/>
            <w:tcBorders>
              <w:right w:val="single" w:sz="4" w:space="0" w:color="DBE5F1" w:themeColor="accent1" w:themeTint="33"/>
            </w:tcBorders>
          </w:tcPr>
          <w:p w14:paraId="763E6B2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3A0A7E7" w14:textId="77777777" w:rsidR="00BE75CE" w:rsidRPr="0044047E" w:rsidRDefault="00BE75CE"/>
        </w:tc>
      </w:tr>
    </w:tbl>
    <w:p w14:paraId="688B0F97" w14:textId="77777777" w:rsidR="00FE0EDA" w:rsidRPr="0044047E" w:rsidRDefault="00895DBF" w:rsidP="004E1C53">
      <w:pPr>
        <w:keepLines/>
        <w:spacing w:after="0"/>
      </w:pPr>
      <w:r w:rsidRPr="0044047E">
        <w:lastRenderedPageBreak/>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D3A4263" w14:textId="77777777" w:rsidTr="00895DBF">
        <w:trPr>
          <w:cantSplit/>
          <w:trHeight w:val="391"/>
        </w:trPr>
        <w:tc>
          <w:tcPr>
            <w:tcW w:w="9468" w:type="dxa"/>
            <w:gridSpan w:val="5"/>
            <w:shd w:val="clear" w:color="auto" w:fill="C6D9F1" w:themeFill="text2" w:themeFillTint="33"/>
          </w:tcPr>
          <w:p w14:paraId="39E1F9D5" w14:textId="77777777" w:rsidR="009245C3" w:rsidRPr="0044047E" w:rsidRDefault="00895DBF" w:rsidP="00F43E17">
            <w:pPr>
              <w:rPr>
                <w:b/>
                <w:color w:val="000099"/>
              </w:rPr>
            </w:pPr>
            <w:r w:rsidRPr="0044047E">
              <w:rPr>
                <w:b/>
                <w:noProof/>
                <w:color w:val="000099"/>
              </w:rPr>
              <w:t>Legal Admissibility (2)</w:t>
            </w:r>
          </w:p>
        </w:tc>
      </w:tr>
      <w:tr w:rsidR="00BE75CE" w:rsidRPr="0044047E" w14:paraId="1C9F77A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F1199E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98" w:history="1">
              <w:r w:rsidR="009245C3" w:rsidRPr="0044047E">
                <w:rPr>
                  <w:noProof/>
                  <w:color w:val="000099"/>
                  <w:sz w:val="18"/>
                </w:rPr>
                <w:t>CHD-REQ-697</w:t>
              </w:r>
            </w:hyperlink>
          </w:p>
        </w:tc>
        <w:tc>
          <w:tcPr>
            <w:tcW w:w="2552" w:type="dxa"/>
            <w:tcBorders>
              <w:left w:val="single" w:sz="4" w:space="0" w:color="C6D9F1" w:themeColor="text2" w:themeTint="33"/>
            </w:tcBorders>
            <w:shd w:val="clear" w:color="auto" w:fill="DBE5F1" w:themeFill="accent1" w:themeFillTint="33"/>
          </w:tcPr>
          <w:p w14:paraId="514AB0ED"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97244C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FC611A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5414E37F" w14:textId="77777777" w:rsidTr="00237D8C">
        <w:trPr>
          <w:cantSplit/>
          <w:trHeight w:val="72"/>
        </w:trPr>
        <w:tc>
          <w:tcPr>
            <w:tcW w:w="1668" w:type="dxa"/>
            <w:tcBorders>
              <w:right w:val="single" w:sz="4" w:space="0" w:color="DBE5F1" w:themeColor="accent1" w:themeTint="33"/>
            </w:tcBorders>
          </w:tcPr>
          <w:p w14:paraId="2CBE08A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15DBC7E" w14:textId="2B1E9077"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and demonstrate the evidential integrity of electronic information or data so that it can be admissible as evidence in a Court of Law. This includes but is not limited to ensuring:</w:t>
            </w:r>
            <w:r w:rsidRPr="0044047E">
              <w:rPr>
                <w:noProof/>
              </w:rPr>
              <w:br/>
            </w:r>
            <w:r w:rsidRPr="0044047E">
              <w:rPr>
                <w:noProof/>
              </w:rPr>
              <w:br/>
              <w:t>• That evidential information has been correctly and lawfully generated and has not undergone unauthorised amendment or been otherwise tampered with since its creation</w:t>
            </w:r>
            <w:r w:rsidRPr="0044047E">
              <w:rPr>
                <w:noProof/>
              </w:rPr>
              <w:br/>
            </w:r>
            <w:r w:rsidRPr="0044047E">
              <w:rPr>
                <w:noProof/>
              </w:rPr>
              <w:br/>
              <w:t>• Auditing of evidential information to track any User, system process or data amendments attached to the information, including who/what system made the amendments and when (date and time)</w:t>
            </w:r>
            <w:r w:rsidRPr="0044047E">
              <w:rPr>
                <w:noProof/>
              </w:rPr>
              <w:br/>
            </w:r>
            <w:r w:rsidRPr="0044047E">
              <w:rPr>
                <w:noProof/>
              </w:rPr>
              <w:br/>
            </w:r>
            <w:r w:rsidRPr="0044047E">
              <w:rPr>
                <w:noProof/>
              </w:rPr>
              <w:br/>
              <w:t>Audit logs can be provided to a Court of Law as proof of evidential integrity (where applicable) and chain of custody</w:t>
            </w:r>
          </w:p>
        </w:tc>
      </w:tr>
      <w:tr w:rsidR="00BE75CE" w:rsidRPr="0044047E" w14:paraId="554107EF" w14:textId="77777777" w:rsidTr="00237D8C">
        <w:trPr>
          <w:cantSplit/>
          <w:trHeight w:val="72"/>
        </w:trPr>
        <w:tc>
          <w:tcPr>
            <w:tcW w:w="1668" w:type="dxa"/>
            <w:tcBorders>
              <w:right w:val="single" w:sz="4" w:space="0" w:color="DBE5F1" w:themeColor="accent1" w:themeTint="33"/>
            </w:tcBorders>
          </w:tcPr>
          <w:p w14:paraId="4068620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F8610D7" w14:textId="77777777" w:rsidR="00BE75CE" w:rsidRPr="0044047E" w:rsidRDefault="00BE75CE"/>
        </w:tc>
      </w:tr>
    </w:tbl>
    <w:p w14:paraId="3ADA312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81C5FEA" w14:textId="77777777" w:rsidTr="00895DBF">
        <w:trPr>
          <w:cantSplit/>
          <w:trHeight w:val="391"/>
        </w:trPr>
        <w:tc>
          <w:tcPr>
            <w:tcW w:w="9468" w:type="dxa"/>
            <w:gridSpan w:val="5"/>
            <w:shd w:val="clear" w:color="auto" w:fill="C6D9F1" w:themeFill="text2" w:themeFillTint="33"/>
          </w:tcPr>
          <w:p w14:paraId="5F9D1430" w14:textId="77777777" w:rsidR="009245C3" w:rsidRPr="0044047E" w:rsidRDefault="00895DBF" w:rsidP="00F43E17">
            <w:pPr>
              <w:rPr>
                <w:b/>
                <w:color w:val="000099"/>
              </w:rPr>
            </w:pPr>
            <w:r w:rsidRPr="0044047E">
              <w:rPr>
                <w:b/>
                <w:noProof/>
                <w:color w:val="000099"/>
              </w:rPr>
              <w:t>Data Protection (2)</w:t>
            </w:r>
          </w:p>
        </w:tc>
      </w:tr>
      <w:tr w:rsidR="00BE75CE" w:rsidRPr="0044047E" w14:paraId="7BB982F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3984BC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399" w:history="1">
              <w:r w:rsidR="009245C3" w:rsidRPr="0044047E">
                <w:rPr>
                  <w:noProof/>
                  <w:color w:val="000099"/>
                  <w:sz w:val="18"/>
                </w:rPr>
                <w:t>CHD-REQ-698</w:t>
              </w:r>
            </w:hyperlink>
          </w:p>
        </w:tc>
        <w:tc>
          <w:tcPr>
            <w:tcW w:w="2552" w:type="dxa"/>
            <w:tcBorders>
              <w:left w:val="single" w:sz="4" w:space="0" w:color="C6D9F1" w:themeColor="text2" w:themeTint="33"/>
            </w:tcBorders>
            <w:shd w:val="clear" w:color="auto" w:fill="DBE5F1" w:themeFill="accent1" w:themeFillTint="33"/>
          </w:tcPr>
          <w:p w14:paraId="649F0A5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45CCD0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7315C9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3FDAF10" w14:textId="77777777" w:rsidTr="00237D8C">
        <w:trPr>
          <w:cantSplit/>
          <w:trHeight w:val="72"/>
        </w:trPr>
        <w:tc>
          <w:tcPr>
            <w:tcW w:w="1668" w:type="dxa"/>
            <w:tcBorders>
              <w:right w:val="single" w:sz="4" w:space="0" w:color="DBE5F1" w:themeColor="accent1" w:themeTint="33"/>
            </w:tcBorders>
          </w:tcPr>
          <w:p w14:paraId="16E2187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AD18C3B" w14:textId="5D0B57E4"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put in place appropriate technical and organisational measures to implement the data protection principles effectively and safeguard individual rights. This is 'data protection by design and by default'.</w:t>
            </w:r>
          </w:p>
        </w:tc>
      </w:tr>
      <w:tr w:rsidR="00BE75CE" w:rsidRPr="0044047E" w14:paraId="752FCD32" w14:textId="77777777" w:rsidTr="00237D8C">
        <w:trPr>
          <w:cantSplit/>
          <w:trHeight w:val="72"/>
        </w:trPr>
        <w:tc>
          <w:tcPr>
            <w:tcW w:w="1668" w:type="dxa"/>
            <w:tcBorders>
              <w:right w:val="single" w:sz="4" w:space="0" w:color="DBE5F1" w:themeColor="accent1" w:themeTint="33"/>
            </w:tcBorders>
          </w:tcPr>
          <w:p w14:paraId="4631EDE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4817345" w14:textId="77777777" w:rsidR="00BE75CE" w:rsidRPr="0044047E" w:rsidRDefault="00BE75CE"/>
        </w:tc>
      </w:tr>
    </w:tbl>
    <w:p w14:paraId="45DFDAAB" w14:textId="77777777" w:rsidR="00FE0EDA" w:rsidRPr="0044047E" w:rsidRDefault="00895DBF" w:rsidP="004E1C53">
      <w:pPr>
        <w:keepLines/>
        <w:spacing w:after="0"/>
      </w:pPr>
      <w:r w:rsidRPr="0044047E">
        <w:t xml:space="preserve">  </w:t>
      </w:r>
    </w:p>
    <w:p w14:paraId="37D4B45A" w14:textId="77777777" w:rsidR="00B427A3" w:rsidRPr="0044047E" w:rsidRDefault="00895DBF" w:rsidP="007B24E5">
      <w:pPr>
        <w:pStyle w:val="Heading2"/>
      </w:pPr>
      <w:bookmarkStart w:id="145" w:name="_Toc256000072"/>
      <w:bookmarkStart w:id="146" w:name="CHD-FLD-57_0"/>
      <w:r w:rsidRPr="0044047E">
        <w:t>Cyber Security</w:t>
      </w:r>
      <w:bookmarkEnd w:id="145"/>
      <w:bookmarkEnd w:id="146"/>
    </w:p>
    <w:p w14:paraId="7617BF8D" w14:textId="77777777" w:rsidR="00B427A3" w:rsidRPr="0044047E" w:rsidRDefault="00895DBF" w:rsidP="007B24E5">
      <w:pPr>
        <w:pStyle w:val="Heading3"/>
      </w:pPr>
      <w:bookmarkStart w:id="147" w:name="_Toc256000073"/>
      <w:bookmarkStart w:id="148" w:name="CHD-FLD-59_0"/>
      <w:r w:rsidRPr="0044047E">
        <w:t>Security Standards</w:t>
      </w:r>
      <w:bookmarkEnd w:id="147"/>
      <w:bookmarkEnd w:id="148"/>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8D1DE30" w14:textId="77777777" w:rsidTr="00895DBF">
        <w:trPr>
          <w:cantSplit/>
          <w:trHeight w:val="391"/>
        </w:trPr>
        <w:tc>
          <w:tcPr>
            <w:tcW w:w="9468" w:type="dxa"/>
            <w:gridSpan w:val="5"/>
            <w:shd w:val="clear" w:color="auto" w:fill="C6D9F1" w:themeFill="text2" w:themeFillTint="33"/>
          </w:tcPr>
          <w:p w14:paraId="081C82C8" w14:textId="77777777" w:rsidR="009245C3" w:rsidRPr="0044047E" w:rsidRDefault="00895DBF" w:rsidP="00F43E17">
            <w:pPr>
              <w:rPr>
                <w:b/>
                <w:color w:val="000099"/>
              </w:rPr>
            </w:pPr>
            <w:r w:rsidRPr="0044047E">
              <w:rPr>
                <w:b/>
                <w:noProof/>
                <w:color w:val="000099"/>
              </w:rPr>
              <w:t>Data Storage</w:t>
            </w:r>
          </w:p>
        </w:tc>
      </w:tr>
      <w:tr w:rsidR="00BE75CE" w:rsidRPr="0044047E" w14:paraId="7F73466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645C5B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00" w:history="1">
              <w:r w:rsidR="009245C3" w:rsidRPr="0044047E">
                <w:rPr>
                  <w:noProof/>
                  <w:color w:val="000099"/>
                  <w:sz w:val="18"/>
                </w:rPr>
                <w:t>CHD-REQ-382</w:t>
              </w:r>
            </w:hyperlink>
          </w:p>
        </w:tc>
        <w:tc>
          <w:tcPr>
            <w:tcW w:w="2552" w:type="dxa"/>
            <w:tcBorders>
              <w:left w:val="single" w:sz="4" w:space="0" w:color="C6D9F1" w:themeColor="text2" w:themeTint="33"/>
            </w:tcBorders>
            <w:shd w:val="clear" w:color="auto" w:fill="DBE5F1" w:themeFill="accent1" w:themeFillTint="33"/>
          </w:tcPr>
          <w:p w14:paraId="2DBF7F2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67E14C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DEFB15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5D96E91B" w14:textId="77777777" w:rsidTr="00237D8C">
        <w:trPr>
          <w:cantSplit/>
          <w:trHeight w:val="72"/>
        </w:trPr>
        <w:tc>
          <w:tcPr>
            <w:tcW w:w="1668" w:type="dxa"/>
            <w:tcBorders>
              <w:right w:val="single" w:sz="4" w:space="0" w:color="DBE5F1" w:themeColor="accent1" w:themeTint="33"/>
            </w:tcBorders>
          </w:tcPr>
          <w:p w14:paraId="0460913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7AEF26D" w14:textId="710599BC" w:rsidR="00237D8C" w:rsidRPr="0044047E" w:rsidRDefault="00895DBF" w:rsidP="005F765E">
            <w:r w:rsidRPr="0044047E">
              <w:rPr>
                <w:noProof/>
              </w:rPr>
              <w:t xml:space="preserve">Where the </w:t>
            </w:r>
            <w:r w:rsidR="00800B99" w:rsidRPr="0044047E">
              <w:rPr>
                <w:noProof/>
              </w:rPr>
              <w:t>Supplier</w:t>
            </w:r>
            <w:r w:rsidRPr="0044047E">
              <w:rPr>
                <w:noProof/>
              </w:rPr>
              <w:t xml:space="preserve"> is connecting to, processing or storing TfL's Systems or Data on a regular basis, the </w:t>
            </w:r>
            <w:r w:rsidR="00800B99" w:rsidRPr="0044047E">
              <w:rPr>
                <w:noProof/>
              </w:rPr>
              <w:t>Supplier</w:t>
            </w:r>
            <w:r w:rsidRPr="0044047E">
              <w:rPr>
                <w:noProof/>
              </w:rPr>
              <w:t xml:space="preserve"> shall be Independently certified to ISO/IEC 27001:2013 or latest version, with a scope which covers where TfL Data is to be stored. </w:t>
            </w:r>
          </w:p>
        </w:tc>
      </w:tr>
      <w:tr w:rsidR="00BE75CE" w:rsidRPr="0044047E" w14:paraId="1E0A2802" w14:textId="77777777" w:rsidTr="00237D8C">
        <w:trPr>
          <w:cantSplit/>
          <w:trHeight w:val="72"/>
        </w:trPr>
        <w:tc>
          <w:tcPr>
            <w:tcW w:w="1668" w:type="dxa"/>
            <w:tcBorders>
              <w:right w:val="single" w:sz="4" w:space="0" w:color="DBE5F1" w:themeColor="accent1" w:themeTint="33"/>
            </w:tcBorders>
          </w:tcPr>
          <w:p w14:paraId="0179A2C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2666A56" w14:textId="77777777" w:rsidR="00BE75CE" w:rsidRPr="0044047E" w:rsidRDefault="00BE75CE"/>
        </w:tc>
      </w:tr>
    </w:tbl>
    <w:p w14:paraId="06AD8DA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F5FDEC7" w14:textId="77777777" w:rsidTr="00895DBF">
        <w:trPr>
          <w:cantSplit/>
          <w:trHeight w:val="391"/>
        </w:trPr>
        <w:tc>
          <w:tcPr>
            <w:tcW w:w="9468" w:type="dxa"/>
            <w:gridSpan w:val="5"/>
            <w:shd w:val="clear" w:color="auto" w:fill="C6D9F1" w:themeFill="text2" w:themeFillTint="33"/>
          </w:tcPr>
          <w:p w14:paraId="4B1F6B30" w14:textId="77777777" w:rsidR="009245C3" w:rsidRPr="0044047E" w:rsidRDefault="00895DBF" w:rsidP="00F43E17">
            <w:pPr>
              <w:rPr>
                <w:b/>
                <w:color w:val="000099"/>
              </w:rPr>
            </w:pPr>
            <w:r w:rsidRPr="0044047E">
              <w:rPr>
                <w:b/>
                <w:noProof/>
                <w:color w:val="000099"/>
              </w:rPr>
              <w:lastRenderedPageBreak/>
              <w:t xml:space="preserve"> Cyber Security Risk Management</w:t>
            </w:r>
          </w:p>
        </w:tc>
      </w:tr>
      <w:tr w:rsidR="00BE75CE" w:rsidRPr="0044047E" w14:paraId="4E1ADCC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BF23B4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01" w:history="1">
              <w:r w:rsidR="009245C3" w:rsidRPr="0044047E">
                <w:rPr>
                  <w:noProof/>
                  <w:color w:val="000099"/>
                  <w:sz w:val="18"/>
                </w:rPr>
                <w:t>CHD-REQ-431</w:t>
              </w:r>
            </w:hyperlink>
          </w:p>
        </w:tc>
        <w:tc>
          <w:tcPr>
            <w:tcW w:w="2552" w:type="dxa"/>
            <w:tcBorders>
              <w:left w:val="single" w:sz="4" w:space="0" w:color="C6D9F1" w:themeColor="text2" w:themeTint="33"/>
            </w:tcBorders>
            <w:shd w:val="clear" w:color="auto" w:fill="DBE5F1" w:themeFill="accent1" w:themeFillTint="33"/>
          </w:tcPr>
          <w:p w14:paraId="46D8FB7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D33FAFF"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E30B84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59E2A5A1" w14:textId="77777777" w:rsidTr="00237D8C">
        <w:trPr>
          <w:cantSplit/>
          <w:trHeight w:val="72"/>
        </w:trPr>
        <w:tc>
          <w:tcPr>
            <w:tcW w:w="1668" w:type="dxa"/>
            <w:tcBorders>
              <w:right w:val="single" w:sz="4" w:space="0" w:color="DBE5F1" w:themeColor="accent1" w:themeTint="33"/>
            </w:tcBorders>
          </w:tcPr>
          <w:p w14:paraId="7795903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FCA95D3" w14:textId="1B4D84CE"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system is compliant to Policy P123 Cyber Security Risk Management </w:t>
            </w:r>
          </w:p>
        </w:tc>
      </w:tr>
      <w:tr w:rsidR="00BE75CE" w:rsidRPr="0044047E" w14:paraId="20A96BE9" w14:textId="77777777" w:rsidTr="00237D8C">
        <w:trPr>
          <w:cantSplit/>
          <w:trHeight w:val="72"/>
        </w:trPr>
        <w:tc>
          <w:tcPr>
            <w:tcW w:w="1668" w:type="dxa"/>
            <w:tcBorders>
              <w:right w:val="single" w:sz="4" w:space="0" w:color="DBE5F1" w:themeColor="accent1" w:themeTint="33"/>
            </w:tcBorders>
          </w:tcPr>
          <w:p w14:paraId="66F8F37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7A21916" w14:textId="77777777" w:rsidR="00BE75CE" w:rsidRPr="0044047E" w:rsidRDefault="00BE75CE"/>
        </w:tc>
      </w:tr>
    </w:tbl>
    <w:p w14:paraId="1E9D9A7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5CED25A" w14:textId="77777777" w:rsidTr="00895DBF">
        <w:trPr>
          <w:cantSplit/>
          <w:trHeight w:val="391"/>
        </w:trPr>
        <w:tc>
          <w:tcPr>
            <w:tcW w:w="9468" w:type="dxa"/>
            <w:gridSpan w:val="5"/>
            <w:shd w:val="clear" w:color="auto" w:fill="C6D9F1" w:themeFill="text2" w:themeFillTint="33"/>
          </w:tcPr>
          <w:p w14:paraId="1F3CAD3D" w14:textId="77777777" w:rsidR="009245C3" w:rsidRPr="0044047E" w:rsidRDefault="00895DBF" w:rsidP="00F43E17">
            <w:pPr>
              <w:rPr>
                <w:b/>
                <w:color w:val="000099"/>
              </w:rPr>
            </w:pPr>
            <w:r w:rsidRPr="0044047E">
              <w:rPr>
                <w:b/>
                <w:noProof/>
                <w:color w:val="000099"/>
              </w:rPr>
              <w:t>Information Technology Security</w:t>
            </w:r>
          </w:p>
        </w:tc>
      </w:tr>
      <w:tr w:rsidR="00BE75CE" w:rsidRPr="0044047E" w14:paraId="6CF8CBC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A68B4B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02" w:history="1">
              <w:r w:rsidR="009245C3" w:rsidRPr="0044047E">
                <w:rPr>
                  <w:noProof/>
                  <w:color w:val="000099"/>
                  <w:sz w:val="18"/>
                </w:rPr>
                <w:t>CHD-REQ-432</w:t>
              </w:r>
            </w:hyperlink>
          </w:p>
        </w:tc>
        <w:tc>
          <w:tcPr>
            <w:tcW w:w="2552" w:type="dxa"/>
            <w:tcBorders>
              <w:left w:val="single" w:sz="4" w:space="0" w:color="C6D9F1" w:themeColor="text2" w:themeTint="33"/>
            </w:tcBorders>
            <w:shd w:val="clear" w:color="auto" w:fill="DBE5F1" w:themeFill="accent1" w:themeFillTint="33"/>
          </w:tcPr>
          <w:p w14:paraId="3DE8B6A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3B4020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BBEACD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630B33D4" w14:textId="77777777" w:rsidTr="00237D8C">
        <w:trPr>
          <w:cantSplit/>
          <w:trHeight w:val="72"/>
        </w:trPr>
        <w:tc>
          <w:tcPr>
            <w:tcW w:w="1668" w:type="dxa"/>
            <w:tcBorders>
              <w:right w:val="single" w:sz="4" w:space="0" w:color="DBE5F1" w:themeColor="accent1" w:themeTint="33"/>
            </w:tcBorders>
          </w:tcPr>
          <w:p w14:paraId="1FAF7DA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A74EF40" w14:textId="19CC6703"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system is compliant to Policy P116 Information Technology Security </w:t>
            </w:r>
          </w:p>
        </w:tc>
      </w:tr>
      <w:tr w:rsidR="00BE75CE" w:rsidRPr="0044047E" w14:paraId="79DC8C0C" w14:textId="77777777" w:rsidTr="00237D8C">
        <w:trPr>
          <w:cantSplit/>
          <w:trHeight w:val="72"/>
        </w:trPr>
        <w:tc>
          <w:tcPr>
            <w:tcW w:w="1668" w:type="dxa"/>
            <w:tcBorders>
              <w:right w:val="single" w:sz="4" w:space="0" w:color="DBE5F1" w:themeColor="accent1" w:themeTint="33"/>
            </w:tcBorders>
          </w:tcPr>
          <w:p w14:paraId="3FD0341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16B3BA9" w14:textId="77777777" w:rsidR="00BE75CE" w:rsidRPr="0044047E" w:rsidRDefault="00BE75CE"/>
        </w:tc>
      </w:tr>
    </w:tbl>
    <w:p w14:paraId="1CF5976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EA13CB7" w14:textId="77777777" w:rsidTr="00895DBF">
        <w:trPr>
          <w:cantSplit/>
          <w:trHeight w:val="391"/>
        </w:trPr>
        <w:tc>
          <w:tcPr>
            <w:tcW w:w="9468" w:type="dxa"/>
            <w:gridSpan w:val="5"/>
            <w:shd w:val="clear" w:color="auto" w:fill="C6D9F1" w:themeFill="text2" w:themeFillTint="33"/>
          </w:tcPr>
          <w:p w14:paraId="14BE2BC1" w14:textId="77777777" w:rsidR="009245C3" w:rsidRPr="0044047E" w:rsidRDefault="00895DBF" w:rsidP="00F43E17">
            <w:pPr>
              <w:rPr>
                <w:b/>
                <w:color w:val="000099"/>
              </w:rPr>
            </w:pPr>
            <w:r w:rsidRPr="0044047E">
              <w:rPr>
                <w:b/>
                <w:noProof/>
                <w:color w:val="000099"/>
              </w:rPr>
              <w:t>System Access Control</w:t>
            </w:r>
          </w:p>
        </w:tc>
      </w:tr>
      <w:tr w:rsidR="00BE75CE" w:rsidRPr="0044047E" w14:paraId="323F422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AA31BC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03" w:history="1">
              <w:r w:rsidR="009245C3" w:rsidRPr="0044047E">
                <w:rPr>
                  <w:noProof/>
                  <w:color w:val="000099"/>
                  <w:sz w:val="18"/>
                </w:rPr>
                <w:t>CHD-REQ-433</w:t>
              </w:r>
            </w:hyperlink>
          </w:p>
        </w:tc>
        <w:tc>
          <w:tcPr>
            <w:tcW w:w="2552" w:type="dxa"/>
            <w:tcBorders>
              <w:left w:val="single" w:sz="4" w:space="0" w:color="C6D9F1" w:themeColor="text2" w:themeTint="33"/>
            </w:tcBorders>
            <w:shd w:val="clear" w:color="auto" w:fill="DBE5F1" w:themeFill="accent1" w:themeFillTint="33"/>
          </w:tcPr>
          <w:p w14:paraId="0E6CD52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03A977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2D220C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5D7E8373" w14:textId="77777777" w:rsidTr="00237D8C">
        <w:trPr>
          <w:cantSplit/>
          <w:trHeight w:val="72"/>
        </w:trPr>
        <w:tc>
          <w:tcPr>
            <w:tcW w:w="1668" w:type="dxa"/>
            <w:tcBorders>
              <w:right w:val="single" w:sz="4" w:space="0" w:color="DBE5F1" w:themeColor="accent1" w:themeTint="33"/>
            </w:tcBorders>
          </w:tcPr>
          <w:p w14:paraId="3FD91F8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79AECE3" w14:textId="64BEFD3A"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system is compliant to S1735 System Access Control </w:t>
            </w:r>
          </w:p>
        </w:tc>
      </w:tr>
      <w:tr w:rsidR="00BE75CE" w:rsidRPr="0044047E" w14:paraId="7A91A147" w14:textId="77777777" w:rsidTr="00237D8C">
        <w:trPr>
          <w:cantSplit/>
          <w:trHeight w:val="72"/>
        </w:trPr>
        <w:tc>
          <w:tcPr>
            <w:tcW w:w="1668" w:type="dxa"/>
            <w:tcBorders>
              <w:right w:val="single" w:sz="4" w:space="0" w:color="DBE5F1" w:themeColor="accent1" w:themeTint="33"/>
            </w:tcBorders>
          </w:tcPr>
          <w:p w14:paraId="5985BB7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A752176" w14:textId="77777777" w:rsidR="00BE75CE" w:rsidRPr="0044047E" w:rsidRDefault="00BE75CE"/>
        </w:tc>
      </w:tr>
    </w:tbl>
    <w:p w14:paraId="3FE512E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7A5D484" w14:textId="77777777" w:rsidTr="00895DBF">
        <w:trPr>
          <w:cantSplit/>
          <w:trHeight w:val="391"/>
        </w:trPr>
        <w:tc>
          <w:tcPr>
            <w:tcW w:w="9468" w:type="dxa"/>
            <w:gridSpan w:val="5"/>
            <w:shd w:val="clear" w:color="auto" w:fill="C6D9F1" w:themeFill="text2" w:themeFillTint="33"/>
          </w:tcPr>
          <w:p w14:paraId="521340B2" w14:textId="77777777" w:rsidR="009245C3" w:rsidRPr="0044047E" w:rsidRDefault="00895DBF" w:rsidP="00F43E17">
            <w:pPr>
              <w:rPr>
                <w:b/>
                <w:color w:val="000099"/>
              </w:rPr>
            </w:pPr>
            <w:r w:rsidRPr="0044047E">
              <w:rPr>
                <w:b/>
                <w:noProof/>
                <w:color w:val="000099"/>
              </w:rPr>
              <w:t>Network Cyber Security</w:t>
            </w:r>
          </w:p>
        </w:tc>
      </w:tr>
      <w:tr w:rsidR="00BE75CE" w:rsidRPr="0044047E" w14:paraId="7EFC55E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FD69C5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04" w:history="1">
              <w:r w:rsidR="009245C3" w:rsidRPr="0044047E">
                <w:rPr>
                  <w:noProof/>
                  <w:color w:val="000099"/>
                  <w:sz w:val="18"/>
                </w:rPr>
                <w:t>CHD-REQ-434</w:t>
              </w:r>
            </w:hyperlink>
          </w:p>
        </w:tc>
        <w:tc>
          <w:tcPr>
            <w:tcW w:w="2552" w:type="dxa"/>
            <w:tcBorders>
              <w:left w:val="single" w:sz="4" w:space="0" w:color="C6D9F1" w:themeColor="text2" w:themeTint="33"/>
            </w:tcBorders>
            <w:shd w:val="clear" w:color="auto" w:fill="DBE5F1" w:themeFill="accent1" w:themeFillTint="33"/>
          </w:tcPr>
          <w:p w14:paraId="2738FEB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0907A0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1A6970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4A7E4FBF" w14:textId="77777777" w:rsidTr="00237D8C">
        <w:trPr>
          <w:cantSplit/>
          <w:trHeight w:val="72"/>
        </w:trPr>
        <w:tc>
          <w:tcPr>
            <w:tcW w:w="1668" w:type="dxa"/>
            <w:tcBorders>
              <w:right w:val="single" w:sz="4" w:space="0" w:color="DBE5F1" w:themeColor="accent1" w:themeTint="33"/>
            </w:tcBorders>
          </w:tcPr>
          <w:p w14:paraId="317997B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0BE959C" w14:textId="0372F55A" w:rsidR="00237D8C" w:rsidRPr="0044047E" w:rsidRDefault="00895DBF" w:rsidP="005F765E">
            <w:r w:rsidRPr="0044047E">
              <w:rPr>
                <w:noProof/>
              </w:rPr>
              <w:t>The </w:t>
            </w:r>
            <w:r w:rsidR="00800B99" w:rsidRPr="0044047E">
              <w:rPr>
                <w:noProof/>
              </w:rPr>
              <w:t>Supplier</w:t>
            </w:r>
            <w:r w:rsidRPr="0044047E">
              <w:rPr>
                <w:noProof/>
              </w:rPr>
              <w:t xml:space="preserve"> shall ensure the system is compliant to Standard S1736 Network Cyber Security </w:t>
            </w:r>
          </w:p>
        </w:tc>
      </w:tr>
      <w:tr w:rsidR="00BE75CE" w:rsidRPr="0044047E" w14:paraId="0D4F2D54" w14:textId="77777777" w:rsidTr="00237D8C">
        <w:trPr>
          <w:cantSplit/>
          <w:trHeight w:val="72"/>
        </w:trPr>
        <w:tc>
          <w:tcPr>
            <w:tcW w:w="1668" w:type="dxa"/>
            <w:tcBorders>
              <w:right w:val="single" w:sz="4" w:space="0" w:color="DBE5F1" w:themeColor="accent1" w:themeTint="33"/>
            </w:tcBorders>
          </w:tcPr>
          <w:p w14:paraId="6AC6369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1282CE5" w14:textId="77777777" w:rsidR="00BE75CE" w:rsidRPr="0044047E" w:rsidRDefault="00BE75CE"/>
        </w:tc>
      </w:tr>
    </w:tbl>
    <w:p w14:paraId="318AA4B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FD98FCB" w14:textId="77777777" w:rsidTr="00895DBF">
        <w:trPr>
          <w:cantSplit/>
          <w:trHeight w:val="391"/>
        </w:trPr>
        <w:tc>
          <w:tcPr>
            <w:tcW w:w="9468" w:type="dxa"/>
            <w:gridSpan w:val="5"/>
            <w:shd w:val="clear" w:color="auto" w:fill="C6D9F1" w:themeFill="text2" w:themeFillTint="33"/>
          </w:tcPr>
          <w:p w14:paraId="2EDDD8F9" w14:textId="77777777" w:rsidR="009245C3" w:rsidRPr="0044047E" w:rsidRDefault="00895DBF" w:rsidP="00F43E17">
            <w:pPr>
              <w:rPr>
                <w:b/>
                <w:color w:val="000099"/>
              </w:rPr>
            </w:pPr>
            <w:r w:rsidRPr="0044047E">
              <w:rPr>
                <w:b/>
                <w:noProof/>
                <w:color w:val="000099"/>
              </w:rPr>
              <w:t>Cryptography</w:t>
            </w:r>
          </w:p>
        </w:tc>
      </w:tr>
      <w:tr w:rsidR="00BE75CE" w:rsidRPr="0044047E" w14:paraId="1E04777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86E0F3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05" w:history="1">
              <w:r w:rsidR="009245C3" w:rsidRPr="0044047E">
                <w:rPr>
                  <w:noProof/>
                  <w:color w:val="000099"/>
                  <w:sz w:val="18"/>
                </w:rPr>
                <w:t>CHD-REQ-435</w:t>
              </w:r>
            </w:hyperlink>
          </w:p>
        </w:tc>
        <w:tc>
          <w:tcPr>
            <w:tcW w:w="2552" w:type="dxa"/>
            <w:tcBorders>
              <w:left w:val="single" w:sz="4" w:space="0" w:color="C6D9F1" w:themeColor="text2" w:themeTint="33"/>
            </w:tcBorders>
            <w:shd w:val="clear" w:color="auto" w:fill="DBE5F1" w:themeFill="accent1" w:themeFillTint="33"/>
          </w:tcPr>
          <w:p w14:paraId="214AEB8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23B650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B9E969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25A43E29" w14:textId="77777777" w:rsidTr="00237D8C">
        <w:trPr>
          <w:cantSplit/>
          <w:trHeight w:val="72"/>
        </w:trPr>
        <w:tc>
          <w:tcPr>
            <w:tcW w:w="1668" w:type="dxa"/>
            <w:tcBorders>
              <w:right w:val="single" w:sz="4" w:space="0" w:color="DBE5F1" w:themeColor="accent1" w:themeTint="33"/>
            </w:tcBorders>
          </w:tcPr>
          <w:p w14:paraId="2C683B8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5C019A2" w14:textId="38135D0D"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system is compliant to Standard S1740 Cryptography </w:t>
            </w:r>
          </w:p>
        </w:tc>
      </w:tr>
      <w:tr w:rsidR="00BE75CE" w:rsidRPr="0044047E" w14:paraId="5DE6F6F8" w14:textId="77777777" w:rsidTr="00237D8C">
        <w:trPr>
          <w:cantSplit/>
          <w:trHeight w:val="72"/>
        </w:trPr>
        <w:tc>
          <w:tcPr>
            <w:tcW w:w="1668" w:type="dxa"/>
            <w:tcBorders>
              <w:right w:val="single" w:sz="4" w:space="0" w:color="DBE5F1" w:themeColor="accent1" w:themeTint="33"/>
            </w:tcBorders>
          </w:tcPr>
          <w:p w14:paraId="28F16A5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08A1F7E" w14:textId="77777777" w:rsidR="00BE75CE" w:rsidRPr="0044047E" w:rsidRDefault="00BE75CE"/>
        </w:tc>
      </w:tr>
    </w:tbl>
    <w:p w14:paraId="009D6BE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999E7FD" w14:textId="77777777" w:rsidTr="00895DBF">
        <w:trPr>
          <w:cantSplit/>
          <w:trHeight w:val="391"/>
        </w:trPr>
        <w:tc>
          <w:tcPr>
            <w:tcW w:w="9468" w:type="dxa"/>
            <w:gridSpan w:val="5"/>
            <w:shd w:val="clear" w:color="auto" w:fill="C6D9F1" w:themeFill="text2" w:themeFillTint="33"/>
          </w:tcPr>
          <w:p w14:paraId="32412E4C" w14:textId="77777777" w:rsidR="009245C3" w:rsidRPr="0044047E" w:rsidRDefault="00895DBF" w:rsidP="00F43E17">
            <w:pPr>
              <w:rPr>
                <w:b/>
                <w:color w:val="000099"/>
              </w:rPr>
            </w:pPr>
            <w:r w:rsidRPr="0044047E">
              <w:rPr>
                <w:b/>
                <w:noProof/>
                <w:color w:val="000099"/>
              </w:rPr>
              <w:t>Physical Security of IT Equipment</w:t>
            </w:r>
          </w:p>
        </w:tc>
      </w:tr>
      <w:tr w:rsidR="00BE75CE" w:rsidRPr="0044047E" w14:paraId="664B25D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06593B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06" w:history="1">
              <w:r w:rsidR="009245C3" w:rsidRPr="0044047E">
                <w:rPr>
                  <w:noProof/>
                  <w:color w:val="000099"/>
                  <w:sz w:val="18"/>
                </w:rPr>
                <w:t>CHD-REQ-436</w:t>
              </w:r>
            </w:hyperlink>
          </w:p>
        </w:tc>
        <w:tc>
          <w:tcPr>
            <w:tcW w:w="2552" w:type="dxa"/>
            <w:tcBorders>
              <w:left w:val="single" w:sz="4" w:space="0" w:color="C6D9F1" w:themeColor="text2" w:themeTint="33"/>
            </w:tcBorders>
            <w:shd w:val="clear" w:color="auto" w:fill="DBE5F1" w:themeFill="accent1" w:themeFillTint="33"/>
          </w:tcPr>
          <w:p w14:paraId="03E18C0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EC6641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BFA2431"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43D4E1E8" w14:textId="77777777" w:rsidTr="00237D8C">
        <w:trPr>
          <w:cantSplit/>
          <w:trHeight w:val="72"/>
        </w:trPr>
        <w:tc>
          <w:tcPr>
            <w:tcW w:w="1668" w:type="dxa"/>
            <w:tcBorders>
              <w:right w:val="single" w:sz="4" w:space="0" w:color="DBE5F1" w:themeColor="accent1" w:themeTint="33"/>
            </w:tcBorders>
          </w:tcPr>
          <w:p w14:paraId="6BF8AD1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E14ED00" w14:textId="5609999B"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system is compliant to Standard S1747 Physical Security of IT Equipment </w:t>
            </w:r>
          </w:p>
        </w:tc>
      </w:tr>
      <w:tr w:rsidR="00BE75CE" w:rsidRPr="0044047E" w14:paraId="58E423F9" w14:textId="77777777" w:rsidTr="00237D8C">
        <w:trPr>
          <w:cantSplit/>
          <w:trHeight w:val="72"/>
        </w:trPr>
        <w:tc>
          <w:tcPr>
            <w:tcW w:w="1668" w:type="dxa"/>
            <w:tcBorders>
              <w:right w:val="single" w:sz="4" w:space="0" w:color="DBE5F1" w:themeColor="accent1" w:themeTint="33"/>
            </w:tcBorders>
          </w:tcPr>
          <w:p w14:paraId="58EB5101"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568F7764" w14:textId="77777777" w:rsidR="00BE75CE" w:rsidRPr="0044047E" w:rsidRDefault="00BE75CE"/>
        </w:tc>
      </w:tr>
    </w:tbl>
    <w:p w14:paraId="4344EFD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64ECC56" w14:textId="77777777" w:rsidTr="00895DBF">
        <w:trPr>
          <w:cantSplit/>
          <w:trHeight w:val="391"/>
        </w:trPr>
        <w:tc>
          <w:tcPr>
            <w:tcW w:w="9468" w:type="dxa"/>
            <w:gridSpan w:val="5"/>
            <w:shd w:val="clear" w:color="auto" w:fill="C6D9F1" w:themeFill="text2" w:themeFillTint="33"/>
          </w:tcPr>
          <w:p w14:paraId="46B19931" w14:textId="77777777" w:rsidR="009245C3" w:rsidRPr="0044047E" w:rsidRDefault="00895DBF" w:rsidP="00F43E17">
            <w:pPr>
              <w:rPr>
                <w:b/>
                <w:color w:val="000099"/>
              </w:rPr>
            </w:pPr>
            <w:r w:rsidRPr="0044047E">
              <w:rPr>
                <w:b/>
                <w:noProof/>
                <w:color w:val="000099"/>
              </w:rPr>
              <w:t>Information Security Classification</w:t>
            </w:r>
          </w:p>
        </w:tc>
      </w:tr>
      <w:tr w:rsidR="00BE75CE" w:rsidRPr="0044047E" w14:paraId="53FE27B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801C96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07" w:history="1">
              <w:r w:rsidR="009245C3" w:rsidRPr="0044047E">
                <w:rPr>
                  <w:noProof/>
                  <w:color w:val="000099"/>
                  <w:sz w:val="18"/>
                </w:rPr>
                <w:t>CHD-REQ-437</w:t>
              </w:r>
            </w:hyperlink>
          </w:p>
        </w:tc>
        <w:tc>
          <w:tcPr>
            <w:tcW w:w="2552" w:type="dxa"/>
            <w:tcBorders>
              <w:left w:val="single" w:sz="4" w:space="0" w:color="C6D9F1" w:themeColor="text2" w:themeTint="33"/>
            </w:tcBorders>
            <w:shd w:val="clear" w:color="auto" w:fill="DBE5F1" w:themeFill="accent1" w:themeFillTint="33"/>
          </w:tcPr>
          <w:p w14:paraId="3799075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4BB0C3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6D066A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23C84A34" w14:textId="77777777" w:rsidTr="00237D8C">
        <w:trPr>
          <w:cantSplit/>
          <w:trHeight w:val="72"/>
        </w:trPr>
        <w:tc>
          <w:tcPr>
            <w:tcW w:w="1668" w:type="dxa"/>
            <w:tcBorders>
              <w:right w:val="single" w:sz="4" w:space="0" w:color="DBE5F1" w:themeColor="accent1" w:themeTint="33"/>
            </w:tcBorders>
          </w:tcPr>
          <w:p w14:paraId="5846BA0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C5A6B04" w14:textId="1F448A37"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system is compliant to Standard S1782 Information Security Classification </w:t>
            </w:r>
          </w:p>
        </w:tc>
      </w:tr>
      <w:tr w:rsidR="00BE75CE" w:rsidRPr="0044047E" w14:paraId="7D00992A" w14:textId="77777777" w:rsidTr="00237D8C">
        <w:trPr>
          <w:cantSplit/>
          <w:trHeight w:val="72"/>
        </w:trPr>
        <w:tc>
          <w:tcPr>
            <w:tcW w:w="1668" w:type="dxa"/>
            <w:tcBorders>
              <w:right w:val="single" w:sz="4" w:space="0" w:color="DBE5F1" w:themeColor="accent1" w:themeTint="33"/>
            </w:tcBorders>
          </w:tcPr>
          <w:p w14:paraId="55D366E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A1EDC92" w14:textId="77777777" w:rsidR="00BE75CE" w:rsidRPr="0044047E" w:rsidRDefault="00BE75CE"/>
        </w:tc>
      </w:tr>
    </w:tbl>
    <w:p w14:paraId="1B00CF1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578D0C3" w14:textId="77777777" w:rsidTr="00895DBF">
        <w:trPr>
          <w:cantSplit/>
          <w:trHeight w:val="391"/>
        </w:trPr>
        <w:tc>
          <w:tcPr>
            <w:tcW w:w="9468" w:type="dxa"/>
            <w:gridSpan w:val="5"/>
            <w:shd w:val="clear" w:color="auto" w:fill="C6D9F1" w:themeFill="text2" w:themeFillTint="33"/>
          </w:tcPr>
          <w:p w14:paraId="0914FE9F" w14:textId="77777777" w:rsidR="009245C3" w:rsidRPr="0044047E" w:rsidRDefault="00895DBF" w:rsidP="00F43E17">
            <w:pPr>
              <w:rPr>
                <w:b/>
                <w:color w:val="000099"/>
              </w:rPr>
            </w:pPr>
            <w:r w:rsidRPr="0044047E">
              <w:rPr>
                <w:b/>
                <w:noProof/>
                <w:color w:val="000099"/>
              </w:rPr>
              <w:t>Organisation of Information Security</w:t>
            </w:r>
          </w:p>
        </w:tc>
      </w:tr>
      <w:tr w:rsidR="00BE75CE" w:rsidRPr="0044047E" w14:paraId="6C270B3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6ED88C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08" w:history="1">
              <w:r w:rsidR="009245C3" w:rsidRPr="0044047E">
                <w:rPr>
                  <w:noProof/>
                  <w:color w:val="000099"/>
                  <w:sz w:val="18"/>
                </w:rPr>
                <w:t>CHD-REQ-438</w:t>
              </w:r>
            </w:hyperlink>
          </w:p>
        </w:tc>
        <w:tc>
          <w:tcPr>
            <w:tcW w:w="2552" w:type="dxa"/>
            <w:tcBorders>
              <w:left w:val="single" w:sz="4" w:space="0" w:color="C6D9F1" w:themeColor="text2" w:themeTint="33"/>
            </w:tcBorders>
            <w:shd w:val="clear" w:color="auto" w:fill="DBE5F1" w:themeFill="accent1" w:themeFillTint="33"/>
          </w:tcPr>
          <w:p w14:paraId="61A42BA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22A9F5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82EF2D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0910E070" w14:textId="77777777" w:rsidTr="00237D8C">
        <w:trPr>
          <w:cantSplit/>
          <w:trHeight w:val="72"/>
        </w:trPr>
        <w:tc>
          <w:tcPr>
            <w:tcW w:w="1668" w:type="dxa"/>
            <w:tcBorders>
              <w:right w:val="single" w:sz="4" w:space="0" w:color="DBE5F1" w:themeColor="accent1" w:themeTint="33"/>
            </w:tcBorders>
          </w:tcPr>
          <w:p w14:paraId="30E6AA3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C1C69BB" w14:textId="2F1788CB"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system is compliant to Standard S1788 Organisation of Information Security </w:t>
            </w:r>
          </w:p>
        </w:tc>
      </w:tr>
      <w:tr w:rsidR="00BE75CE" w:rsidRPr="0044047E" w14:paraId="46DB1120" w14:textId="77777777" w:rsidTr="00237D8C">
        <w:trPr>
          <w:cantSplit/>
          <w:trHeight w:val="72"/>
        </w:trPr>
        <w:tc>
          <w:tcPr>
            <w:tcW w:w="1668" w:type="dxa"/>
            <w:tcBorders>
              <w:right w:val="single" w:sz="4" w:space="0" w:color="DBE5F1" w:themeColor="accent1" w:themeTint="33"/>
            </w:tcBorders>
          </w:tcPr>
          <w:p w14:paraId="677ED05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70ADD5E" w14:textId="77777777" w:rsidR="00BE75CE" w:rsidRPr="0044047E" w:rsidRDefault="00BE75CE"/>
        </w:tc>
      </w:tr>
    </w:tbl>
    <w:p w14:paraId="5D2CD86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6EB54AB" w14:textId="77777777" w:rsidTr="00895DBF">
        <w:trPr>
          <w:cantSplit/>
          <w:trHeight w:val="391"/>
        </w:trPr>
        <w:tc>
          <w:tcPr>
            <w:tcW w:w="9468" w:type="dxa"/>
            <w:gridSpan w:val="5"/>
            <w:shd w:val="clear" w:color="auto" w:fill="C6D9F1" w:themeFill="text2" w:themeFillTint="33"/>
          </w:tcPr>
          <w:p w14:paraId="1C7606B0" w14:textId="77777777" w:rsidR="009245C3" w:rsidRPr="0044047E" w:rsidRDefault="00895DBF" w:rsidP="00F43E17">
            <w:pPr>
              <w:rPr>
                <w:b/>
                <w:color w:val="000099"/>
              </w:rPr>
            </w:pPr>
            <w:r w:rsidRPr="0044047E">
              <w:rPr>
                <w:b/>
                <w:noProof/>
                <w:color w:val="000099"/>
              </w:rPr>
              <w:t>Information Security Asset Management</w:t>
            </w:r>
          </w:p>
        </w:tc>
      </w:tr>
      <w:tr w:rsidR="00BE75CE" w:rsidRPr="0044047E" w14:paraId="4B38970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D1C0FF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09" w:history="1">
              <w:r w:rsidR="009245C3" w:rsidRPr="0044047E">
                <w:rPr>
                  <w:noProof/>
                  <w:color w:val="000099"/>
                  <w:sz w:val="18"/>
                </w:rPr>
                <w:t>CHD-REQ-439</w:t>
              </w:r>
            </w:hyperlink>
          </w:p>
        </w:tc>
        <w:tc>
          <w:tcPr>
            <w:tcW w:w="2552" w:type="dxa"/>
            <w:tcBorders>
              <w:left w:val="single" w:sz="4" w:space="0" w:color="C6D9F1" w:themeColor="text2" w:themeTint="33"/>
            </w:tcBorders>
            <w:shd w:val="clear" w:color="auto" w:fill="DBE5F1" w:themeFill="accent1" w:themeFillTint="33"/>
          </w:tcPr>
          <w:p w14:paraId="789C791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5DDB6A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5B4FC1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48A37906" w14:textId="77777777" w:rsidTr="00237D8C">
        <w:trPr>
          <w:cantSplit/>
          <w:trHeight w:val="72"/>
        </w:trPr>
        <w:tc>
          <w:tcPr>
            <w:tcW w:w="1668" w:type="dxa"/>
            <w:tcBorders>
              <w:right w:val="single" w:sz="4" w:space="0" w:color="DBE5F1" w:themeColor="accent1" w:themeTint="33"/>
            </w:tcBorders>
          </w:tcPr>
          <w:p w14:paraId="55071E7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D27BDA7" w14:textId="321B9D4B"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system is compliant to Standard S1790 Information Security Asset Management </w:t>
            </w:r>
          </w:p>
        </w:tc>
      </w:tr>
      <w:tr w:rsidR="00BE75CE" w:rsidRPr="0044047E" w14:paraId="1D5D8E88" w14:textId="77777777" w:rsidTr="00237D8C">
        <w:trPr>
          <w:cantSplit/>
          <w:trHeight w:val="72"/>
        </w:trPr>
        <w:tc>
          <w:tcPr>
            <w:tcW w:w="1668" w:type="dxa"/>
            <w:tcBorders>
              <w:right w:val="single" w:sz="4" w:space="0" w:color="DBE5F1" w:themeColor="accent1" w:themeTint="33"/>
            </w:tcBorders>
          </w:tcPr>
          <w:p w14:paraId="4266AE5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83B7DFF" w14:textId="77777777" w:rsidR="00BE75CE" w:rsidRPr="0044047E" w:rsidRDefault="00BE75CE"/>
        </w:tc>
      </w:tr>
    </w:tbl>
    <w:p w14:paraId="2931CAA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639F3F5" w14:textId="77777777" w:rsidTr="00895DBF">
        <w:trPr>
          <w:cantSplit/>
          <w:trHeight w:val="391"/>
        </w:trPr>
        <w:tc>
          <w:tcPr>
            <w:tcW w:w="9468" w:type="dxa"/>
            <w:gridSpan w:val="5"/>
            <w:shd w:val="clear" w:color="auto" w:fill="C6D9F1" w:themeFill="text2" w:themeFillTint="33"/>
          </w:tcPr>
          <w:p w14:paraId="76383AF0" w14:textId="77777777" w:rsidR="009245C3" w:rsidRPr="0044047E" w:rsidRDefault="00895DBF" w:rsidP="00F43E17">
            <w:pPr>
              <w:rPr>
                <w:b/>
                <w:color w:val="000099"/>
              </w:rPr>
            </w:pPr>
            <w:r w:rsidRPr="0044047E">
              <w:rPr>
                <w:b/>
                <w:noProof/>
                <w:color w:val="000099"/>
              </w:rPr>
              <w:t>IT System Acquisition, Devlopment and Maintenance</w:t>
            </w:r>
          </w:p>
        </w:tc>
      </w:tr>
      <w:tr w:rsidR="00BE75CE" w:rsidRPr="0044047E" w14:paraId="0A562EB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850F81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10" w:history="1">
              <w:r w:rsidR="009245C3" w:rsidRPr="0044047E">
                <w:rPr>
                  <w:noProof/>
                  <w:color w:val="000099"/>
                  <w:sz w:val="18"/>
                </w:rPr>
                <w:t>CHD-REQ-440</w:t>
              </w:r>
            </w:hyperlink>
          </w:p>
        </w:tc>
        <w:tc>
          <w:tcPr>
            <w:tcW w:w="2552" w:type="dxa"/>
            <w:tcBorders>
              <w:left w:val="single" w:sz="4" w:space="0" w:color="C6D9F1" w:themeColor="text2" w:themeTint="33"/>
            </w:tcBorders>
            <w:shd w:val="clear" w:color="auto" w:fill="DBE5F1" w:themeFill="accent1" w:themeFillTint="33"/>
          </w:tcPr>
          <w:p w14:paraId="3549538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9165A74"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998EA0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2381FF10" w14:textId="77777777" w:rsidTr="00237D8C">
        <w:trPr>
          <w:cantSplit/>
          <w:trHeight w:val="72"/>
        </w:trPr>
        <w:tc>
          <w:tcPr>
            <w:tcW w:w="1668" w:type="dxa"/>
            <w:tcBorders>
              <w:right w:val="single" w:sz="4" w:space="0" w:color="DBE5F1" w:themeColor="accent1" w:themeTint="33"/>
            </w:tcBorders>
          </w:tcPr>
          <w:p w14:paraId="274AC9B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B2A5EC1" w14:textId="6192D787"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system is compliant to Standard S1793 IT System Acquisition, Development and Maintenance </w:t>
            </w:r>
          </w:p>
        </w:tc>
      </w:tr>
      <w:tr w:rsidR="00BE75CE" w:rsidRPr="0044047E" w14:paraId="17BA2EDB" w14:textId="77777777" w:rsidTr="00237D8C">
        <w:trPr>
          <w:cantSplit/>
          <w:trHeight w:val="72"/>
        </w:trPr>
        <w:tc>
          <w:tcPr>
            <w:tcW w:w="1668" w:type="dxa"/>
            <w:tcBorders>
              <w:right w:val="single" w:sz="4" w:space="0" w:color="DBE5F1" w:themeColor="accent1" w:themeTint="33"/>
            </w:tcBorders>
          </w:tcPr>
          <w:p w14:paraId="4D22C07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93F2D50" w14:textId="77777777" w:rsidR="00BE75CE" w:rsidRPr="0044047E" w:rsidRDefault="00BE75CE"/>
        </w:tc>
      </w:tr>
    </w:tbl>
    <w:p w14:paraId="5CA4446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3754045" w14:textId="77777777" w:rsidTr="00895DBF">
        <w:trPr>
          <w:cantSplit/>
          <w:trHeight w:val="391"/>
        </w:trPr>
        <w:tc>
          <w:tcPr>
            <w:tcW w:w="9468" w:type="dxa"/>
            <w:gridSpan w:val="5"/>
            <w:shd w:val="clear" w:color="auto" w:fill="C6D9F1" w:themeFill="text2" w:themeFillTint="33"/>
          </w:tcPr>
          <w:p w14:paraId="24E0E9C7" w14:textId="77777777" w:rsidR="009245C3" w:rsidRPr="0044047E" w:rsidRDefault="00895DBF" w:rsidP="00F43E17">
            <w:pPr>
              <w:rPr>
                <w:b/>
                <w:color w:val="000099"/>
              </w:rPr>
            </w:pPr>
            <w:r w:rsidRPr="0044047E">
              <w:rPr>
                <w:b/>
                <w:noProof/>
                <w:color w:val="000099"/>
              </w:rPr>
              <w:t>Information Security Supplier Management</w:t>
            </w:r>
          </w:p>
        </w:tc>
      </w:tr>
      <w:tr w:rsidR="00BE75CE" w:rsidRPr="0044047E" w14:paraId="3DC83BA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42F942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11" w:history="1">
              <w:r w:rsidR="009245C3" w:rsidRPr="0044047E">
                <w:rPr>
                  <w:noProof/>
                  <w:color w:val="000099"/>
                  <w:sz w:val="18"/>
                </w:rPr>
                <w:t>CHD-REQ-441</w:t>
              </w:r>
            </w:hyperlink>
          </w:p>
        </w:tc>
        <w:tc>
          <w:tcPr>
            <w:tcW w:w="2552" w:type="dxa"/>
            <w:tcBorders>
              <w:left w:val="single" w:sz="4" w:space="0" w:color="C6D9F1" w:themeColor="text2" w:themeTint="33"/>
            </w:tcBorders>
            <w:shd w:val="clear" w:color="auto" w:fill="DBE5F1" w:themeFill="accent1" w:themeFillTint="33"/>
          </w:tcPr>
          <w:p w14:paraId="5052492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FCDE3A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8A2EF6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670C22B3" w14:textId="77777777" w:rsidTr="00237D8C">
        <w:trPr>
          <w:cantSplit/>
          <w:trHeight w:val="72"/>
        </w:trPr>
        <w:tc>
          <w:tcPr>
            <w:tcW w:w="1668" w:type="dxa"/>
            <w:tcBorders>
              <w:right w:val="single" w:sz="4" w:space="0" w:color="DBE5F1" w:themeColor="accent1" w:themeTint="33"/>
            </w:tcBorders>
          </w:tcPr>
          <w:p w14:paraId="45A6718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D5F2B48" w14:textId="4FE8637A"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system is compliant to Standard S1794 Information Security Supplier Management </w:t>
            </w:r>
          </w:p>
        </w:tc>
      </w:tr>
      <w:tr w:rsidR="00BE75CE" w:rsidRPr="0044047E" w14:paraId="0C73BB31" w14:textId="77777777" w:rsidTr="00237D8C">
        <w:trPr>
          <w:cantSplit/>
          <w:trHeight w:val="72"/>
        </w:trPr>
        <w:tc>
          <w:tcPr>
            <w:tcW w:w="1668" w:type="dxa"/>
            <w:tcBorders>
              <w:right w:val="single" w:sz="4" w:space="0" w:color="DBE5F1" w:themeColor="accent1" w:themeTint="33"/>
            </w:tcBorders>
          </w:tcPr>
          <w:p w14:paraId="579C1A0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AA02337" w14:textId="77777777" w:rsidR="00BE75CE" w:rsidRPr="0044047E" w:rsidRDefault="00BE75CE"/>
        </w:tc>
      </w:tr>
    </w:tbl>
    <w:p w14:paraId="4EE101D8"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D004093" w14:textId="77777777" w:rsidTr="00895DBF">
        <w:trPr>
          <w:cantSplit/>
          <w:trHeight w:val="391"/>
        </w:trPr>
        <w:tc>
          <w:tcPr>
            <w:tcW w:w="9468" w:type="dxa"/>
            <w:gridSpan w:val="5"/>
            <w:shd w:val="clear" w:color="auto" w:fill="C6D9F1" w:themeFill="text2" w:themeFillTint="33"/>
          </w:tcPr>
          <w:p w14:paraId="29109A68" w14:textId="77777777" w:rsidR="009245C3" w:rsidRPr="0044047E" w:rsidRDefault="00895DBF" w:rsidP="00F43E17">
            <w:pPr>
              <w:rPr>
                <w:b/>
                <w:color w:val="000099"/>
              </w:rPr>
            </w:pPr>
            <w:r w:rsidRPr="0044047E">
              <w:rPr>
                <w:b/>
                <w:noProof/>
                <w:color w:val="000099"/>
              </w:rPr>
              <w:lastRenderedPageBreak/>
              <w:t>Information Technology Compliance</w:t>
            </w:r>
          </w:p>
        </w:tc>
      </w:tr>
      <w:tr w:rsidR="00BE75CE" w:rsidRPr="0044047E" w14:paraId="629C27A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DBA3B7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12" w:history="1">
              <w:r w:rsidR="009245C3" w:rsidRPr="0044047E">
                <w:rPr>
                  <w:noProof/>
                  <w:color w:val="000099"/>
                  <w:sz w:val="18"/>
                </w:rPr>
                <w:t>CHD-REQ-442</w:t>
              </w:r>
            </w:hyperlink>
          </w:p>
        </w:tc>
        <w:tc>
          <w:tcPr>
            <w:tcW w:w="2552" w:type="dxa"/>
            <w:tcBorders>
              <w:left w:val="single" w:sz="4" w:space="0" w:color="C6D9F1" w:themeColor="text2" w:themeTint="33"/>
            </w:tcBorders>
            <w:shd w:val="clear" w:color="auto" w:fill="DBE5F1" w:themeFill="accent1" w:themeFillTint="33"/>
          </w:tcPr>
          <w:p w14:paraId="3C882C0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F0D1228"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37E62A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11FA34BC" w14:textId="77777777" w:rsidTr="00237D8C">
        <w:trPr>
          <w:cantSplit/>
          <w:trHeight w:val="72"/>
        </w:trPr>
        <w:tc>
          <w:tcPr>
            <w:tcW w:w="1668" w:type="dxa"/>
            <w:tcBorders>
              <w:right w:val="single" w:sz="4" w:space="0" w:color="DBE5F1" w:themeColor="accent1" w:themeTint="33"/>
            </w:tcBorders>
          </w:tcPr>
          <w:p w14:paraId="1BAA940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9FDA043" w14:textId="3FEF8C16"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system is compliant to Standard S1797 Information Technology Compliance </w:t>
            </w:r>
          </w:p>
        </w:tc>
      </w:tr>
      <w:tr w:rsidR="00BE75CE" w:rsidRPr="0044047E" w14:paraId="64AEADC8" w14:textId="77777777" w:rsidTr="00237D8C">
        <w:trPr>
          <w:cantSplit/>
          <w:trHeight w:val="72"/>
        </w:trPr>
        <w:tc>
          <w:tcPr>
            <w:tcW w:w="1668" w:type="dxa"/>
            <w:tcBorders>
              <w:right w:val="single" w:sz="4" w:space="0" w:color="DBE5F1" w:themeColor="accent1" w:themeTint="33"/>
            </w:tcBorders>
          </w:tcPr>
          <w:p w14:paraId="46C5D6A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EC8B403" w14:textId="77777777" w:rsidR="00BE75CE" w:rsidRPr="0044047E" w:rsidRDefault="00BE75CE"/>
        </w:tc>
      </w:tr>
    </w:tbl>
    <w:p w14:paraId="1C4DB19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97577BC" w14:textId="77777777" w:rsidTr="00895DBF">
        <w:trPr>
          <w:cantSplit/>
          <w:trHeight w:val="391"/>
        </w:trPr>
        <w:tc>
          <w:tcPr>
            <w:tcW w:w="9468" w:type="dxa"/>
            <w:gridSpan w:val="5"/>
            <w:shd w:val="clear" w:color="auto" w:fill="C6D9F1" w:themeFill="text2" w:themeFillTint="33"/>
          </w:tcPr>
          <w:p w14:paraId="6BA1CE55" w14:textId="77777777" w:rsidR="009245C3" w:rsidRPr="0044047E" w:rsidRDefault="00895DBF" w:rsidP="00F43E17">
            <w:pPr>
              <w:rPr>
                <w:b/>
                <w:color w:val="000099"/>
              </w:rPr>
            </w:pPr>
            <w:r w:rsidRPr="0044047E">
              <w:rPr>
                <w:b/>
                <w:noProof/>
                <w:color w:val="000099"/>
              </w:rPr>
              <w:t>Evidence of Compliance</w:t>
            </w:r>
          </w:p>
        </w:tc>
      </w:tr>
      <w:tr w:rsidR="00BE75CE" w:rsidRPr="0044047E" w14:paraId="07F2D55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A7F2DA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13" w:history="1">
              <w:r w:rsidR="009245C3" w:rsidRPr="0044047E">
                <w:rPr>
                  <w:noProof/>
                  <w:color w:val="000099"/>
                  <w:sz w:val="18"/>
                </w:rPr>
                <w:t>CHD-REQ-383</w:t>
              </w:r>
            </w:hyperlink>
          </w:p>
        </w:tc>
        <w:tc>
          <w:tcPr>
            <w:tcW w:w="2552" w:type="dxa"/>
            <w:tcBorders>
              <w:left w:val="single" w:sz="4" w:space="0" w:color="C6D9F1" w:themeColor="text2" w:themeTint="33"/>
            </w:tcBorders>
            <w:shd w:val="clear" w:color="auto" w:fill="DBE5F1" w:themeFill="accent1" w:themeFillTint="33"/>
          </w:tcPr>
          <w:p w14:paraId="2C074F0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F6EFCC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FE4649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4C0EB245" w14:textId="77777777" w:rsidTr="00237D8C">
        <w:trPr>
          <w:cantSplit/>
          <w:trHeight w:val="72"/>
        </w:trPr>
        <w:tc>
          <w:tcPr>
            <w:tcW w:w="1668" w:type="dxa"/>
            <w:tcBorders>
              <w:right w:val="single" w:sz="4" w:space="0" w:color="DBE5F1" w:themeColor="accent1" w:themeTint="33"/>
            </w:tcBorders>
          </w:tcPr>
          <w:p w14:paraId="09EF02B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148AC82" w14:textId="03EBDDAF" w:rsidR="00237D8C" w:rsidRPr="0044047E" w:rsidRDefault="00895DBF" w:rsidP="005F765E">
            <w:r w:rsidRPr="0044047E">
              <w:rPr>
                <w:noProof/>
              </w:rPr>
              <w:t xml:space="preserve">The </w:t>
            </w:r>
            <w:r w:rsidR="00800B99" w:rsidRPr="0044047E">
              <w:rPr>
                <w:noProof/>
              </w:rPr>
              <w:t>Supplier</w:t>
            </w:r>
            <w:r w:rsidRPr="0044047E">
              <w:rPr>
                <w:noProof/>
              </w:rPr>
              <w:t xml:space="preserve"> shall provide evidence of compliance with the above requirements before </w:t>
            </w:r>
            <w:r w:rsidR="00AE10B2">
              <w:rPr>
                <w:noProof/>
              </w:rPr>
              <w:t>entering the contract</w:t>
            </w:r>
            <w:r w:rsidRPr="0044047E">
              <w:rPr>
                <w:noProof/>
              </w:rPr>
              <w:t xml:space="preserve">. </w:t>
            </w:r>
          </w:p>
        </w:tc>
      </w:tr>
      <w:tr w:rsidR="00BE75CE" w:rsidRPr="0044047E" w14:paraId="374AD5BF" w14:textId="77777777" w:rsidTr="00237D8C">
        <w:trPr>
          <w:cantSplit/>
          <w:trHeight w:val="72"/>
        </w:trPr>
        <w:tc>
          <w:tcPr>
            <w:tcW w:w="1668" w:type="dxa"/>
            <w:tcBorders>
              <w:right w:val="single" w:sz="4" w:space="0" w:color="DBE5F1" w:themeColor="accent1" w:themeTint="33"/>
            </w:tcBorders>
          </w:tcPr>
          <w:p w14:paraId="6AD9E00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3733F29" w14:textId="77777777" w:rsidR="00BE75CE" w:rsidRPr="0044047E" w:rsidRDefault="00BE75CE"/>
        </w:tc>
      </w:tr>
    </w:tbl>
    <w:p w14:paraId="4CF6CFA9" w14:textId="77777777" w:rsidR="00FE0EDA" w:rsidRPr="0044047E" w:rsidRDefault="00895DBF" w:rsidP="004E1C53">
      <w:pPr>
        <w:keepLines/>
        <w:spacing w:after="0"/>
      </w:pPr>
      <w:r w:rsidRPr="0044047E">
        <w:t xml:space="preserve">  </w:t>
      </w:r>
    </w:p>
    <w:p w14:paraId="338966FA" w14:textId="77777777" w:rsidR="00B427A3" w:rsidRPr="0044047E" w:rsidRDefault="00895DBF" w:rsidP="007B24E5">
      <w:pPr>
        <w:pStyle w:val="Heading3"/>
      </w:pPr>
      <w:bookmarkStart w:id="149" w:name="_Toc256000074"/>
      <w:bookmarkStart w:id="150" w:name="CHD-FLD-60_0"/>
      <w:r w:rsidRPr="0044047E">
        <w:t>Security Principles</w:t>
      </w:r>
      <w:bookmarkEnd w:id="149"/>
      <w:bookmarkEnd w:id="150"/>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642A224" w14:textId="77777777" w:rsidTr="00895DBF">
        <w:trPr>
          <w:cantSplit/>
          <w:trHeight w:val="391"/>
        </w:trPr>
        <w:tc>
          <w:tcPr>
            <w:tcW w:w="9468" w:type="dxa"/>
            <w:gridSpan w:val="5"/>
            <w:shd w:val="clear" w:color="auto" w:fill="C6D9F1" w:themeFill="text2" w:themeFillTint="33"/>
          </w:tcPr>
          <w:p w14:paraId="394063D5" w14:textId="77777777" w:rsidR="009245C3" w:rsidRPr="0044047E" w:rsidRDefault="00895DBF" w:rsidP="00F43E17">
            <w:pPr>
              <w:rPr>
                <w:b/>
                <w:color w:val="000099"/>
              </w:rPr>
            </w:pPr>
            <w:r w:rsidRPr="0044047E">
              <w:rPr>
                <w:b/>
                <w:noProof/>
                <w:color w:val="000099"/>
              </w:rPr>
              <w:t>Security Risk Register</w:t>
            </w:r>
          </w:p>
        </w:tc>
      </w:tr>
      <w:tr w:rsidR="00BE75CE" w:rsidRPr="0044047E" w14:paraId="0B496BB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5532F0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14" w:history="1">
              <w:r w:rsidR="009245C3" w:rsidRPr="0044047E">
                <w:rPr>
                  <w:noProof/>
                  <w:color w:val="000099"/>
                  <w:sz w:val="18"/>
                </w:rPr>
                <w:t>CHD-REQ-384</w:t>
              </w:r>
            </w:hyperlink>
          </w:p>
        </w:tc>
        <w:tc>
          <w:tcPr>
            <w:tcW w:w="2552" w:type="dxa"/>
            <w:tcBorders>
              <w:left w:val="single" w:sz="4" w:space="0" w:color="C6D9F1" w:themeColor="text2" w:themeTint="33"/>
            </w:tcBorders>
            <w:shd w:val="clear" w:color="auto" w:fill="DBE5F1" w:themeFill="accent1" w:themeFillTint="33"/>
          </w:tcPr>
          <w:p w14:paraId="133FBB0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EF761F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3756FA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1747A095" w14:textId="77777777" w:rsidTr="00237D8C">
        <w:trPr>
          <w:cantSplit/>
          <w:trHeight w:val="72"/>
        </w:trPr>
        <w:tc>
          <w:tcPr>
            <w:tcW w:w="1668" w:type="dxa"/>
            <w:tcBorders>
              <w:right w:val="single" w:sz="4" w:space="0" w:color="DBE5F1" w:themeColor="accent1" w:themeTint="33"/>
            </w:tcBorders>
          </w:tcPr>
          <w:p w14:paraId="1AB5B2E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79D31F1" w14:textId="62AB5056" w:rsidR="00237D8C" w:rsidRPr="0044047E" w:rsidRDefault="00895DBF" w:rsidP="005F765E">
            <w:pPr>
              <w:rPr>
                <w:noProof/>
              </w:rPr>
            </w:pPr>
            <w:r w:rsidRPr="0044047E">
              <w:rPr>
                <w:noProof/>
              </w:rPr>
              <w:t>The </w:t>
            </w:r>
            <w:r w:rsidR="00800B99" w:rsidRPr="0044047E">
              <w:rPr>
                <w:noProof/>
              </w:rPr>
              <w:t>Supplier</w:t>
            </w:r>
            <w:r w:rsidRPr="0044047E">
              <w:rPr>
                <w:noProof/>
              </w:rPr>
              <w:t xml:space="preserve"> shall ensure a Security Risk Register is produced and maintained throughout the Term and that all Security Risks are documented in an appropriate manner and are included in any contract risk register for this Agreement if one is in place.</w:t>
            </w:r>
          </w:p>
          <w:p w14:paraId="7491C536" w14:textId="77777777" w:rsidR="00237D8C" w:rsidRPr="0044047E" w:rsidRDefault="00895DBF" w:rsidP="005F765E">
            <w:pPr>
              <w:rPr>
                <w:noProof/>
              </w:rPr>
            </w:pPr>
            <w:r w:rsidRPr="0044047E">
              <w:rPr>
                <w:noProof/>
              </w:rPr>
              <w:t>The Security Risk Register must be available for audit when reasonably required by TfL.</w:t>
            </w:r>
          </w:p>
        </w:tc>
      </w:tr>
      <w:tr w:rsidR="00BE75CE" w:rsidRPr="0044047E" w14:paraId="47098B4A" w14:textId="77777777" w:rsidTr="00237D8C">
        <w:trPr>
          <w:cantSplit/>
          <w:trHeight w:val="72"/>
        </w:trPr>
        <w:tc>
          <w:tcPr>
            <w:tcW w:w="1668" w:type="dxa"/>
            <w:tcBorders>
              <w:right w:val="single" w:sz="4" w:space="0" w:color="DBE5F1" w:themeColor="accent1" w:themeTint="33"/>
            </w:tcBorders>
          </w:tcPr>
          <w:p w14:paraId="31E8204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12A83A8" w14:textId="77777777" w:rsidR="00BE75CE" w:rsidRPr="0044047E" w:rsidRDefault="00BE75CE"/>
        </w:tc>
      </w:tr>
    </w:tbl>
    <w:p w14:paraId="543165C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D92D6AC" w14:textId="77777777" w:rsidTr="00895DBF">
        <w:trPr>
          <w:cantSplit/>
          <w:trHeight w:val="391"/>
        </w:trPr>
        <w:tc>
          <w:tcPr>
            <w:tcW w:w="9468" w:type="dxa"/>
            <w:gridSpan w:val="5"/>
            <w:shd w:val="clear" w:color="auto" w:fill="C6D9F1" w:themeFill="text2" w:themeFillTint="33"/>
          </w:tcPr>
          <w:p w14:paraId="06198F15" w14:textId="77777777" w:rsidR="009245C3" w:rsidRPr="0044047E" w:rsidRDefault="00895DBF" w:rsidP="00F43E17">
            <w:pPr>
              <w:rPr>
                <w:b/>
                <w:color w:val="000099"/>
              </w:rPr>
            </w:pPr>
            <w:r w:rsidRPr="0044047E">
              <w:rPr>
                <w:b/>
                <w:noProof/>
                <w:color w:val="000099"/>
              </w:rPr>
              <w:t>Service Asset Register</w:t>
            </w:r>
          </w:p>
        </w:tc>
      </w:tr>
      <w:tr w:rsidR="00BE75CE" w:rsidRPr="0044047E" w14:paraId="01D677A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542473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15" w:history="1">
              <w:r w:rsidR="009245C3" w:rsidRPr="0044047E">
                <w:rPr>
                  <w:noProof/>
                  <w:color w:val="000099"/>
                  <w:sz w:val="18"/>
                </w:rPr>
                <w:t>CHD-REQ-385</w:t>
              </w:r>
            </w:hyperlink>
          </w:p>
        </w:tc>
        <w:tc>
          <w:tcPr>
            <w:tcW w:w="2552" w:type="dxa"/>
            <w:tcBorders>
              <w:left w:val="single" w:sz="4" w:space="0" w:color="C6D9F1" w:themeColor="text2" w:themeTint="33"/>
            </w:tcBorders>
            <w:shd w:val="clear" w:color="auto" w:fill="DBE5F1" w:themeFill="accent1" w:themeFillTint="33"/>
          </w:tcPr>
          <w:p w14:paraId="7AB40FA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8C97CB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4C26CD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304D6019" w14:textId="77777777" w:rsidTr="00237D8C">
        <w:trPr>
          <w:cantSplit/>
          <w:trHeight w:val="72"/>
        </w:trPr>
        <w:tc>
          <w:tcPr>
            <w:tcW w:w="1668" w:type="dxa"/>
            <w:tcBorders>
              <w:right w:val="single" w:sz="4" w:space="0" w:color="DBE5F1" w:themeColor="accent1" w:themeTint="33"/>
            </w:tcBorders>
          </w:tcPr>
          <w:p w14:paraId="1BBA268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F65CEFC" w14:textId="67F83113"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a Service Asset Register is produced and maintained throughout the Term and that all Service Assets are documented in an appropriate manner in the service asset register and shall identify the criticality of the relevant supplier assets in the delivery of this Agreement.</w:t>
            </w:r>
          </w:p>
          <w:p w14:paraId="0FC26946" w14:textId="34F7C3CB"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service asset register must be available for audit when reasonably required by TfL.</w:t>
            </w:r>
          </w:p>
        </w:tc>
      </w:tr>
      <w:tr w:rsidR="00BE75CE" w:rsidRPr="0044047E" w14:paraId="218FC4B6" w14:textId="77777777" w:rsidTr="00237D8C">
        <w:trPr>
          <w:cantSplit/>
          <w:trHeight w:val="72"/>
        </w:trPr>
        <w:tc>
          <w:tcPr>
            <w:tcW w:w="1668" w:type="dxa"/>
            <w:tcBorders>
              <w:right w:val="single" w:sz="4" w:space="0" w:color="DBE5F1" w:themeColor="accent1" w:themeTint="33"/>
            </w:tcBorders>
          </w:tcPr>
          <w:p w14:paraId="236C655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079892A" w14:textId="77777777" w:rsidR="00BE75CE" w:rsidRPr="0044047E" w:rsidRDefault="00BE75CE"/>
        </w:tc>
      </w:tr>
    </w:tbl>
    <w:p w14:paraId="237A334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DBB00E9" w14:textId="77777777" w:rsidTr="00895DBF">
        <w:trPr>
          <w:cantSplit/>
          <w:trHeight w:val="391"/>
        </w:trPr>
        <w:tc>
          <w:tcPr>
            <w:tcW w:w="9468" w:type="dxa"/>
            <w:gridSpan w:val="5"/>
            <w:shd w:val="clear" w:color="auto" w:fill="C6D9F1" w:themeFill="text2" w:themeFillTint="33"/>
          </w:tcPr>
          <w:p w14:paraId="220E6810" w14:textId="77777777" w:rsidR="009245C3" w:rsidRPr="0044047E" w:rsidRDefault="00895DBF" w:rsidP="00F43E17">
            <w:pPr>
              <w:rPr>
                <w:b/>
                <w:color w:val="000099"/>
              </w:rPr>
            </w:pPr>
            <w:r w:rsidRPr="0044047E">
              <w:rPr>
                <w:b/>
                <w:noProof/>
                <w:color w:val="000099"/>
              </w:rPr>
              <w:t>Supporting Policies</w:t>
            </w:r>
          </w:p>
        </w:tc>
      </w:tr>
      <w:tr w:rsidR="00BE75CE" w:rsidRPr="0044047E" w14:paraId="63B4E8C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A1EAEFB" w14:textId="77777777" w:rsidR="009245C3" w:rsidRPr="0044047E" w:rsidRDefault="00895DBF" w:rsidP="005F765E">
            <w:pPr>
              <w:rPr>
                <w:color w:val="000099"/>
              </w:rPr>
            </w:pPr>
            <w:r w:rsidRPr="0044047E">
              <w:rPr>
                <w:b/>
                <w:color w:val="000099"/>
                <w:sz w:val="18"/>
              </w:rPr>
              <w:lastRenderedPageBreak/>
              <w:t>Requirement ID</w:t>
            </w:r>
            <w:r w:rsidRPr="0044047E">
              <w:rPr>
                <w:color w:val="000099"/>
                <w:sz w:val="18"/>
              </w:rPr>
              <w:t>:</w:t>
            </w:r>
            <w:r w:rsidRPr="0044047E">
              <w:rPr>
                <w:b/>
                <w:color w:val="000099"/>
                <w:sz w:val="18"/>
              </w:rPr>
              <w:t xml:space="preserve"> </w:t>
            </w:r>
            <w:hyperlink r:id="rId416" w:history="1">
              <w:r w:rsidR="009245C3" w:rsidRPr="0044047E">
                <w:rPr>
                  <w:noProof/>
                  <w:color w:val="000099"/>
                  <w:sz w:val="18"/>
                </w:rPr>
                <w:t>CHD-REQ-386</w:t>
              </w:r>
            </w:hyperlink>
          </w:p>
        </w:tc>
        <w:tc>
          <w:tcPr>
            <w:tcW w:w="2552" w:type="dxa"/>
            <w:tcBorders>
              <w:left w:val="single" w:sz="4" w:space="0" w:color="C6D9F1" w:themeColor="text2" w:themeTint="33"/>
            </w:tcBorders>
            <w:shd w:val="clear" w:color="auto" w:fill="DBE5F1" w:themeFill="accent1" w:themeFillTint="33"/>
          </w:tcPr>
          <w:p w14:paraId="762B9FD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29FA79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1EE07F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0C385DD2" w14:textId="77777777" w:rsidTr="00237D8C">
        <w:trPr>
          <w:cantSplit/>
          <w:trHeight w:val="72"/>
        </w:trPr>
        <w:tc>
          <w:tcPr>
            <w:tcW w:w="1668" w:type="dxa"/>
            <w:tcBorders>
              <w:right w:val="single" w:sz="4" w:space="0" w:color="DBE5F1" w:themeColor="accent1" w:themeTint="33"/>
            </w:tcBorders>
          </w:tcPr>
          <w:p w14:paraId="2E52D47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AACA4BB" w14:textId="12C56D98" w:rsidR="00237D8C" w:rsidRPr="0044047E" w:rsidRDefault="00895DBF" w:rsidP="005F765E">
            <w:r w:rsidRPr="0044047E">
              <w:rPr>
                <w:noProof/>
              </w:rPr>
              <w:t>The </w:t>
            </w:r>
            <w:r w:rsidR="00800B99" w:rsidRPr="0044047E">
              <w:rPr>
                <w:noProof/>
              </w:rPr>
              <w:t>Supplier</w:t>
            </w:r>
            <w:r w:rsidRPr="0044047E">
              <w:rPr>
                <w:noProof/>
              </w:rPr>
              <w:t xml:space="preserve"> shall ensure supporting policies are implemented (where relevant) and communicated with </w:t>
            </w:r>
            <w:r w:rsidR="00800B99" w:rsidRPr="0044047E">
              <w:rPr>
                <w:noProof/>
              </w:rPr>
              <w:t>Supplier</w:t>
            </w:r>
            <w:r w:rsidRPr="0044047E">
              <w:rPr>
                <w:noProof/>
              </w:rPr>
              <w:t xml:space="preserve"> personnel. </w:t>
            </w:r>
          </w:p>
        </w:tc>
      </w:tr>
      <w:tr w:rsidR="00BE75CE" w:rsidRPr="0044047E" w14:paraId="1B94630F" w14:textId="77777777" w:rsidTr="00237D8C">
        <w:trPr>
          <w:cantSplit/>
          <w:trHeight w:val="72"/>
        </w:trPr>
        <w:tc>
          <w:tcPr>
            <w:tcW w:w="1668" w:type="dxa"/>
            <w:tcBorders>
              <w:right w:val="single" w:sz="4" w:space="0" w:color="DBE5F1" w:themeColor="accent1" w:themeTint="33"/>
            </w:tcBorders>
          </w:tcPr>
          <w:p w14:paraId="69740A7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3C36F5F" w14:textId="77777777" w:rsidR="00BE75CE" w:rsidRPr="0044047E" w:rsidRDefault="00BE75CE"/>
        </w:tc>
      </w:tr>
    </w:tbl>
    <w:p w14:paraId="26A8FE3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A854953" w14:textId="77777777" w:rsidTr="00895DBF">
        <w:trPr>
          <w:cantSplit/>
          <w:trHeight w:val="391"/>
        </w:trPr>
        <w:tc>
          <w:tcPr>
            <w:tcW w:w="9468" w:type="dxa"/>
            <w:gridSpan w:val="5"/>
            <w:shd w:val="clear" w:color="auto" w:fill="C6D9F1" w:themeFill="text2" w:themeFillTint="33"/>
          </w:tcPr>
          <w:p w14:paraId="3C2DF7B9" w14:textId="77777777" w:rsidR="009245C3" w:rsidRPr="0044047E" w:rsidRDefault="00895DBF" w:rsidP="00F43E17">
            <w:pPr>
              <w:rPr>
                <w:b/>
                <w:color w:val="000099"/>
              </w:rPr>
            </w:pPr>
            <w:r w:rsidRPr="0044047E">
              <w:rPr>
                <w:b/>
                <w:noProof/>
                <w:color w:val="000099"/>
              </w:rPr>
              <w:t>Security Threats</w:t>
            </w:r>
          </w:p>
        </w:tc>
      </w:tr>
      <w:tr w:rsidR="00BE75CE" w:rsidRPr="0044047E" w14:paraId="63A062C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65ADC2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17" w:history="1">
              <w:r w:rsidR="009245C3" w:rsidRPr="0044047E">
                <w:rPr>
                  <w:noProof/>
                  <w:color w:val="000099"/>
                  <w:sz w:val="18"/>
                </w:rPr>
                <w:t>CHD-REQ-387</w:t>
              </w:r>
            </w:hyperlink>
          </w:p>
        </w:tc>
        <w:tc>
          <w:tcPr>
            <w:tcW w:w="2552" w:type="dxa"/>
            <w:tcBorders>
              <w:left w:val="single" w:sz="4" w:space="0" w:color="C6D9F1" w:themeColor="text2" w:themeTint="33"/>
            </w:tcBorders>
            <w:shd w:val="clear" w:color="auto" w:fill="DBE5F1" w:themeFill="accent1" w:themeFillTint="33"/>
          </w:tcPr>
          <w:p w14:paraId="16BDA13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3DD653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F8099F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6DD6F285" w14:textId="77777777" w:rsidTr="00237D8C">
        <w:trPr>
          <w:cantSplit/>
          <w:trHeight w:val="72"/>
        </w:trPr>
        <w:tc>
          <w:tcPr>
            <w:tcW w:w="1668" w:type="dxa"/>
            <w:tcBorders>
              <w:right w:val="single" w:sz="4" w:space="0" w:color="DBE5F1" w:themeColor="accent1" w:themeTint="33"/>
            </w:tcBorders>
          </w:tcPr>
          <w:p w14:paraId="1AFABE1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05B68FA" w14:textId="77114E7B" w:rsidR="00237D8C" w:rsidRPr="0044047E" w:rsidRDefault="00895DBF" w:rsidP="005F765E">
            <w:r w:rsidRPr="0044047E">
              <w:rPr>
                <w:noProof/>
              </w:rPr>
              <w:t xml:space="preserve">The </w:t>
            </w:r>
            <w:r w:rsidR="00800B99" w:rsidRPr="0044047E">
              <w:rPr>
                <w:noProof/>
              </w:rPr>
              <w:t>Supplier</w:t>
            </w:r>
            <w:r w:rsidRPr="0044047E">
              <w:rPr>
                <w:noProof/>
              </w:rPr>
              <w:t xml:space="preserve"> and its sub-contractors shall always ensure that security threats to TfL Data, the </w:t>
            </w:r>
            <w:r w:rsidR="00800B99" w:rsidRPr="0044047E">
              <w:rPr>
                <w:noProof/>
              </w:rPr>
              <w:t>Supplier</w:t>
            </w:r>
            <w:r w:rsidRPr="0044047E">
              <w:rPr>
                <w:noProof/>
              </w:rPr>
              <w:t xml:space="preserve">'s IT environment, and the Services are minimised and mitigated. </w:t>
            </w:r>
          </w:p>
        </w:tc>
      </w:tr>
      <w:tr w:rsidR="00BE75CE" w:rsidRPr="0044047E" w14:paraId="37372790" w14:textId="77777777" w:rsidTr="00237D8C">
        <w:trPr>
          <w:cantSplit/>
          <w:trHeight w:val="72"/>
        </w:trPr>
        <w:tc>
          <w:tcPr>
            <w:tcW w:w="1668" w:type="dxa"/>
            <w:tcBorders>
              <w:right w:val="single" w:sz="4" w:space="0" w:color="DBE5F1" w:themeColor="accent1" w:themeTint="33"/>
            </w:tcBorders>
          </w:tcPr>
          <w:p w14:paraId="6A22BEE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202244B" w14:textId="77777777" w:rsidR="00BE75CE" w:rsidRPr="0044047E" w:rsidRDefault="00BE75CE"/>
        </w:tc>
      </w:tr>
    </w:tbl>
    <w:p w14:paraId="59F5A2B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409897F" w14:textId="77777777" w:rsidTr="00895DBF">
        <w:trPr>
          <w:cantSplit/>
          <w:trHeight w:val="391"/>
        </w:trPr>
        <w:tc>
          <w:tcPr>
            <w:tcW w:w="9468" w:type="dxa"/>
            <w:gridSpan w:val="5"/>
            <w:shd w:val="clear" w:color="auto" w:fill="C6D9F1" w:themeFill="text2" w:themeFillTint="33"/>
          </w:tcPr>
          <w:p w14:paraId="3F712E49" w14:textId="77777777" w:rsidR="009245C3" w:rsidRPr="0044047E" w:rsidRDefault="00895DBF" w:rsidP="00F43E17">
            <w:pPr>
              <w:rPr>
                <w:b/>
                <w:color w:val="000099"/>
              </w:rPr>
            </w:pPr>
            <w:r w:rsidRPr="0044047E">
              <w:rPr>
                <w:b/>
                <w:noProof/>
                <w:color w:val="000099"/>
              </w:rPr>
              <w:t>Compliance</w:t>
            </w:r>
          </w:p>
        </w:tc>
      </w:tr>
      <w:tr w:rsidR="00BE75CE" w:rsidRPr="0044047E" w14:paraId="5FAF3CC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CECCB5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18" w:history="1">
              <w:r w:rsidR="009245C3" w:rsidRPr="0044047E">
                <w:rPr>
                  <w:noProof/>
                  <w:color w:val="000099"/>
                  <w:sz w:val="18"/>
                </w:rPr>
                <w:t>CHD-REQ-388</w:t>
              </w:r>
            </w:hyperlink>
          </w:p>
        </w:tc>
        <w:tc>
          <w:tcPr>
            <w:tcW w:w="2552" w:type="dxa"/>
            <w:tcBorders>
              <w:left w:val="single" w:sz="4" w:space="0" w:color="C6D9F1" w:themeColor="text2" w:themeTint="33"/>
            </w:tcBorders>
            <w:shd w:val="clear" w:color="auto" w:fill="DBE5F1" w:themeFill="accent1" w:themeFillTint="33"/>
          </w:tcPr>
          <w:p w14:paraId="1340B7C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4D6D62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0E1C0D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4C93A19E" w14:textId="77777777" w:rsidTr="00237D8C">
        <w:trPr>
          <w:cantSplit/>
          <w:trHeight w:val="72"/>
        </w:trPr>
        <w:tc>
          <w:tcPr>
            <w:tcW w:w="1668" w:type="dxa"/>
            <w:tcBorders>
              <w:right w:val="single" w:sz="4" w:space="0" w:color="DBE5F1" w:themeColor="accent1" w:themeTint="33"/>
            </w:tcBorders>
          </w:tcPr>
          <w:p w14:paraId="60BAE41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CCC8191" w14:textId="7A241C30"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the Services fully comply at all times with the security requirements set out in this S</w:t>
            </w:r>
            <w:r w:rsidR="000B393F">
              <w:rPr>
                <w:noProof/>
              </w:rPr>
              <w:t>pecification</w:t>
            </w:r>
            <w:r w:rsidRPr="0044047E">
              <w:rPr>
                <w:noProof/>
              </w:rPr>
              <w:t>, Good Industry Practice and Cyber Essential Scheme</w:t>
            </w:r>
          </w:p>
        </w:tc>
      </w:tr>
      <w:tr w:rsidR="00BE75CE" w:rsidRPr="0044047E" w14:paraId="79311F3E" w14:textId="77777777" w:rsidTr="00237D8C">
        <w:trPr>
          <w:cantSplit/>
          <w:trHeight w:val="72"/>
        </w:trPr>
        <w:tc>
          <w:tcPr>
            <w:tcW w:w="1668" w:type="dxa"/>
            <w:tcBorders>
              <w:right w:val="single" w:sz="4" w:space="0" w:color="DBE5F1" w:themeColor="accent1" w:themeTint="33"/>
            </w:tcBorders>
          </w:tcPr>
          <w:p w14:paraId="56AC13A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27B8F31" w14:textId="77777777" w:rsidR="00BE75CE" w:rsidRPr="0044047E" w:rsidRDefault="00BE75CE"/>
        </w:tc>
      </w:tr>
    </w:tbl>
    <w:p w14:paraId="6C88828F" w14:textId="77777777" w:rsidR="00FE0EDA" w:rsidRPr="0044047E" w:rsidRDefault="00895DBF" w:rsidP="004E1C53">
      <w:pPr>
        <w:keepLines/>
        <w:spacing w:after="0"/>
      </w:pPr>
      <w:r w:rsidRPr="0044047E">
        <w:t xml:space="preserve">  </w:t>
      </w:r>
    </w:p>
    <w:p w14:paraId="4C059DA9" w14:textId="77777777" w:rsidR="00B427A3" w:rsidRPr="0044047E" w:rsidRDefault="00895DBF" w:rsidP="007B24E5">
      <w:pPr>
        <w:pStyle w:val="Heading3"/>
      </w:pPr>
      <w:bookmarkStart w:id="151" w:name="_Toc256000075"/>
      <w:bookmarkStart w:id="152" w:name="CHD-FLD-61_0"/>
      <w:r w:rsidRPr="0044047E">
        <w:t>Security Requirements</w:t>
      </w:r>
      <w:bookmarkEnd w:id="151"/>
      <w:bookmarkEnd w:id="152"/>
    </w:p>
    <w:p w14:paraId="0E7E4406" w14:textId="77777777" w:rsidR="00B427A3" w:rsidRPr="0044047E" w:rsidRDefault="00895DBF" w:rsidP="007B24E5">
      <w:pPr>
        <w:pStyle w:val="Heading4"/>
        <w:rPr>
          <w:iCs w:val="0"/>
        </w:rPr>
      </w:pPr>
      <w:bookmarkStart w:id="153" w:name="CHD-FLD-62_0"/>
      <w:r w:rsidRPr="0044047E">
        <w:rPr>
          <w:iCs w:val="0"/>
        </w:rPr>
        <w:t>Risk Management</w:t>
      </w:r>
      <w:bookmarkEnd w:id="153"/>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A5789DD" w14:textId="77777777" w:rsidTr="00895DBF">
        <w:trPr>
          <w:cantSplit/>
          <w:trHeight w:val="391"/>
        </w:trPr>
        <w:tc>
          <w:tcPr>
            <w:tcW w:w="9468" w:type="dxa"/>
            <w:gridSpan w:val="5"/>
            <w:shd w:val="clear" w:color="auto" w:fill="C6D9F1" w:themeFill="text2" w:themeFillTint="33"/>
          </w:tcPr>
          <w:p w14:paraId="1D0455AD" w14:textId="77777777" w:rsidR="009245C3" w:rsidRPr="0044047E" w:rsidRDefault="00895DBF" w:rsidP="00F43E17">
            <w:pPr>
              <w:rPr>
                <w:b/>
                <w:color w:val="000099"/>
              </w:rPr>
            </w:pPr>
            <w:r w:rsidRPr="0044047E">
              <w:rPr>
                <w:b/>
                <w:noProof/>
                <w:color w:val="000099"/>
              </w:rPr>
              <w:t>Risk Management</w:t>
            </w:r>
          </w:p>
        </w:tc>
      </w:tr>
      <w:tr w:rsidR="00BE75CE" w:rsidRPr="0044047E" w14:paraId="2A4B6E2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B50D01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19" w:history="1">
              <w:r w:rsidR="009245C3" w:rsidRPr="0044047E">
                <w:rPr>
                  <w:noProof/>
                  <w:color w:val="000099"/>
                  <w:sz w:val="18"/>
                </w:rPr>
                <w:t>CHD-REQ-389</w:t>
              </w:r>
            </w:hyperlink>
          </w:p>
        </w:tc>
        <w:tc>
          <w:tcPr>
            <w:tcW w:w="2552" w:type="dxa"/>
            <w:tcBorders>
              <w:left w:val="single" w:sz="4" w:space="0" w:color="C6D9F1" w:themeColor="text2" w:themeTint="33"/>
            </w:tcBorders>
            <w:shd w:val="clear" w:color="auto" w:fill="DBE5F1" w:themeFill="accent1" w:themeFillTint="33"/>
          </w:tcPr>
          <w:p w14:paraId="064B859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A50515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64D308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606A7693" w14:textId="77777777" w:rsidTr="00237D8C">
        <w:trPr>
          <w:cantSplit/>
          <w:trHeight w:val="72"/>
        </w:trPr>
        <w:tc>
          <w:tcPr>
            <w:tcW w:w="1668" w:type="dxa"/>
            <w:tcBorders>
              <w:right w:val="single" w:sz="4" w:space="0" w:color="DBE5F1" w:themeColor="accent1" w:themeTint="33"/>
            </w:tcBorders>
          </w:tcPr>
          <w:p w14:paraId="2ACEAAF6"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5816772" w14:textId="2D405C9E" w:rsidR="00237D8C" w:rsidRPr="0044047E" w:rsidRDefault="00895DBF" w:rsidP="005F765E">
            <w:r w:rsidRPr="0044047E">
              <w:rPr>
                <w:noProof/>
              </w:rPr>
              <w:t xml:space="preserve">The </w:t>
            </w:r>
            <w:r w:rsidR="00800B99" w:rsidRPr="0044047E">
              <w:rPr>
                <w:noProof/>
              </w:rPr>
              <w:t>Supplier</w:t>
            </w:r>
            <w:r w:rsidRPr="0044047E">
              <w:rPr>
                <w:noProof/>
              </w:rPr>
              <w:t xml:space="preserve"> shall implement a Risk Management process for the purpose of identifying, assessing, mitigating, monitoring, and reporting upon cyber security risks. </w:t>
            </w:r>
          </w:p>
        </w:tc>
      </w:tr>
      <w:tr w:rsidR="00BE75CE" w:rsidRPr="0044047E" w14:paraId="1D053398" w14:textId="77777777" w:rsidTr="00237D8C">
        <w:trPr>
          <w:cantSplit/>
          <w:trHeight w:val="72"/>
        </w:trPr>
        <w:tc>
          <w:tcPr>
            <w:tcW w:w="1668" w:type="dxa"/>
            <w:tcBorders>
              <w:right w:val="single" w:sz="4" w:space="0" w:color="DBE5F1" w:themeColor="accent1" w:themeTint="33"/>
            </w:tcBorders>
          </w:tcPr>
          <w:p w14:paraId="6F53D06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D6EC194" w14:textId="77777777" w:rsidR="00BE75CE" w:rsidRPr="0044047E" w:rsidRDefault="00BE75CE"/>
        </w:tc>
      </w:tr>
    </w:tbl>
    <w:p w14:paraId="6B990630" w14:textId="77777777" w:rsidR="00FE0EDA" w:rsidRPr="0044047E" w:rsidRDefault="00895DBF" w:rsidP="004E1C53">
      <w:pPr>
        <w:keepLines/>
        <w:spacing w:after="0"/>
      </w:pPr>
      <w:r w:rsidRPr="0044047E">
        <w:t xml:space="preserve">  </w:t>
      </w:r>
    </w:p>
    <w:p w14:paraId="688F5393" w14:textId="77777777" w:rsidR="00B427A3" w:rsidRPr="0044047E" w:rsidRDefault="00895DBF" w:rsidP="007B24E5">
      <w:pPr>
        <w:pStyle w:val="Heading4"/>
        <w:rPr>
          <w:iCs w:val="0"/>
        </w:rPr>
      </w:pPr>
      <w:bookmarkStart w:id="154" w:name="CHD-FLD-63_0"/>
      <w:r w:rsidRPr="0044047E">
        <w:rPr>
          <w:iCs w:val="0"/>
        </w:rPr>
        <w:t>Engagement &amp; Training</w:t>
      </w:r>
      <w:bookmarkEnd w:id="154"/>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D1BDFFB" w14:textId="77777777" w:rsidTr="00895DBF">
        <w:trPr>
          <w:cantSplit/>
          <w:trHeight w:val="391"/>
        </w:trPr>
        <w:tc>
          <w:tcPr>
            <w:tcW w:w="9468" w:type="dxa"/>
            <w:gridSpan w:val="5"/>
            <w:shd w:val="clear" w:color="auto" w:fill="C6D9F1" w:themeFill="text2" w:themeFillTint="33"/>
          </w:tcPr>
          <w:p w14:paraId="5D861D38" w14:textId="77777777" w:rsidR="009245C3" w:rsidRPr="0044047E" w:rsidRDefault="00895DBF" w:rsidP="00F43E17">
            <w:pPr>
              <w:rPr>
                <w:b/>
                <w:color w:val="000099"/>
              </w:rPr>
            </w:pPr>
            <w:r w:rsidRPr="0044047E">
              <w:rPr>
                <w:b/>
                <w:noProof/>
                <w:color w:val="000099"/>
              </w:rPr>
              <w:t>Authorising Access</w:t>
            </w:r>
          </w:p>
        </w:tc>
      </w:tr>
      <w:tr w:rsidR="00BE75CE" w:rsidRPr="0044047E" w14:paraId="06D0B1C1"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16C9CF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20" w:history="1">
              <w:r w:rsidR="009245C3" w:rsidRPr="0044047E">
                <w:rPr>
                  <w:noProof/>
                  <w:color w:val="000099"/>
                  <w:sz w:val="18"/>
                </w:rPr>
                <w:t>CHD-REQ-390</w:t>
              </w:r>
            </w:hyperlink>
          </w:p>
        </w:tc>
        <w:tc>
          <w:tcPr>
            <w:tcW w:w="2552" w:type="dxa"/>
            <w:tcBorders>
              <w:left w:val="single" w:sz="4" w:space="0" w:color="C6D9F1" w:themeColor="text2" w:themeTint="33"/>
            </w:tcBorders>
            <w:shd w:val="clear" w:color="auto" w:fill="DBE5F1" w:themeFill="accent1" w:themeFillTint="33"/>
          </w:tcPr>
          <w:p w14:paraId="2ECD8DA9"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EC06A8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6C2B61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781B9037" w14:textId="77777777" w:rsidTr="00237D8C">
        <w:trPr>
          <w:cantSplit/>
          <w:trHeight w:val="72"/>
        </w:trPr>
        <w:tc>
          <w:tcPr>
            <w:tcW w:w="1668" w:type="dxa"/>
            <w:tcBorders>
              <w:right w:val="single" w:sz="4" w:space="0" w:color="DBE5F1" w:themeColor="accent1" w:themeTint="33"/>
            </w:tcBorders>
          </w:tcPr>
          <w:p w14:paraId="0F3FF65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3D9DDB8" w14:textId="4124E7C6" w:rsidR="00237D8C" w:rsidRPr="0044047E" w:rsidRDefault="00895DBF" w:rsidP="005F765E">
            <w:r w:rsidRPr="0044047E">
              <w:rPr>
                <w:noProof/>
              </w:rPr>
              <w:t xml:space="preserve">The </w:t>
            </w:r>
            <w:r w:rsidR="00800B99" w:rsidRPr="0044047E">
              <w:rPr>
                <w:noProof/>
              </w:rPr>
              <w:t>Supplier</w:t>
            </w:r>
            <w:r w:rsidRPr="0044047E">
              <w:rPr>
                <w:noProof/>
              </w:rPr>
              <w:t xml:space="preserve"> shall screen all personnel prior to the supplier authorising access to the Service the </w:t>
            </w:r>
            <w:r w:rsidR="00800B99" w:rsidRPr="0044047E">
              <w:rPr>
                <w:noProof/>
              </w:rPr>
              <w:t>Supplier</w:t>
            </w:r>
            <w:r w:rsidRPr="0044047E">
              <w:rPr>
                <w:noProof/>
              </w:rPr>
              <w:t xml:space="preserve"> is managing on TfL's behalf. (Security Reporting – Joiners, Movers and Leavers Notification) </w:t>
            </w:r>
          </w:p>
        </w:tc>
      </w:tr>
      <w:tr w:rsidR="00BE75CE" w:rsidRPr="0044047E" w14:paraId="56DE9A60" w14:textId="77777777" w:rsidTr="00237D8C">
        <w:trPr>
          <w:cantSplit/>
          <w:trHeight w:val="72"/>
        </w:trPr>
        <w:tc>
          <w:tcPr>
            <w:tcW w:w="1668" w:type="dxa"/>
            <w:tcBorders>
              <w:right w:val="single" w:sz="4" w:space="0" w:color="DBE5F1" w:themeColor="accent1" w:themeTint="33"/>
            </w:tcBorders>
          </w:tcPr>
          <w:p w14:paraId="54788CE8"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2FC29519" w14:textId="77777777" w:rsidR="00BE75CE" w:rsidRPr="0044047E" w:rsidRDefault="00BE75CE"/>
        </w:tc>
      </w:tr>
    </w:tbl>
    <w:p w14:paraId="34D53AD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ACB57D8" w14:textId="77777777" w:rsidTr="00895DBF">
        <w:trPr>
          <w:cantSplit/>
          <w:trHeight w:val="391"/>
        </w:trPr>
        <w:tc>
          <w:tcPr>
            <w:tcW w:w="9468" w:type="dxa"/>
            <w:gridSpan w:val="5"/>
            <w:shd w:val="clear" w:color="auto" w:fill="C6D9F1" w:themeFill="text2" w:themeFillTint="33"/>
          </w:tcPr>
          <w:p w14:paraId="733F9F33" w14:textId="77777777" w:rsidR="009245C3" w:rsidRPr="0044047E" w:rsidRDefault="00895DBF" w:rsidP="00F43E17">
            <w:pPr>
              <w:rPr>
                <w:b/>
                <w:color w:val="000099"/>
              </w:rPr>
            </w:pPr>
            <w:r w:rsidRPr="0044047E">
              <w:rPr>
                <w:b/>
                <w:noProof/>
                <w:color w:val="000099"/>
              </w:rPr>
              <w:t>Criminal Checks</w:t>
            </w:r>
          </w:p>
        </w:tc>
      </w:tr>
      <w:tr w:rsidR="00BE75CE" w:rsidRPr="0044047E" w14:paraId="2D30108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5F5DE1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21" w:history="1">
              <w:r w:rsidR="009245C3" w:rsidRPr="0044047E">
                <w:rPr>
                  <w:noProof/>
                  <w:color w:val="000099"/>
                  <w:sz w:val="18"/>
                </w:rPr>
                <w:t>CHD-REQ-391</w:t>
              </w:r>
            </w:hyperlink>
          </w:p>
        </w:tc>
        <w:tc>
          <w:tcPr>
            <w:tcW w:w="2552" w:type="dxa"/>
            <w:tcBorders>
              <w:left w:val="single" w:sz="4" w:space="0" w:color="C6D9F1" w:themeColor="text2" w:themeTint="33"/>
            </w:tcBorders>
            <w:shd w:val="clear" w:color="auto" w:fill="DBE5F1" w:themeFill="accent1" w:themeFillTint="33"/>
          </w:tcPr>
          <w:p w14:paraId="14563CD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B68390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8609B3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05B5E8F9" w14:textId="77777777" w:rsidTr="00237D8C">
        <w:trPr>
          <w:cantSplit/>
          <w:trHeight w:val="72"/>
        </w:trPr>
        <w:tc>
          <w:tcPr>
            <w:tcW w:w="1668" w:type="dxa"/>
            <w:tcBorders>
              <w:right w:val="single" w:sz="4" w:space="0" w:color="DBE5F1" w:themeColor="accent1" w:themeTint="33"/>
            </w:tcBorders>
          </w:tcPr>
          <w:p w14:paraId="27F7130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CA2341C" w14:textId="4234E4BD" w:rsidR="00237D8C" w:rsidRPr="0044047E" w:rsidRDefault="00895DBF" w:rsidP="005F765E">
            <w:r w:rsidRPr="0044047E">
              <w:rPr>
                <w:noProof/>
              </w:rPr>
              <w:t xml:space="preserve">The </w:t>
            </w:r>
            <w:r w:rsidR="00800B99" w:rsidRPr="0044047E">
              <w:rPr>
                <w:noProof/>
              </w:rPr>
              <w:t>Supplier</w:t>
            </w:r>
            <w:r w:rsidRPr="0044047E">
              <w:rPr>
                <w:noProof/>
              </w:rPr>
              <w:t xml:space="preserve"> shall conduct criminal record checks on all </w:t>
            </w:r>
            <w:r w:rsidR="00800B99" w:rsidRPr="0044047E">
              <w:rPr>
                <w:noProof/>
              </w:rPr>
              <w:t>Supplier</w:t>
            </w:r>
            <w:r w:rsidRPr="0044047E">
              <w:rPr>
                <w:noProof/>
              </w:rPr>
              <w:t xml:space="preserve"> personnel who have access to any Systems the </w:t>
            </w:r>
            <w:r w:rsidR="00800B99" w:rsidRPr="0044047E">
              <w:rPr>
                <w:noProof/>
              </w:rPr>
              <w:t>Supplier</w:t>
            </w:r>
            <w:r w:rsidRPr="0044047E">
              <w:rPr>
                <w:noProof/>
              </w:rPr>
              <w:t xml:space="preserve"> operating on behalf of or TfL. The level of checks should be consistent with British Standard 7858 (BS7858 - https://assets.publishing.service.gov.uk/government/uploads/system/uploads/attachment_data/file/417085/BS7858.pdf </w:t>
            </w:r>
          </w:p>
        </w:tc>
      </w:tr>
      <w:tr w:rsidR="00BE75CE" w:rsidRPr="0044047E" w14:paraId="56B0D099" w14:textId="77777777" w:rsidTr="00237D8C">
        <w:trPr>
          <w:cantSplit/>
          <w:trHeight w:val="72"/>
        </w:trPr>
        <w:tc>
          <w:tcPr>
            <w:tcW w:w="1668" w:type="dxa"/>
            <w:tcBorders>
              <w:right w:val="single" w:sz="4" w:space="0" w:color="DBE5F1" w:themeColor="accent1" w:themeTint="33"/>
            </w:tcBorders>
          </w:tcPr>
          <w:p w14:paraId="2EB740E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7425482" w14:textId="77777777" w:rsidR="00BE75CE" w:rsidRPr="0044047E" w:rsidRDefault="00BE75CE"/>
        </w:tc>
      </w:tr>
    </w:tbl>
    <w:p w14:paraId="583F617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18A5A04" w14:textId="77777777" w:rsidTr="00895DBF">
        <w:trPr>
          <w:cantSplit/>
          <w:trHeight w:val="391"/>
        </w:trPr>
        <w:tc>
          <w:tcPr>
            <w:tcW w:w="9468" w:type="dxa"/>
            <w:gridSpan w:val="5"/>
            <w:shd w:val="clear" w:color="auto" w:fill="C6D9F1" w:themeFill="text2" w:themeFillTint="33"/>
          </w:tcPr>
          <w:p w14:paraId="128ACA94" w14:textId="77777777" w:rsidR="009245C3" w:rsidRPr="0044047E" w:rsidRDefault="00895DBF" w:rsidP="00F43E17">
            <w:pPr>
              <w:rPr>
                <w:b/>
                <w:color w:val="000099"/>
              </w:rPr>
            </w:pPr>
            <w:r w:rsidRPr="0044047E">
              <w:rPr>
                <w:b/>
                <w:noProof/>
                <w:color w:val="000099"/>
              </w:rPr>
              <w:t>Vetting Personnel</w:t>
            </w:r>
          </w:p>
        </w:tc>
      </w:tr>
      <w:tr w:rsidR="00BE75CE" w:rsidRPr="0044047E" w14:paraId="75E9D15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3AC4BE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22" w:history="1">
              <w:r w:rsidR="009245C3" w:rsidRPr="0044047E">
                <w:rPr>
                  <w:noProof/>
                  <w:color w:val="000099"/>
                  <w:sz w:val="18"/>
                </w:rPr>
                <w:t>CHD-REQ-392</w:t>
              </w:r>
            </w:hyperlink>
          </w:p>
        </w:tc>
        <w:tc>
          <w:tcPr>
            <w:tcW w:w="2552" w:type="dxa"/>
            <w:tcBorders>
              <w:left w:val="single" w:sz="4" w:space="0" w:color="C6D9F1" w:themeColor="text2" w:themeTint="33"/>
            </w:tcBorders>
            <w:shd w:val="clear" w:color="auto" w:fill="DBE5F1" w:themeFill="accent1" w:themeFillTint="33"/>
          </w:tcPr>
          <w:p w14:paraId="63E7DD7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127F93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58FBA46"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45C6A123" w14:textId="77777777" w:rsidTr="00237D8C">
        <w:trPr>
          <w:cantSplit/>
          <w:trHeight w:val="72"/>
        </w:trPr>
        <w:tc>
          <w:tcPr>
            <w:tcW w:w="1668" w:type="dxa"/>
            <w:tcBorders>
              <w:right w:val="single" w:sz="4" w:space="0" w:color="DBE5F1" w:themeColor="accent1" w:themeTint="33"/>
            </w:tcBorders>
          </w:tcPr>
          <w:p w14:paraId="2611D6F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571B202" w14:textId="07119455"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all </w:t>
            </w:r>
            <w:r w:rsidR="00800B99" w:rsidRPr="0044047E">
              <w:rPr>
                <w:noProof/>
              </w:rPr>
              <w:t>Supplier</w:t>
            </w:r>
            <w:r w:rsidRPr="0044047E">
              <w:rPr>
                <w:noProof/>
              </w:rPr>
              <w:t xml:space="preserve"> personnel have been vetted in accordance with HMG Guidance for overseas individuals - https://www.gov.uk/government/publications/criminal-records-checks-for-overseas-applicants </w:t>
            </w:r>
          </w:p>
        </w:tc>
      </w:tr>
      <w:tr w:rsidR="00BE75CE" w:rsidRPr="0044047E" w14:paraId="11D14616" w14:textId="77777777" w:rsidTr="00237D8C">
        <w:trPr>
          <w:cantSplit/>
          <w:trHeight w:val="72"/>
        </w:trPr>
        <w:tc>
          <w:tcPr>
            <w:tcW w:w="1668" w:type="dxa"/>
            <w:tcBorders>
              <w:right w:val="single" w:sz="4" w:space="0" w:color="DBE5F1" w:themeColor="accent1" w:themeTint="33"/>
            </w:tcBorders>
          </w:tcPr>
          <w:p w14:paraId="70208E3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BFC86EF" w14:textId="77777777" w:rsidR="00BE75CE" w:rsidRPr="0044047E" w:rsidRDefault="00BE75CE"/>
        </w:tc>
      </w:tr>
    </w:tbl>
    <w:p w14:paraId="247A638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6B914A3" w14:textId="77777777" w:rsidTr="00895DBF">
        <w:trPr>
          <w:cantSplit/>
          <w:trHeight w:val="391"/>
        </w:trPr>
        <w:tc>
          <w:tcPr>
            <w:tcW w:w="9468" w:type="dxa"/>
            <w:gridSpan w:val="5"/>
            <w:shd w:val="clear" w:color="auto" w:fill="C6D9F1" w:themeFill="text2" w:themeFillTint="33"/>
          </w:tcPr>
          <w:p w14:paraId="06481778" w14:textId="77777777" w:rsidR="009245C3" w:rsidRPr="0044047E" w:rsidRDefault="00895DBF" w:rsidP="00F43E17">
            <w:pPr>
              <w:rPr>
                <w:b/>
                <w:color w:val="000099"/>
              </w:rPr>
            </w:pPr>
            <w:r w:rsidRPr="0044047E">
              <w:rPr>
                <w:b/>
                <w:noProof/>
                <w:color w:val="000099"/>
              </w:rPr>
              <w:t>Security Risk</w:t>
            </w:r>
          </w:p>
        </w:tc>
      </w:tr>
      <w:tr w:rsidR="00BE75CE" w:rsidRPr="0044047E" w14:paraId="149E597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55973F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23" w:history="1">
              <w:r w:rsidR="009245C3" w:rsidRPr="0044047E">
                <w:rPr>
                  <w:noProof/>
                  <w:color w:val="000099"/>
                  <w:sz w:val="18"/>
                </w:rPr>
                <w:t>CHD-REQ-393</w:t>
              </w:r>
            </w:hyperlink>
          </w:p>
        </w:tc>
        <w:tc>
          <w:tcPr>
            <w:tcW w:w="2552" w:type="dxa"/>
            <w:tcBorders>
              <w:left w:val="single" w:sz="4" w:space="0" w:color="C6D9F1" w:themeColor="text2" w:themeTint="33"/>
            </w:tcBorders>
            <w:shd w:val="clear" w:color="auto" w:fill="DBE5F1" w:themeFill="accent1" w:themeFillTint="33"/>
          </w:tcPr>
          <w:p w14:paraId="63C3119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D86AA8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249646C"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7255DB3C" w14:textId="77777777" w:rsidTr="00237D8C">
        <w:trPr>
          <w:cantSplit/>
          <w:trHeight w:val="72"/>
        </w:trPr>
        <w:tc>
          <w:tcPr>
            <w:tcW w:w="1668" w:type="dxa"/>
            <w:tcBorders>
              <w:right w:val="single" w:sz="4" w:space="0" w:color="DBE5F1" w:themeColor="accent1" w:themeTint="33"/>
            </w:tcBorders>
          </w:tcPr>
          <w:p w14:paraId="19DB79C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3DBCD0B" w14:textId="2E87A788" w:rsidR="00237D8C" w:rsidRPr="0044047E" w:rsidRDefault="00895DBF" w:rsidP="005F765E">
            <w:r w:rsidRPr="0044047E">
              <w:rPr>
                <w:noProof/>
              </w:rPr>
              <w:t xml:space="preserve">The </w:t>
            </w:r>
            <w:r w:rsidR="00800B99" w:rsidRPr="0044047E">
              <w:rPr>
                <w:noProof/>
              </w:rPr>
              <w:t>Supplier</w:t>
            </w:r>
            <w:r w:rsidRPr="0044047E">
              <w:rPr>
                <w:noProof/>
              </w:rPr>
              <w:t xml:space="preserve"> shall make a reasonable determination of whether the individual constitutes an unreasonable security risk taking into consideration the duties of the individual, the type and sensitivity of information to which the individual may be exposed, and all applicable laws. </w:t>
            </w:r>
          </w:p>
        </w:tc>
      </w:tr>
      <w:tr w:rsidR="00BE75CE" w:rsidRPr="0044047E" w14:paraId="45E7678F" w14:textId="77777777" w:rsidTr="00237D8C">
        <w:trPr>
          <w:cantSplit/>
          <w:trHeight w:val="72"/>
        </w:trPr>
        <w:tc>
          <w:tcPr>
            <w:tcW w:w="1668" w:type="dxa"/>
            <w:tcBorders>
              <w:right w:val="single" w:sz="4" w:space="0" w:color="DBE5F1" w:themeColor="accent1" w:themeTint="33"/>
            </w:tcBorders>
          </w:tcPr>
          <w:p w14:paraId="62C88E7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30F8829" w14:textId="77777777" w:rsidR="00BE75CE" w:rsidRPr="0044047E" w:rsidRDefault="00BE75CE"/>
        </w:tc>
      </w:tr>
    </w:tbl>
    <w:p w14:paraId="597CAA8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D308F81" w14:textId="77777777" w:rsidTr="00895DBF">
        <w:trPr>
          <w:cantSplit/>
          <w:trHeight w:val="391"/>
        </w:trPr>
        <w:tc>
          <w:tcPr>
            <w:tcW w:w="9468" w:type="dxa"/>
            <w:gridSpan w:val="5"/>
            <w:shd w:val="clear" w:color="auto" w:fill="C6D9F1" w:themeFill="text2" w:themeFillTint="33"/>
          </w:tcPr>
          <w:p w14:paraId="1EA78F48" w14:textId="77777777" w:rsidR="009245C3" w:rsidRPr="0044047E" w:rsidRDefault="00895DBF" w:rsidP="00F43E17">
            <w:pPr>
              <w:rPr>
                <w:b/>
                <w:color w:val="000099"/>
              </w:rPr>
            </w:pPr>
            <w:r w:rsidRPr="0044047E">
              <w:rPr>
                <w:b/>
                <w:noProof/>
                <w:color w:val="000099"/>
              </w:rPr>
              <w:t>Crimnial Offenses</w:t>
            </w:r>
          </w:p>
        </w:tc>
      </w:tr>
      <w:tr w:rsidR="00BE75CE" w:rsidRPr="0044047E" w14:paraId="18E14A5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AFE133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24" w:history="1">
              <w:r w:rsidR="009245C3" w:rsidRPr="0044047E">
                <w:rPr>
                  <w:noProof/>
                  <w:color w:val="000099"/>
                  <w:sz w:val="18"/>
                </w:rPr>
                <w:t>CHD-REQ-394</w:t>
              </w:r>
            </w:hyperlink>
          </w:p>
        </w:tc>
        <w:tc>
          <w:tcPr>
            <w:tcW w:w="2552" w:type="dxa"/>
            <w:tcBorders>
              <w:left w:val="single" w:sz="4" w:space="0" w:color="C6D9F1" w:themeColor="text2" w:themeTint="33"/>
            </w:tcBorders>
            <w:shd w:val="clear" w:color="auto" w:fill="DBE5F1" w:themeFill="accent1" w:themeFillTint="33"/>
          </w:tcPr>
          <w:p w14:paraId="3035010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C75126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24EECD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6CC461EB" w14:textId="77777777" w:rsidTr="00237D8C">
        <w:trPr>
          <w:cantSplit/>
          <w:trHeight w:val="72"/>
        </w:trPr>
        <w:tc>
          <w:tcPr>
            <w:tcW w:w="1668" w:type="dxa"/>
            <w:tcBorders>
              <w:right w:val="single" w:sz="4" w:space="0" w:color="DBE5F1" w:themeColor="accent1" w:themeTint="33"/>
            </w:tcBorders>
          </w:tcPr>
          <w:p w14:paraId="15ED37E8"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8868C62" w14:textId="155E03CF"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all </w:t>
            </w:r>
            <w:r w:rsidR="00800B99" w:rsidRPr="0044047E">
              <w:rPr>
                <w:noProof/>
              </w:rPr>
              <w:t>Supplier</w:t>
            </w:r>
            <w:r w:rsidRPr="0044047E">
              <w:rPr>
                <w:noProof/>
              </w:rPr>
              <w:t xml:space="preserve"> personnel proactively disclose criminal offences to the supplier unless prohibited by applicable law. </w:t>
            </w:r>
          </w:p>
        </w:tc>
      </w:tr>
      <w:tr w:rsidR="00BE75CE" w:rsidRPr="0044047E" w14:paraId="3266A526" w14:textId="77777777" w:rsidTr="00237D8C">
        <w:trPr>
          <w:cantSplit/>
          <w:trHeight w:val="72"/>
        </w:trPr>
        <w:tc>
          <w:tcPr>
            <w:tcW w:w="1668" w:type="dxa"/>
            <w:tcBorders>
              <w:right w:val="single" w:sz="4" w:space="0" w:color="DBE5F1" w:themeColor="accent1" w:themeTint="33"/>
            </w:tcBorders>
          </w:tcPr>
          <w:p w14:paraId="44ED57C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04E2ECF" w14:textId="77777777" w:rsidR="00BE75CE" w:rsidRPr="0044047E" w:rsidRDefault="00BE75CE"/>
        </w:tc>
      </w:tr>
    </w:tbl>
    <w:p w14:paraId="26DA768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AF35065" w14:textId="77777777" w:rsidTr="00895DBF">
        <w:trPr>
          <w:cantSplit/>
          <w:trHeight w:val="391"/>
        </w:trPr>
        <w:tc>
          <w:tcPr>
            <w:tcW w:w="9468" w:type="dxa"/>
            <w:gridSpan w:val="5"/>
            <w:shd w:val="clear" w:color="auto" w:fill="C6D9F1" w:themeFill="text2" w:themeFillTint="33"/>
          </w:tcPr>
          <w:p w14:paraId="2600E238" w14:textId="77777777" w:rsidR="009245C3" w:rsidRPr="0044047E" w:rsidRDefault="00895DBF" w:rsidP="00F43E17">
            <w:pPr>
              <w:rPr>
                <w:b/>
                <w:color w:val="000099"/>
              </w:rPr>
            </w:pPr>
            <w:r w:rsidRPr="0044047E">
              <w:rPr>
                <w:b/>
                <w:noProof/>
                <w:color w:val="000099"/>
              </w:rPr>
              <w:t>Training</w:t>
            </w:r>
          </w:p>
        </w:tc>
      </w:tr>
      <w:tr w:rsidR="00BE75CE" w:rsidRPr="0044047E" w14:paraId="2ACDF9B6"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35FE232" w14:textId="77777777" w:rsidR="009245C3" w:rsidRPr="0044047E" w:rsidRDefault="00895DBF" w:rsidP="005F765E">
            <w:pPr>
              <w:rPr>
                <w:color w:val="000099"/>
              </w:rPr>
            </w:pPr>
            <w:r w:rsidRPr="0044047E">
              <w:rPr>
                <w:b/>
                <w:color w:val="000099"/>
                <w:sz w:val="18"/>
              </w:rPr>
              <w:lastRenderedPageBreak/>
              <w:t>Requirement ID</w:t>
            </w:r>
            <w:r w:rsidRPr="0044047E">
              <w:rPr>
                <w:color w:val="000099"/>
                <w:sz w:val="18"/>
              </w:rPr>
              <w:t>:</w:t>
            </w:r>
            <w:r w:rsidRPr="0044047E">
              <w:rPr>
                <w:b/>
                <w:color w:val="000099"/>
                <w:sz w:val="18"/>
              </w:rPr>
              <w:t xml:space="preserve"> </w:t>
            </w:r>
            <w:hyperlink r:id="rId425" w:history="1">
              <w:r w:rsidR="009245C3" w:rsidRPr="0044047E">
                <w:rPr>
                  <w:noProof/>
                  <w:color w:val="000099"/>
                  <w:sz w:val="18"/>
                </w:rPr>
                <w:t>CHD-REQ-395</w:t>
              </w:r>
            </w:hyperlink>
          </w:p>
        </w:tc>
        <w:tc>
          <w:tcPr>
            <w:tcW w:w="2552" w:type="dxa"/>
            <w:tcBorders>
              <w:left w:val="single" w:sz="4" w:space="0" w:color="C6D9F1" w:themeColor="text2" w:themeTint="33"/>
            </w:tcBorders>
            <w:shd w:val="clear" w:color="auto" w:fill="DBE5F1" w:themeFill="accent1" w:themeFillTint="33"/>
          </w:tcPr>
          <w:p w14:paraId="0075782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58F176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D82B7B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0FB27609" w14:textId="77777777" w:rsidTr="00237D8C">
        <w:trPr>
          <w:cantSplit/>
          <w:trHeight w:val="72"/>
        </w:trPr>
        <w:tc>
          <w:tcPr>
            <w:tcW w:w="1668" w:type="dxa"/>
            <w:tcBorders>
              <w:right w:val="single" w:sz="4" w:space="0" w:color="DBE5F1" w:themeColor="accent1" w:themeTint="33"/>
            </w:tcBorders>
          </w:tcPr>
          <w:p w14:paraId="3AF190F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053F387" w14:textId="764C2856"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all persons employed or retained to perform the Services receive security awareness training, annually and supervision at a level and in substance that is appropriate to that person's position and the </w:t>
            </w:r>
            <w:r w:rsidR="00800B99" w:rsidRPr="0044047E">
              <w:rPr>
                <w:noProof/>
              </w:rPr>
              <w:t>Supplier</w:t>
            </w:r>
            <w:r w:rsidRPr="0044047E">
              <w:rPr>
                <w:noProof/>
              </w:rPr>
              <w:t xml:space="preserve">'s obligations under this Agreement. </w:t>
            </w:r>
          </w:p>
        </w:tc>
      </w:tr>
      <w:tr w:rsidR="00BE75CE" w:rsidRPr="0044047E" w14:paraId="4EC0EDC7" w14:textId="77777777" w:rsidTr="00237D8C">
        <w:trPr>
          <w:cantSplit/>
          <w:trHeight w:val="72"/>
        </w:trPr>
        <w:tc>
          <w:tcPr>
            <w:tcW w:w="1668" w:type="dxa"/>
            <w:tcBorders>
              <w:right w:val="single" w:sz="4" w:space="0" w:color="DBE5F1" w:themeColor="accent1" w:themeTint="33"/>
            </w:tcBorders>
          </w:tcPr>
          <w:p w14:paraId="4C66F1A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450E72A" w14:textId="77777777" w:rsidR="00BE75CE" w:rsidRPr="0044047E" w:rsidRDefault="00BE75CE"/>
        </w:tc>
      </w:tr>
    </w:tbl>
    <w:p w14:paraId="5A6EDBFC"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E999739" w14:textId="77777777" w:rsidTr="00895DBF">
        <w:trPr>
          <w:cantSplit/>
          <w:trHeight w:val="391"/>
        </w:trPr>
        <w:tc>
          <w:tcPr>
            <w:tcW w:w="9468" w:type="dxa"/>
            <w:gridSpan w:val="5"/>
            <w:shd w:val="clear" w:color="auto" w:fill="C6D9F1" w:themeFill="text2" w:themeFillTint="33"/>
          </w:tcPr>
          <w:p w14:paraId="69FA3394" w14:textId="77777777" w:rsidR="009245C3" w:rsidRPr="0044047E" w:rsidRDefault="00895DBF" w:rsidP="00F43E17">
            <w:pPr>
              <w:rPr>
                <w:b/>
                <w:color w:val="000099"/>
              </w:rPr>
            </w:pPr>
            <w:r w:rsidRPr="0044047E">
              <w:rPr>
                <w:b/>
                <w:noProof/>
                <w:color w:val="000099"/>
              </w:rPr>
              <w:t>Protected Information</w:t>
            </w:r>
          </w:p>
        </w:tc>
      </w:tr>
      <w:tr w:rsidR="00BE75CE" w:rsidRPr="0044047E" w14:paraId="6488DCB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54B331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26" w:history="1">
              <w:r w:rsidR="009245C3" w:rsidRPr="0044047E">
                <w:rPr>
                  <w:noProof/>
                  <w:color w:val="000099"/>
                  <w:sz w:val="18"/>
                </w:rPr>
                <w:t>CHD-REQ-396</w:t>
              </w:r>
            </w:hyperlink>
          </w:p>
        </w:tc>
        <w:tc>
          <w:tcPr>
            <w:tcW w:w="2552" w:type="dxa"/>
            <w:tcBorders>
              <w:left w:val="single" w:sz="4" w:space="0" w:color="C6D9F1" w:themeColor="text2" w:themeTint="33"/>
            </w:tcBorders>
            <w:shd w:val="clear" w:color="auto" w:fill="DBE5F1" w:themeFill="accent1" w:themeFillTint="33"/>
          </w:tcPr>
          <w:p w14:paraId="50F4850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F9F23F2"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732D7A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278E76BB" w14:textId="77777777" w:rsidTr="00237D8C">
        <w:trPr>
          <w:cantSplit/>
          <w:trHeight w:val="72"/>
        </w:trPr>
        <w:tc>
          <w:tcPr>
            <w:tcW w:w="1668" w:type="dxa"/>
            <w:tcBorders>
              <w:right w:val="single" w:sz="4" w:space="0" w:color="DBE5F1" w:themeColor="accent1" w:themeTint="33"/>
            </w:tcBorders>
          </w:tcPr>
          <w:p w14:paraId="7189372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8156347" w14:textId="3D48D4A5" w:rsidR="00237D8C" w:rsidRPr="0044047E" w:rsidRDefault="00895DBF" w:rsidP="005F765E">
            <w:r w:rsidRPr="0044047E">
              <w:rPr>
                <w:noProof/>
              </w:rPr>
              <w:t xml:space="preserve">The </w:t>
            </w:r>
            <w:r w:rsidR="00800B99" w:rsidRPr="0044047E">
              <w:rPr>
                <w:noProof/>
              </w:rPr>
              <w:t>Supplier</w:t>
            </w:r>
            <w:r w:rsidRPr="0044047E">
              <w:rPr>
                <w:noProof/>
              </w:rPr>
              <w:t xml:space="preserve"> shall not permit any person the supplier hires or uses to access or obtain any Protected Information unless that person is contractually bound to the supplier in writing to keep Protected Information confidential on terms no less protective than the terms applicable to the supplier under this Agreement. </w:t>
            </w:r>
          </w:p>
        </w:tc>
      </w:tr>
      <w:tr w:rsidR="00BE75CE" w:rsidRPr="0044047E" w14:paraId="7CF2D870" w14:textId="77777777" w:rsidTr="00237D8C">
        <w:trPr>
          <w:cantSplit/>
          <w:trHeight w:val="72"/>
        </w:trPr>
        <w:tc>
          <w:tcPr>
            <w:tcW w:w="1668" w:type="dxa"/>
            <w:tcBorders>
              <w:right w:val="single" w:sz="4" w:space="0" w:color="DBE5F1" w:themeColor="accent1" w:themeTint="33"/>
            </w:tcBorders>
          </w:tcPr>
          <w:p w14:paraId="1F6DB8E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F5B4F02" w14:textId="77777777" w:rsidR="00BE75CE" w:rsidRPr="0044047E" w:rsidRDefault="00BE75CE"/>
        </w:tc>
      </w:tr>
    </w:tbl>
    <w:p w14:paraId="0B66434B" w14:textId="77777777" w:rsidR="00FE0EDA" w:rsidRPr="0044047E" w:rsidRDefault="00895DBF" w:rsidP="004E1C53">
      <w:pPr>
        <w:keepLines/>
        <w:spacing w:after="0"/>
      </w:pPr>
      <w:r w:rsidRPr="0044047E">
        <w:t xml:space="preserve">  </w:t>
      </w:r>
    </w:p>
    <w:p w14:paraId="6D30386F" w14:textId="77777777" w:rsidR="00B427A3" w:rsidRPr="0044047E" w:rsidRDefault="00895DBF" w:rsidP="007B24E5">
      <w:pPr>
        <w:pStyle w:val="Heading4"/>
        <w:rPr>
          <w:iCs w:val="0"/>
        </w:rPr>
      </w:pPr>
      <w:bookmarkStart w:id="155" w:name="CHD-FLD-64_0"/>
      <w:r w:rsidRPr="0044047E">
        <w:rPr>
          <w:iCs w:val="0"/>
        </w:rPr>
        <w:t>Architecture and Configuration</w:t>
      </w:r>
      <w:bookmarkEnd w:id="155"/>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59B1094" w14:textId="77777777" w:rsidTr="00895DBF">
        <w:trPr>
          <w:cantSplit/>
          <w:trHeight w:val="391"/>
        </w:trPr>
        <w:tc>
          <w:tcPr>
            <w:tcW w:w="9468" w:type="dxa"/>
            <w:gridSpan w:val="5"/>
            <w:shd w:val="clear" w:color="auto" w:fill="C6D9F1" w:themeFill="text2" w:themeFillTint="33"/>
          </w:tcPr>
          <w:p w14:paraId="6DF1F042" w14:textId="77777777" w:rsidR="009245C3" w:rsidRPr="0044047E" w:rsidRDefault="00895DBF" w:rsidP="00F43E17">
            <w:pPr>
              <w:rPr>
                <w:b/>
                <w:color w:val="000099"/>
              </w:rPr>
            </w:pPr>
            <w:r w:rsidRPr="0044047E">
              <w:rPr>
                <w:b/>
                <w:noProof/>
                <w:color w:val="000099"/>
              </w:rPr>
              <w:t>Asset Hardening and Secure Configuration</w:t>
            </w:r>
          </w:p>
        </w:tc>
      </w:tr>
      <w:tr w:rsidR="00BE75CE" w:rsidRPr="0044047E" w14:paraId="7CC9C76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8D800A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27" w:history="1">
              <w:r w:rsidR="009245C3" w:rsidRPr="0044047E">
                <w:rPr>
                  <w:noProof/>
                  <w:color w:val="000099"/>
                  <w:sz w:val="18"/>
                </w:rPr>
                <w:t>CHD-REQ-401</w:t>
              </w:r>
            </w:hyperlink>
          </w:p>
        </w:tc>
        <w:tc>
          <w:tcPr>
            <w:tcW w:w="2552" w:type="dxa"/>
            <w:tcBorders>
              <w:left w:val="single" w:sz="4" w:space="0" w:color="C6D9F1" w:themeColor="text2" w:themeTint="33"/>
            </w:tcBorders>
            <w:shd w:val="clear" w:color="auto" w:fill="DBE5F1" w:themeFill="accent1" w:themeFillTint="33"/>
          </w:tcPr>
          <w:p w14:paraId="719E602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3DCD08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938A2C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15952ABF" w14:textId="77777777" w:rsidTr="00237D8C">
        <w:trPr>
          <w:cantSplit/>
          <w:trHeight w:val="72"/>
        </w:trPr>
        <w:tc>
          <w:tcPr>
            <w:tcW w:w="1668" w:type="dxa"/>
            <w:tcBorders>
              <w:right w:val="single" w:sz="4" w:space="0" w:color="DBE5F1" w:themeColor="accent1" w:themeTint="33"/>
            </w:tcBorders>
          </w:tcPr>
          <w:p w14:paraId="63F3476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7063E6A" w14:textId="1B7DB803" w:rsidR="00237D8C" w:rsidRPr="0044047E" w:rsidRDefault="00895DBF" w:rsidP="005F765E">
            <w:r w:rsidRPr="0044047E">
              <w:rPr>
                <w:noProof/>
              </w:rPr>
              <w:t xml:space="preserve">The </w:t>
            </w:r>
            <w:r w:rsidR="00800B99" w:rsidRPr="0044047E">
              <w:rPr>
                <w:noProof/>
              </w:rPr>
              <w:t>Supplier</w:t>
            </w:r>
            <w:r w:rsidRPr="0044047E">
              <w:rPr>
                <w:noProof/>
              </w:rPr>
              <w:t xml:space="preserve"> shall adhere to industry standards for Asset Hardening and Secure Configuration. </w:t>
            </w:r>
          </w:p>
        </w:tc>
      </w:tr>
      <w:tr w:rsidR="00BE75CE" w:rsidRPr="0044047E" w14:paraId="2A615F78" w14:textId="77777777" w:rsidTr="00237D8C">
        <w:trPr>
          <w:cantSplit/>
          <w:trHeight w:val="72"/>
        </w:trPr>
        <w:tc>
          <w:tcPr>
            <w:tcW w:w="1668" w:type="dxa"/>
            <w:tcBorders>
              <w:right w:val="single" w:sz="4" w:space="0" w:color="DBE5F1" w:themeColor="accent1" w:themeTint="33"/>
            </w:tcBorders>
          </w:tcPr>
          <w:p w14:paraId="1695AABF"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6C40E33" w14:textId="77777777" w:rsidR="00BE75CE" w:rsidRPr="0044047E" w:rsidRDefault="00BE75CE"/>
        </w:tc>
      </w:tr>
    </w:tbl>
    <w:p w14:paraId="7498471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F03625B" w14:textId="77777777" w:rsidTr="00895DBF">
        <w:trPr>
          <w:cantSplit/>
          <w:trHeight w:val="391"/>
        </w:trPr>
        <w:tc>
          <w:tcPr>
            <w:tcW w:w="9468" w:type="dxa"/>
            <w:gridSpan w:val="5"/>
            <w:shd w:val="clear" w:color="auto" w:fill="C6D9F1" w:themeFill="text2" w:themeFillTint="33"/>
          </w:tcPr>
          <w:p w14:paraId="10ED69E0" w14:textId="77777777" w:rsidR="009245C3" w:rsidRPr="0044047E" w:rsidRDefault="00895DBF" w:rsidP="00F43E17">
            <w:pPr>
              <w:rPr>
                <w:b/>
                <w:color w:val="000099"/>
              </w:rPr>
            </w:pPr>
            <w:r w:rsidRPr="0044047E">
              <w:rPr>
                <w:b/>
                <w:noProof/>
                <w:color w:val="000099"/>
              </w:rPr>
              <w:t>Uneccessary Utilities</w:t>
            </w:r>
          </w:p>
        </w:tc>
      </w:tr>
      <w:tr w:rsidR="00BE75CE" w:rsidRPr="0044047E" w14:paraId="0013899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FE12EC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28" w:history="1">
              <w:r w:rsidR="009245C3" w:rsidRPr="0044047E">
                <w:rPr>
                  <w:noProof/>
                  <w:color w:val="000099"/>
                  <w:sz w:val="18"/>
                </w:rPr>
                <w:t>CHD-REQ-403</w:t>
              </w:r>
            </w:hyperlink>
          </w:p>
        </w:tc>
        <w:tc>
          <w:tcPr>
            <w:tcW w:w="2552" w:type="dxa"/>
            <w:tcBorders>
              <w:left w:val="single" w:sz="4" w:space="0" w:color="C6D9F1" w:themeColor="text2" w:themeTint="33"/>
            </w:tcBorders>
            <w:shd w:val="clear" w:color="auto" w:fill="DBE5F1" w:themeFill="accent1" w:themeFillTint="33"/>
          </w:tcPr>
          <w:p w14:paraId="3CCD3E1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8D5085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FAD228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552A10B5" w14:textId="77777777" w:rsidTr="00237D8C">
        <w:trPr>
          <w:cantSplit/>
          <w:trHeight w:val="72"/>
        </w:trPr>
        <w:tc>
          <w:tcPr>
            <w:tcW w:w="1668" w:type="dxa"/>
            <w:tcBorders>
              <w:right w:val="single" w:sz="4" w:space="0" w:color="DBE5F1" w:themeColor="accent1" w:themeTint="33"/>
            </w:tcBorders>
          </w:tcPr>
          <w:p w14:paraId="08921DD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88F1BCA" w14:textId="10AAB765" w:rsidR="00237D8C" w:rsidRPr="0044047E" w:rsidRDefault="00895DBF" w:rsidP="005F765E">
            <w:r w:rsidRPr="0044047E">
              <w:rPr>
                <w:noProof/>
              </w:rPr>
              <w:t xml:space="preserve">The </w:t>
            </w:r>
            <w:r w:rsidR="00800B99" w:rsidRPr="0044047E">
              <w:rPr>
                <w:noProof/>
              </w:rPr>
              <w:t>Supplier</w:t>
            </w:r>
            <w:r w:rsidRPr="0044047E">
              <w:rPr>
                <w:noProof/>
              </w:rPr>
              <w:t xml:space="preserve"> shall remove or disable unnecessary utilities from operating systems, configurations and restrict access rights to least privilege. </w:t>
            </w:r>
          </w:p>
        </w:tc>
      </w:tr>
      <w:tr w:rsidR="00BE75CE" w:rsidRPr="0044047E" w14:paraId="39780191" w14:textId="77777777" w:rsidTr="00237D8C">
        <w:trPr>
          <w:cantSplit/>
          <w:trHeight w:val="72"/>
        </w:trPr>
        <w:tc>
          <w:tcPr>
            <w:tcW w:w="1668" w:type="dxa"/>
            <w:tcBorders>
              <w:right w:val="single" w:sz="4" w:space="0" w:color="DBE5F1" w:themeColor="accent1" w:themeTint="33"/>
            </w:tcBorders>
          </w:tcPr>
          <w:p w14:paraId="49CFCED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43ED4D6" w14:textId="77777777" w:rsidR="00BE75CE" w:rsidRPr="0044047E" w:rsidRDefault="00BE75CE"/>
        </w:tc>
      </w:tr>
    </w:tbl>
    <w:p w14:paraId="4BE0D9C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40B822D" w14:textId="77777777" w:rsidTr="00895DBF">
        <w:trPr>
          <w:cantSplit/>
          <w:trHeight w:val="391"/>
        </w:trPr>
        <w:tc>
          <w:tcPr>
            <w:tcW w:w="9468" w:type="dxa"/>
            <w:gridSpan w:val="5"/>
            <w:shd w:val="clear" w:color="auto" w:fill="C6D9F1" w:themeFill="text2" w:themeFillTint="33"/>
          </w:tcPr>
          <w:p w14:paraId="0C0EEFA0" w14:textId="77777777" w:rsidR="009245C3" w:rsidRPr="0044047E" w:rsidRDefault="00895DBF" w:rsidP="00F43E17">
            <w:pPr>
              <w:rPr>
                <w:b/>
                <w:color w:val="000099"/>
              </w:rPr>
            </w:pPr>
            <w:r w:rsidRPr="0044047E">
              <w:rPr>
                <w:b/>
                <w:noProof/>
                <w:color w:val="000099"/>
              </w:rPr>
              <w:t>Passwords</w:t>
            </w:r>
          </w:p>
        </w:tc>
      </w:tr>
      <w:tr w:rsidR="00BE75CE" w:rsidRPr="0044047E" w14:paraId="7182989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88DC2E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29" w:history="1">
              <w:r w:rsidR="009245C3" w:rsidRPr="0044047E">
                <w:rPr>
                  <w:noProof/>
                  <w:color w:val="000099"/>
                  <w:sz w:val="18"/>
                </w:rPr>
                <w:t>CHD-REQ-404</w:t>
              </w:r>
            </w:hyperlink>
          </w:p>
        </w:tc>
        <w:tc>
          <w:tcPr>
            <w:tcW w:w="2552" w:type="dxa"/>
            <w:tcBorders>
              <w:left w:val="single" w:sz="4" w:space="0" w:color="C6D9F1" w:themeColor="text2" w:themeTint="33"/>
            </w:tcBorders>
            <w:shd w:val="clear" w:color="auto" w:fill="DBE5F1" w:themeFill="accent1" w:themeFillTint="33"/>
          </w:tcPr>
          <w:p w14:paraId="317AE77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30FA2D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9E7ED2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38F72EC6" w14:textId="77777777" w:rsidTr="00237D8C">
        <w:trPr>
          <w:cantSplit/>
          <w:trHeight w:val="72"/>
        </w:trPr>
        <w:tc>
          <w:tcPr>
            <w:tcW w:w="1668" w:type="dxa"/>
            <w:tcBorders>
              <w:right w:val="single" w:sz="4" w:space="0" w:color="DBE5F1" w:themeColor="accent1" w:themeTint="33"/>
            </w:tcBorders>
          </w:tcPr>
          <w:p w14:paraId="3A257A87"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ADA6F93" w14:textId="3F1E4486"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any preconfigured passwords delivered with any Service Assets are changed prior to their implementation for use in the Service environment. </w:t>
            </w:r>
          </w:p>
        </w:tc>
      </w:tr>
      <w:tr w:rsidR="00BE75CE" w:rsidRPr="0044047E" w14:paraId="1A28D203" w14:textId="77777777" w:rsidTr="00237D8C">
        <w:trPr>
          <w:cantSplit/>
          <w:trHeight w:val="72"/>
        </w:trPr>
        <w:tc>
          <w:tcPr>
            <w:tcW w:w="1668" w:type="dxa"/>
            <w:tcBorders>
              <w:right w:val="single" w:sz="4" w:space="0" w:color="DBE5F1" w:themeColor="accent1" w:themeTint="33"/>
            </w:tcBorders>
          </w:tcPr>
          <w:p w14:paraId="7DCA29A2"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4FAC2589" w14:textId="77777777" w:rsidR="00BE75CE" w:rsidRPr="0044047E" w:rsidRDefault="00BE75CE"/>
        </w:tc>
      </w:tr>
    </w:tbl>
    <w:p w14:paraId="2B0D7D6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9B4B707" w14:textId="77777777" w:rsidTr="00895DBF">
        <w:trPr>
          <w:cantSplit/>
          <w:trHeight w:val="391"/>
        </w:trPr>
        <w:tc>
          <w:tcPr>
            <w:tcW w:w="9468" w:type="dxa"/>
            <w:gridSpan w:val="5"/>
            <w:shd w:val="clear" w:color="auto" w:fill="C6D9F1" w:themeFill="text2" w:themeFillTint="33"/>
          </w:tcPr>
          <w:p w14:paraId="3F8FC63C" w14:textId="77777777" w:rsidR="009245C3" w:rsidRPr="0044047E" w:rsidRDefault="00895DBF" w:rsidP="00F43E17">
            <w:pPr>
              <w:rPr>
                <w:b/>
                <w:color w:val="000099"/>
              </w:rPr>
            </w:pPr>
            <w:r w:rsidRPr="0044047E">
              <w:rPr>
                <w:b/>
                <w:noProof/>
                <w:color w:val="000099"/>
              </w:rPr>
              <w:t>Password Complexity</w:t>
            </w:r>
          </w:p>
        </w:tc>
      </w:tr>
      <w:tr w:rsidR="00BE75CE" w:rsidRPr="0044047E" w14:paraId="094C7DF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4DE491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30" w:history="1">
              <w:r w:rsidR="009245C3" w:rsidRPr="0044047E">
                <w:rPr>
                  <w:noProof/>
                  <w:color w:val="000099"/>
                  <w:sz w:val="18"/>
                </w:rPr>
                <w:t>CHD-REQ-405</w:t>
              </w:r>
            </w:hyperlink>
          </w:p>
        </w:tc>
        <w:tc>
          <w:tcPr>
            <w:tcW w:w="2552" w:type="dxa"/>
            <w:tcBorders>
              <w:left w:val="single" w:sz="4" w:space="0" w:color="C6D9F1" w:themeColor="text2" w:themeTint="33"/>
            </w:tcBorders>
            <w:shd w:val="clear" w:color="auto" w:fill="DBE5F1" w:themeFill="accent1" w:themeFillTint="33"/>
          </w:tcPr>
          <w:p w14:paraId="0EA7682E"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754586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9CFF09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0431132D" w14:textId="77777777" w:rsidTr="00237D8C">
        <w:trPr>
          <w:cantSplit/>
          <w:trHeight w:val="72"/>
        </w:trPr>
        <w:tc>
          <w:tcPr>
            <w:tcW w:w="1668" w:type="dxa"/>
            <w:tcBorders>
              <w:right w:val="single" w:sz="4" w:space="0" w:color="DBE5F1" w:themeColor="accent1" w:themeTint="33"/>
            </w:tcBorders>
          </w:tcPr>
          <w:p w14:paraId="5688077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B92A783" w14:textId="3D27E175" w:rsidR="00237D8C" w:rsidRPr="0044047E" w:rsidRDefault="00895DBF" w:rsidP="005F765E">
            <w:r w:rsidRPr="0044047E">
              <w:rPr>
                <w:noProof/>
              </w:rPr>
              <w:t xml:space="preserve">Where the </w:t>
            </w:r>
            <w:r w:rsidR="00800B99" w:rsidRPr="0044047E">
              <w:rPr>
                <w:noProof/>
              </w:rPr>
              <w:t>Supplier</w:t>
            </w:r>
            <w:r w:rsidRPr="0044047E">
              <w:rPr>
                <w:noProof/>
              </w:rPr>
              <w:t xml:space="preserve"> manages User Authentication controls for the personnel to access the Service, the </w:t>
            </w:r>
            <w:r w:rsidR="00800B99" w:rsidRPr="0044047E">
              <w:rPr>
                <w:noProof/>
              </w:rPr>
              <w:t>Supplier</w:t>
            </w:r>
            <w:r w:rsidRPr="0044047E">
              <w:rPr>
                <w:noProof/>
              </w:rPr>
              <w:t xml:space="preserve"> shall enforce minimum password complexity, such as requiring passwords to be case sensitive, or requiring passwords to contain a minimum of twelve characters and a combination of upper-case letters, lower-case letters, numbers, and/or special characters. </w:t>
            </w:r>
          </w:p>
        </w:tc>
      </w:tr>
      <w:tr w:rsidR="00BE75CE" w:rsidRPr="0044047E" w14:paraId="563667A3" w14:textId="77777777" w:rsidTr="00237D8C">
        <w:trPr>
          <w:cantSplit/>
          <w:trHeight w:val="72"/>
        </w:trPr>
        <w:tc>
          <w:tcPr>
            <w:tcW w:w="1668" w:type="dxa"/>
            <w:tcBorders>
              <w:right w:val="single" w:sz="4" w:space="0" w:color="DBE5F1" w:themeColor="accent1" w:themeTint="33"/>
            </w:tcBorders>
          </w:tcPr>
          <w:p w14:paraId="69B95CD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72CA158" w14:textId="77777777" w:rsidR="00BE75CE" w:rsidRPr="0044047E" w:rsidRDefault="00BE75CE"/>
        </w:tc>
      </w:tr>
    </w:tbl>
    <w:p w14:paraId="0032BAA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32A414C" w14:textId="77777777" w:rsidTr="00895DBF">
        <w:trPr>
          <w:cantSplit/>
          <w:trHeight w:val="391"/>
        </w:trPr>
        <w:tc>
          <w:tcPr>
            <w:tcW w:w="9468" w:type="dxa"/>
            <w:gridSpan w:val="5"/>
            <w:shd w:val="clear" w:color="auto" w:fill="C6D9F1" w:themeFill="text2" w:themeFillTint="33"/>
          </w:tcPr>
          <w:p w14:paraId="353025E3" w14:textId="77777777" w:rsidR="009245C3" w:rsidRPr="0044047E" w:rsidRDefault="00895DBF" w:rsidP="00F43E17">
            <w:pPr>
              <w:rPr>
                <w:b/>
                <w:color w:val="000099"/>
              </w:rPr>
            </w:pPr>
            <w:r w:rsidRPr="0044047E">
              <w:rPr>
                <w:b/>
                <w:noProof/>
                <w:color w:val="000099"/>
              </w:rPr>
              <w:t>Change of Password</w:t>
            </w:r>
          </w:p>
        </w:tc>
      </w:tr>
      <w:tr w:rsidR="00BE75CE" w:rsidRPr="0044047E" w14:paraId="78B74F8E"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717BB9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31" w:history="1">
              <w:r w:rsidR="009245C3" w:rsidRPr="0044047E">
                <w:rPr>
                  <w:noProof/>
                  <w:color w:val="000099"/>
                  <w:sz w:val="18"/>
                </w:rPr>
                <w:t>CHD-REQ-406</w:t>
              </w:r>
            </w:hyperlink>
          </w:p>
        </w:tc>
        <w:tc>
          <w:tcPr>
            <w:tcW w:w="2552" w:type="dxa"/>
            <w:tcBorders>
              <w:left w:val="single" w:sz="4" w:space="0" w:color="C6D9F1" w:themeColor="text2" w:themeTint="33"/>
            </w:tcBorders>
            <w:shd w:val="clear" w:color="auto" w:fill="DBE5F1" w:themeFill="accent1" w:themeFillTint="33"/>
          </w:tcPr>
          <w:p w14:paraId="4483F4B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5508D3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E46444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329A0943" w14:textId="77777777" w:rsidTr="00237D8C">
        <w:trPr>
          <w:cantSplit/>
          <w:trHeight w:val="72"/>
        </w:trPr>
        <w:tc>
          <w:tcPr>
            <w:tcW w:w="1668" w:type="dxa"/>
            <w:tcBorders>
              <w:right w:val="single" w:sz="4" w:space="0" w:color="DBE5F1" w:themeColor="accent1" w:themeTint="33"/>
            </w:tcBorders>
          </w:tcPr>
          <w:p w14:paraId="2B73F80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AFE8DFE" w14:textId="7EA5FA53" w:rsidR="00237D8C" w:rsidRPr="0044047E" w:rsidRDefault="00895DBF" w:rsidP="005F765E">
            <w:r w:rsidRPr="0044047E">
              <w:rPr>
                <w:noProof/>
              </w:rPr>
              <w:t xml:space="preserve">Where the </w:t>
            </w:r>
            <w:r w:rsidR="00800B99" w:rsidRPr="0044047E">
              <w:rPr>
                <w:noProof/>
              </w:rPr>
              <w:t>Supplier</w:t>
            </w:r>
            <w:r w:rsidRPr="0044047E">
              <w:rPr>
                <w:noProof/>
              </w:rPr>
              <w:t xml:space="preserve"> manages User Authentication controls for the personnel to access the Service, the </w:t>
            </w:r>
            <w:r w:rsidR="00800B99" w:rsidRPr="0044047E">
              <w:rPr>
                <w:noProof/>
              </w:rPr>
              <w:t>Supplier</w:t>
            </w:r>
            <w:r w:rsidRPr="0044047E">
              <w:rPr>
                <w:noProof/>
              </w:rPr>
              <w:t xml:space="preserve"> shall require regular change of passwords at predetermined intervals, and which limit reuse. </w:t>
            </w:r>
          </w:p>
        </w:tc>
      </w:tr>
      <w:tr w:rsidR="00BE75CE" w:rsidRPr="0044047E" w14:paraId="19AD7D37" w14:textId="77777777" w:rsidTr="00237D8C">
        <w:trPr>
          <w:cantSplit/>
          <w:trHeight w:val="72"/>
        </w:trPr>
        <w:tc>
          <w:tcPr>
            <w:tcW w:w="1668" w:type="dxa"/>
            <w:tcBorders>
              <w:right w:val="single" w:sz="4" w:space="0" w:color="DBE5F1" w:themeColor="accent1" w:themeTint="33"/>
            </w:tcBorders>
          </w:tcPr>
          <w:p w14:paraId="5A622DD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384D35E" w14:textId="77777777" w:rsidR="00BE75CE" w:rsidRPr="0044047E" w:rsidRDefault="00BE75CE"/>
        </w:tc>
      </w:tr>
    </w:tbl>
    <w:p w14:paraId="2FA96612"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48210CA" w14:textId="77777777" w:rsidTr="00895DBF">
        <w:trPr>
          <w:cantSplit/>
          <w:trHeight w:val="391"/>
        </w:trPr>
        <w:tc>
          <w:tcPr>
            <w:tcW w:w="9468" w:type="dxa"/>
            <w:gridSpan w:val="5"/>
            <w:shd w:val="clear" w:color="auto" w:fill="C6D9F1" w:themeFill="text2" w:themeFillTint="33"/>
          </w:tcPr>
          <w:p w14:paraId="10BD9822" w14:textId="77777777" w:rsidR="009245C3" w:rsidRPr="0044047E" w:rsidRDefault="00895DBF" w:rsidP="00F43E17">
            <w:pPr>
              <w:rPr>
                <w:b/>
                <w:color w:val="000099"/>
              </w:rPr>
            </w:pPr>
            <w:r w:rsidRPr="0044047E">
              <w:rPr>
                <w:b/>
                <w:noProof/>
                <w:color w:val="000099"/>
              </w:rPr>
              <w:t>Multi-Factor Authentication</w:t>
            </w:r>
          </w:p>
        </w:tc>
      </w:tr>
      <w:tr w:rsidR="00BE75CE" w:rsidRPr="0044047E" w14:paraId="6FBC6715"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CCAF75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32" w:history="1">
              <w:r w:rsidR="009245C3" w:rsidRPr="0044047E">
                <w:rPr>
                  <w:noProof/>
                  <w:color w:val="000099"/>
                  <w:sz w:val="18"/>
                </w:rPr>
                <w:t>CHD-REQ-407</w:t>
              </w:r>
            </w:hyperlink>
          </w:p>
        </w:tc>
        <w:tc>
          <w:tcPr>
            <w:tcW w:w="2552" w:type="dxa"/>
            <w:tcBorders>
              <w:left w:val="single" w:sz="4" w:space="0" w:color="C6D9F1" w:themeColor="text2" w:themeTint="33"/>
            </w:tcBorders>
            <w:shd w:val="clear" w:color="auto" w:fill="DBE5F1" w:themeFill="accent1" w:themeFillTint="33"/>
          </w:tcPr>
          <w:p w14:paraId="317EA16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20321D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D35459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3E8B1785" w14:textId="77777777" w:rsidTr="00237D8C">
        <w:trPr>
          <w:cantSplit/>
          <w:trHeight w:val="72"/>
        </w:trPr>
        <w:tc>
          <w:tcPr>
            <w:tcW w:w="1668" w:type="dxa"/>
            <w:tcBorders>
              <w:right w:val="single" w:sz="4" w:space="0" w:color="DBE5F1" w:themeColor="accent1" w:themeTint="33"/>
            </w:tcBorders>
          </w:tcPr>
          <w:p w14:paraId="29CB82A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F60C5A4" w14:textId="2E071FB7" w:rsidR="00237D8C" w:rsidRPr="0044047E" w:rsidRDefault="00895DBF" w:rsidP="005F765E">
            <w:r w:rsidRPr="0044047E">
              <w:rPr>
                <w:noProof/>
              </w:rPr>
              <w:t xml:space="preserve">Where the </w:t>
            </w:r>
            <w:r w:rsidR="00800B99" w:rsidRPr="0044047E">
              <w:rPr>
                <w:noProof/>
              </w:rPr>
              <w:t>Supplier</w:t>
            </w:r>
            <w:r w:rsidRPr="0044047E">
              <w:rPr>
                <w:noProof/>
              </w:rPr>
              <w:t xml:space="preserve"> manages User Authentication controls for the personnel to access the Service, the </w:t>
            </w:r>
            <w:r w:rsidR="00800B99" w:rsidRPr="0044047E">
              <w:rPr>
                <w:noProof/>
              </w:rPr>
              <w:t>Supplier</w:t>
            </w:r>
            <w:r w:rsidRPr="0044047E">
              <w:rPr>
                <w:noProof/>
              </w:rPr>
              <w:t xml:space="preserve"> shall require multi-factor authentication for privileged access. </w:t>
            </w:r>
          </w:p>
        </w:tc>
      </w:tr>
      <w:tr w:rsidR="00BE75CE" w:rsidRPr="0044047E" w14:paraId="0942938D" w14:textId="77777777" w:rsidTr="00237D8C">
        <w:trPr>
          <w:cantSplit/>
          <w:trHeight w:val="72"/>
        </w:trPr>
        <w:tc>
          <w:tcPr>
            <w:tcW w:w="1668" w:type="dxa"/>
            <w:tcBorders>
              <w:right w:val="single" w:sz="4" w:space="0" w:color="DBE5F1" w:themeColor="accent1" w:themeTint="33"/>
            </w:tcBorders>
          </w:tcPr>
          <w:p w14:paraId="7912155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5CA9F00" w14:textId="77777777" w:rsidR="00BE75CE" w:rsidRPr="0044047E" w:rsidRDefault="00BE75CE"/>
        </w:tc>
      </w:tr>
    </w:tbl>
    <w:p w14:paraId="5A2345D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F406AA8" w14:textId="77777777" w:rsidTr="00895DBF">
        <w:trPr>
          <w:cantSplit/>
          <w:trHeight w:val="391"/>
        </w:trPr>
        <w:tc>
          <w:tcPr>
            <w:tcW w:w="9468" w:type="dxa"/>
            <w:gridSpan w:val="5"/>
            <w:shd w:val="clear" w:color="auto" w:fill="C6D9F1" w:themeFill="text2" w:themeFillTint="33"/>
          </w:tcPr>
          <w:p w14:paraId="163A223E" w14:textId="77777777" w:rsidR="009245C3" w:rsidRPr="0044047E" w:rsidRDefault="00895DBF" w:rsidP="00F43E17">
            <w:pPr>
              <w:rPr>
                <w:b/>
                <w:color w:val="000099"/>
              </w:rPr>
            </w:pPr>
            <w:r w:rsidRPr="0044047E">
              <w:rPr>
                <w:b/>
                <w:noProof/>
                <w:color w:val="000099"/>
              </w:rPr>
              <w:t>Applications</w:t>
            </w:r>
          </w:p>
        </w:tc>
      </w:tr>
      <w:tr w:rsidR="00BE75CE" w:rsidRPr="0044047E" w14:paraId="1494345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548897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33" w:history="1">
              <w:r w:rsidR="009245C3" w:rsidRPr="0044047E">
                <w:rPr>
                  <w:noProof/>
                  <w:color w:val="000099"/>
                  <w:sz w:val="18"/>
                </w:rPr>
                <w:t>CHD-REQ-408</w:t>
              </w:r>
            </w:hyperlink>
          </w:p>
        </w:tc>
        <w:tc>
          <w:tcPr>
            <w:tcW w:w="2552" w:type="dxa"/>
            <w:tcBorders>
              <w:left w:val="single" w:sz="4" w:space="0" w:color="C6D9F1" w:themeColor="text2" w:themeTint="33"/>
            </w:tcBorders>
            <w:shd w:val="clear" w:color="auto" w:fill="DBE5F1" w:themeFill="accent1" w:themeFillTint="33"/>
          </w:tcPr>
          <w:p w14:paraId="7ACEA3A5"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468F63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9BB616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718AFD43" w14:textId="77777777" w:rsidTr="00237D8C">
        <w:trPr>
          <w:cantSplit/>
          <w:trHeight w:val="72"/>
        </w:trPr>
        <w:tc>
          <w:tcPr>
            <w:tcW w:w="1668" w:type="dxa"/>
            <w:tcBorders>
              <w:right w:val="single" w:sz="4" w:space="0" w:color="DBE5F1" w:themeColor="accent1" w:themeTint="33"/>
            </w:tcBorders>
          </w:tcPr>
          <w:p w14:paraId="14A9910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82C9633" w14:textId="75127494"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Web-based and Mobile applications used to store, receive, send, control or access TfL Data are monitored, controlled and secure. </w:t>
            </w:r>
          </w:p>
        </w:tc>
      </w:tr>
      <w:tr w:rsidR="00BE75CE" w:rsidRPr="0044047E" w14:paraId="34211BB0" w14:textId="77777777" w:rsidTr="00237D8C">
        <w:trPr>
          <w:cantSplit/>
          <w:trHeight w:val="72"/>
        </w:trPr>
        <w:tc>
          <w:tcPr>
            <w:tcW w:w="1668" w:type="dxa"/>
            <w:tcBorders>
              <w:right w:val="single" w:sz="4" w:space="0" w:color="DBE5F1" w:themeColor="accent1" w:themeTint="33"/>
            </w:tcBorders>
          </w:tcPr>
          <w:p w14:paraId="7C22F244"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3B50F84" w14:textId="77777777" w:rsidR="00BE75CE" w:rsidRPr="0044047E" w:rsidRDefault="00BE75CE"/>
        </w:tc>
      </w:tr>
    </w:tbl>
    <w:p w14:paraId="752FF584"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9CF0E4C" w14:textId="77777777" w:rsidTr="00895DBF">
        <w:trPr>
          <w:cantSplit/>
          <w:trHeight w:val="391"/>
        </w:trPr>
        <w:tc>
          <w:tcPr>
            <w:tcW w:w="9468" w:type="dxa"/>
            <w:gridSpan w:val="5"/>
            <w:shd w:val="clear" w:color="auto" w:fill="C6D9F1" w:themeFill="text2" w:themeFillTint="33"/>
          </w:tcPr>
          <w:p w14:paraId="4BEACD33" w14:textId="77777777" w:rsidR="009245C3" w:rsidRPr="0044047E" w:rsidRDefault="00895DBF" w:rsidP="00F43E17">
            <w:pPr>
              <w:rPr>
                <w:b/>
                <w:color w:val="000099"/>
              </w:rPr>
            </w:pPr>
            <w:r w:rsidRPr="0044047E">
              <w:rPr>
                <w:b/>
                <w:noProof/>
                <w:color w:val="000099"/>
              </w:rPr>
              <w:t>Change Managent Process</w:t>
            </w:r>
          </w:p>
        </w:tc>
      </w:tr>
      <w:tr w:rsidR="00BE75CE" w:rsidRPr="0044047E" w14:paraId="79BFF87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7643B3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34" w:history="1">
              <w:r w:rsidR="009245C3" w:rsidRPr="0044047E">
                <w:rPr>
                  <w:noProof/>
                  <w:color w:val="000099"/>
                  <w:sz w:val="18"/>
                </w:rPr>
                <w:t>CHD-REQ-409</w:t>
              </w:r>
            </w:hyperlink>
          </w:p>
        </w:tc>
        <w:tc>
          <w:tcPr>
            <w:tcW w:w="2552" w:type="dxa"/>
            <w:tcBorders>
              <w:left w:val="single" w:sz="4" w:space="0" w:color="C6D9F1" w:themeColor="text2" w:themeTint="33"/>
            </w:tcBorders>
            <w:shd w:val="clear" w:color="auto" w:fill="DBE5F1" w:themeFill="accent1" w:themeFillTint="33"/>
          </w:tcPr>
          <w:p w14:paraId="0B41BE3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42B5E7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ED4835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3DF0A4E1" w14:textId="77777777" w:rsidTr="00237D8C">
        <w:trPr>
          <w:cantSplit/>
          <w:trHeight w:val="72"/>
        </w:trPr>
        <w:tc>
          <w:tcPr>
            <w:tcW w:w="1668" w:type="dxa"/>
            <w:tcBorders>
              <w:right w:val="single" w:sz="4" w:space="0" w:color="DBE5F1" w:themeColor="accent1" w:themeTint="33"/>
            </w:tcBorders>
          </w:tcPr>
          <w:p w14:paraId="54AC1F8F"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6A43967A" w14:textId="42A3B8A3" w:rsidR="00237D8C" w:rsidRPr="0044047E" w:rsidRDefault="00895DBF" w:rsidP="005F765E">
            <w:r w:rsidRPr="0044047E">
              <w:rPr>
                <w:noProof/>
              </w:rPr>
              <w:t xml:space="preserve">The </w:t>
            </w:r>
            <w:r w:rsidR="00800B99" w:rsidRPr="0044047E">
              <w:rPr>
                <w:noProof/>
              </w:rPr>
              <w:t>Supplier</w:t>
            </w:r>
            <w:r w:rsidRPr="0044047E">
              <w:rPr>
                <w:noProof/>
              </w:rPr>
              <w:t xml:space="preserve"> shall implement and manage a Change Management process to manage changes that occur within the Service environment. </w:t>
            </w:r>
          </w:p>
        </w:tc>
      </w:tr>
      <w:tr w:rsidR="00BE75CE" w:rsidRPr="0044047E" w14:paraId="4693212D" w14:textId="77777777" w:rsidTr="00237D8C">
        <w:trPr>
          <w:cantSplit/>
          <w:trHeight w:val="72"/>
        </w:trPr>
        <w:tc>
          <w:tcPr>
            <w:tcW w:w="1668" w:type="dxa"/>
            <w:tcBorders>
              <w:right w:val="single" w:sz="4" w:space="0" w:color="DBE5F1" w:themeColor="accent1" w:themeTint="33"/>
            </w:tcBorders>
          </w:tcPr>
          <w:p w14:paraId="53F22E6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CEBA12E" w14:textId="77777777" w:rsidR="00BE75CE" w:rsidRPr="0044047E" w:rsidRDefault="00BE75CE"/>
        </w:tc>
      </w:tr>
    </w:tbl>
    <w:p w14:paraId="156C8F6C" w14:textId="77777777" w:rsidR="00FE0EDA" w:rsidRPr="0044047E" w:rsidRDefault="00895DBF" w:rsidP="004E1C53">
      <w:pPr>
        <w:keepLines/>
        <w:spacing w:after="0"/>
      </w:pPr>
      <w:r w:rsidRPr="0044047E">
        <w:t xml:space="preserve">  </w:t>
      </w:r>
    </w:p>
    <w:p w14:paraId="00C6CE12" w14:textId="77777777" w:rsidR="00B427A3" w:rsidRPr="0044047E" w:rsidRDefault="00895DBF" w:rsidP="007B24E5">
      <w:pPr>
        <w:pStyle w:val="Heading4"/>
        <w:rPr>
          <w:iCs w:val="0"/>
        </w:rPr>
      </w:pPr>
      <w:bookmarkStart w:id="156" w:name="CHD-FLD-65_0"/>
      <w:r w:rsidRPr="0044047E">
        <w:rPr>
          <w:iCs w:val="0"/>
        </w:rPr>
        <w:t>Asset Management</w:t>
      </w:r>
      <w:bookmarkEnd w:id="156"/>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E7585ED" w14:textId="77777777" w:rsidTr="00895DBF">
        <w:trPr>
          <w:cantSplit/>
          <w:trHeight w:val="391"/>
        </w:trPr>
        <w:tc>
          <w:tcPr>
            <w:tcW w:w="9468" w:type="dxa"/>
            <w:gridSpan w:val="5"/>
            <w:shd w:val="clear" w:color="auto" w:fill="C6D9F1" w:themeFill="text2" w:themeFillTint="33"/>
          </w:tcPr>
          <w:p w14:paraId="65DC45FA" w14:textId="77777777" w:rsidR="009245C3" w:rsidRPr="0044047E" w:rsidRDefault="00895DBF" w:rsidP="00F43E17">
            <w:pPr>
              <w:rPr>
                <w:b/>
                <w:color w:val="000099"/>
              </w:rPr>
            </w:pPr>
            <w:r w:rsidRPr="0044047E">
              <w:rPr>
                <w:b/>
                <w:noProof/>
                <w:color w:val="000099"/>
              </w:rPr>
              <w:t>Inventory of Assets</w:t>
            </w:r>
          </w:p>
        </w:tc>
      </w:tr>
      <w:tr w:rsidR="00BE75CE" w:rsidRPr="0044047E" w14:paraId="5514B0A2"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D9FAEF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35" w:history="1">
              <w:r w:rsidR="009245C3" w:rsidRPr="0044047E">
                <w:rPr>
                  <w:noProof/>
                  <w:color w:val="000099"/>
                  <w:sz w:val="18"/>
                </w:rPr>
                <w:t>CHD-REQ-397</w:t>
              </w:r>
            </w:hyperlink>
          </w:p>
        </w:tc>
        <w:tc>
          <w:tcPr>
            <w:tcW w:w="2552" w:type="dxa"/>
            <w:tcBorders>
              <w:left w:val="single" w:sz="4" w:space="0" w:color="C6D9F1" w:themeColor="text2" w:themeTint="33"/>
            </w:tcBorders>
            <w:shd w:val="clear" w:color="auto" w:fill="DBE5F1" w:themeFill="accent1" w:themeFillTint="33"/>
          </w:tcPr>
          <w:p w14:paraId="4206FEDC"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16C1750"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AC7264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27059718" w14:textId="77777777" w:rsidTr="00237D8C">
        <w:trPr>
          <w:cantSplit/>
          <w:trHeight w:val="72"/>
        </w:trPr>
        <w:tc>
          <w:tcPr>
            <w:tcW w:w="1668" w:type="dxa"/>
            <w:tcBorders>
              <w:right w:val="single" w:sz="4" w:space="0" w:color="DBE5F1" w:themeColor="accent1" w:themeTint="33"/>
            </w:tcBorders>
          </w:tcPr>
          <w:p w14:paraId="15C92932"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13E1DAE" w14:textId="7978CE67" w:rsidR="00237D8C" w:rsidRPr="0044047E" w:rsidRDefault="00895DBF" w:rsidP="005F765E">
            <w:r w:rsidRPr="0044047E">
              <w:rPr>
                <w:noProof/>
              </w:rPr>
              <w:t xml:space="preserve">The </w:t>
            </w:r>
            <w:r w:rsidR="00800B99" w:rsidRPr="0044047E">
              <w:rPr>
                <w:noProof/>
              </w:rPr>
              <w:t>Supplier</w:t>
            </w:r>
            <w:r w:rsidRPr="0044047E">
              <w:rPr>
                <w:noProof/>
              </w:rPr>
              <w:t xml:space="preserve"> shall maintain an inventory of Assets (TfL Information, System and Service Assets). </w:t>
            </w:r>
          </w:p>
        </w:tc>
      </w:tr>
      <w:tr w:rsidR="00BE75CE" w:rsidRPr="0044047E" w14:paraId="74AFDB45" w14:textId="77777777" w:rsidTr="00237D8C">
        <w:trPr>
          <w:cantSplit/>
          <w:trHeight w:val="72"/>
        </w:trPr>
        <w:tc>
          <w:tcPr>
            <w:tcW w:w="1668" w:type="dxa"/>
            <w:tcBorders>
              <w:right w:val="single" w:sz="4" w:space="0" w:color="DBE5F1" w:themeColor="accent1" w:themeTint="33"/>
            </w:tcBorders>
          </w:tcPr>
          <w:p w14:paraId="1C82495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D453FDD" w14:textId="77777777" w:rsidR="00BE75CE" w:rsidRPr="0044047E" w:rsidRDefault="00BE75CE"/>
        </w:tc>
      </w:tr>
    </w:tbl>
    <w:p w14:paraId="197BEC0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2C623A2" w14:textId="77777777" w:rsidTr="00895DBF">
        <w:trPr>
          <w:cantSplit/>
          <w:trHeight w:val="391"/>
        </w:trPr>
        <w:tc>
          <w:tcPr>
            <w:tcW w:w="9468" w:type="dxa"/>
            <w:gridSpan w:val="5"/>
            <w:shd w:val="clear" w:color="auto" w:fill="C6D9F1" w:themeFill="text2" w:themeFillTint="33"/>
          </w:tcPr>
          <w:p w14:paraId="421B0CC8" w14:textId="77777777" w:rsidR="009245C3" w:rsidRPr="0044047E" w:rsidRDefault="00895DBF" w:rsidP="00F43E17">
            <w:pPr>
              <w:rPr>
                <w:b/>
                <w:color w:val="000099"/>
              </w:rPr>
            </w:pPr>
            <w:r w:rsidRPr="0044047E">
              <w:rPr>
                <w:b/>
                <w:noProof/>
                <w:color w:val="000099"/>
              </w:rPr>
              <w:t>Disposing of Assets</w:t>
            </w:r>
          </w:p>
        </w:tc>
      </w:tr>
      <w:tr w:rsidR="00BE75CE" w:rsidRPr="0044047E" w14:paraId="70605F2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651C29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36" w:history="1">
              <w:r w:rsidR="009245C3" w:rsidRPr="0044047E">
                <w:rPr>
                  <w:noProof/>
                  <w:color w:val="000099"/>
                  <w:sz w:val="18"/>
                </w:rPr>
                <w:t>CHD-REQ-398</w:t>
              </w:r>
            </w:hyperlink>
          </w:p>
        </w:tc>
        <w:tc>
          <w:tcPr>
            <w:tcW w:w="2552" w:type="dxa"/>
            <w:tcBorders>
              <w:left w:val="single" w:sz="4" w:space="0" w:color="C6D9F1" w:themeColor="text2" w:themeTint="33"/>
            </w:tcBorders>
            <w:shd w:val="clear" w:color="auto" w:fill="DBE5F1" w:themeFill="accent1" w:themeFillTint="33"/>
          </w:tcPr>
          <w:p w14:paraId="29A1D77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0D2EEA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71B60E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30BB4B5F" w14:textId="77777777" w:rsidTr="00237D8C">
        <w:trPr>
          <w:cantSplit/>
          <w:trHeight w:val="72"/>
        </w:trPr>
        <w:tc>
          <w:tcPr>
            <w:tcW w:w="1668" w:type="dxa"/>
            <w:tcBorders>
              <w:right w:val="single" w:sz="4" w:space="0" w:color="DBE5F1" w:themeColor="accent1" w:themeTint="33"/>
            </w:tcBorders>
          </w:tcPr>
          <w:p w14:paraId="3C2EEC5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F2D1CEB" w14:textId="6C2835DB" w:rsidR="00237D8C" w:rsidRPr="0044047E" w:rsidRDefault="00895DBF" w:rsidP="005F765E">
            <w:r w:rsidRPr="0044047E">
              <w:rPr>
                <w:noProof/>
              </w:rPr>
              <w:t xml:space="preserve">The </w:t>
            </w:r>
            <w:r w:rsidR="00800B99" w:rsidRPr="0044047E">
              <w:rPr>
                <w:noProof/>
              </w:rPr>
              <w:t>Supplier</w:t>
            </w:r>
            <w:r w:rsidRPr="0044047E">
              <w:rPr>
                <w:noProof/>
              </w:rPr>
              <w:t xml:space="preserve"> shall use secure methods when disposing of Assets. </w:t>
            </w:r>
          </w:p>
        </w:tc>
      </w:tr>
      <w:tr w:rsidR="00BE75CE" w:rsidRPr="0044047E" w14:paraId="7C80D3F9" w14:textId="77777777" w:rsidTr="00237D8C">
        <w:trPr>
          <w:cantSplit/>
          <w:trHeight w:val="72"/>
        </w:trPr>
        <w:tc>
          <w:tcPr>
            <w:tcW w:w="1668" w:type="dxa"/>
            <w:tcBorders>
              <w:right w:val="single" w:sz="4" w:space="0" w:color="DBE5F1" w:themeColor="accent1" w:themeTint="33"/>
            </w:tcBorders>
          </w:tcPr>
          <w:p w14:paraId="1C4759D9"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84EA79B" w14:textId="77777777" w:rsidR="00BE75CE" w:rsidRPr="0044047E" w:rsidRDefault="00BE75CE"/>
        </w:tc>
      </w:tr>
    </w:tbl>
    <w:p w14:paraId="75510299"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181098D" w14:textId="77777777" w:rsidTr="00895DBF">
        <w:trPr>
          <w:cantSplit/>
          <w:trHeight w:val="391"/>
        </w:trPr>
        <w:tc>
          <w:tcPr>
            <w:tcW w:w="9468" w:type="dxa"/>
            <w:gridSpan w:val="5"/>
            <w:shd w:val="clear" w:color="auto" w:fill="C6D9F1" w:themeFill="text2" w:themeFillTint="33"/>
          </w:tcPr>
          <w:p w14:paraId="3FDD8D43" w14:textId="77777777" w:rsidR="009245C3" w:rsidRPr="0044047E" w:rsidRDefault="00895DBF" w:rsidP="00F43E17">
            <w:pPr>
              <w:rPr>
                <w:b/>
                <w:color w:val="000099"/>
              </w:rPr>
            </w:pPr>
            <w:r w:rsidRPr="0044047E">
              <w:rPr>
                <w:b/>
                <w:noProof/>
                <w:color w:val="000099"/>
              </w:rPr>
              <w:t>Record Management</w:t>
            </w:r>
          </w:p>
        </w:tc>
      </w:tr>
      <w:tr w:rsidR="00BE75CE" w:rsidRPr="0044047E" w14:paraId="6DED471A"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E58214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37" w:history="1">
              <w:r w:rsidR="009245C3" w:rsidRPr="0044047E">
                <w:rPr>
                  <w:noProof/>
                  <w:color w:val="000099"/>
                  <w:sz w:val="18"/>
                </w:rPr>
                <w:t>CHD-REQ-399</w:t>
              </w:r>
            </w:hyperlink>
          </w:p>
        </w:tc>
        <w:tc>
          <w:tcPr>
            <w:tcW w:w="2552" w:type="dxa"/>
            <w:tcBorders>
              <w:left w:val="single" w:sz="4" w:space="0" w:color="C6D9F1" w:themeColor="text2" w:themeTint="33"/>
            </w:tcBorders>
            <w:shd w:val="clear" w:color="auto" w:fill="DBE5F1" w:themeFill="accent1" w:themeFillTint="33"/>
          </w:tcPr>
          <w:p w14:paraId="56010CA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14EA86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19E389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30DD0898" w14:textId="77777777" w:rsidTr="00237D8C">
        <w:trPr>
          <w:cantSplit/>
          <w:trHeight w:val="72"/>
        </w:trPr>
        <w:tc>
          <w:tcPr>
            <w:tcW w:w="1668" w:type="dxa"/>
            <w:tcBorders>
              <w:right w:val="single" w:sz="4" w:space="0" w:color="DBE5F1" w:themeColor="accent1" w:themeTint="33"/>
            </w:tcBorders>
          </w:tcPr>
          <w:p w14:paraId="42CDA4B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635968A" w14:textId="6E0EAE95" w:rsidR="00237D8C" w:rsidRPr="0044047E" w:rsidRDefault="00895DBF" w:rsidP="005F765E">
            <w:r w:rsidRPr="0044047E">
              <w:rPr>
                <w:noProof/>
              </w:rPr>
              <w:t xml:space="preserve">The </w:t>
            </w:r>
            <w:r w:rsidR="00800B99" w:rsidRPr="0044047E">
              <w:rPr>
                <w:noProof/>
              </w:rPr>
              <w:t>Supplier</w:t>
            </w:r>
            <w:r w:rsidRPr="0044047E">
              <w:rPr>
                <w:noProof/>
              </w:rPr>
              <w:t xml:space="preserve"> shall maintain records of the disposal of Assets. </w:t>
            </w:r>
          </w:p>
        </w:tc>
      </w:tr>
      <w:tr w:rsidR="00BE75CE" w:rsidRPr="0044047E" w14:paraId="02D2D890" w14:textId="77777777" w:rsidTr="00237D8C">
        <w:trPr>
          <w:cantSplit/>
          <w:trHeight w:val="72"/>
        </w:trPr>
        <w:tc>
          <w:tcPr>
            <w:tcW w:w="1668" w:type="dxa"/>
            <w:tcBorders>
              <w:right w:val="single" w:sz="4" w:space="0" w:color="DBE5F1" w:themeColor="accent1" w:themeTint="33"/>
            </w:tcBorders>
          </w:tcPr>
          <w:p w14:paraId="2A9F8E9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62E8C8D" w14:textId="77777777" w:rsidR="00BE75CE" w:rsidRPr="0044047E" w:rsidRDefault="00BE75CE"/>
        </w:tc>
      </w:tr>
    </w:tbl>
    <w:p w14:paraId="6DCACFE5"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07649F8" w14:textId="77777777" w:rsidTr="00895DBF">
        <w:trPr>
          <w:cantSplit/>
          <w:trHeight w:val="391"/>
        </w:trPr>
        <w:tc>
          <w:tcPr>
            <w:tcW w:w="9468" w:type="dxa"/>
            <w:gridSpan w:val="5"/>
            <w:shd w:val="clear" w:color="auto" w:fill="C6D9F1" w:themeFill="text2" w:themeFillTint="33"/>
          </w:tcPr>
          <w:p w14:paraId="18967E41" w14:textId="77777777" w:rsidR="009245C3" w:rsidRPr="0044047E" w:rsidRDefault="00895DBF" w:rsidP="00F43E17">
            <w:pPr>
              <w:rPr>
                <w:b/>
                <w:color w:val="000099"/>
              </w:rPr>
            </w:pPr>
            <w:r w:rsidRPr="0044047E">
              <w:rPr>
                <w:b/>
                <w:noProof/>
                <w:color w:val="000099"/>
              </w:rPr>
              <w:t>Change Management</w:t>
            </w:r>
          </w:p>
        </w:tc>
      </w:tr>
      <w:tr w:rsidR="00BE75CE" w:rsidRPr="0044047E" w14:paraId="088DB5B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5009E70"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38" w:history="1">
              <w:r w:rsidR="009245C3" w:rsidRPr="0044047E">
                <w:rPr>
                  <w:noProof/>
                  <w:color w:val="000099"/>
                  <w:sz w:val="18"/>
                </w:rPr>
                <w:t>CHD-REQ-400</w:t>
              </w:r>
            </w:hyperlink>
          </w:p>
        </w:tc>
        <w:tc>
          <w:tcPr>
            <w:tcW w:w="2552" w:type="dxa"/>
            <w:tcBorders>
              <w:left w:val="single" w:sz="4" w:space="0" w:color="C6D9F1" w:themeColor="text2" w:themeTint="33"/>
            </w:tcBorders>
            <w:shd w:val="clear" w:color="auto" w:fill="DBE5F1" w:themeFill="accent1" w:themeFillTint="33"/>
          </w:tcPr>
          <w:p w14:paraId="73CB0560"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E9A3A2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DB58A7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425006F1" w14:textId="77777777" w:rsidTr="00237D8C">
        <w:trPr>
          <w:cantSplit/>
          <w:trHeight w:val="72"/>
        </w:trPr>
        <w:tc>
          <w:tcPr>
            <w:tcW w:w="1668" w:type="dxa"/>
            <w:tcBorders>
              <w:right w:val="single" w:sz="4" w:space="0" w:color="DBE5F1" w:themeColor="accent1" w:themeTint="33"/>
            </w:tcBorders>
          </w:tcPr>
          <w:p w14:paraId="3F81406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C9103EA" w14:textId="43617EDF" w:rsidR="00237D8C" w:rsidRPr="0044047E" w:rsidRDefault="00895DBF" w:rsidP="005F765E">
            <w:r w:rsidRPr="0044047E">
              <w:rPr>
                <w:noProof/>
              </w:rPr>
              <w:t xml:space="preserve">The </w:t>
            </w:r>
            <w:r w:rsidR="00800B99" w:rsidRPr="0044047E">
              <w:rPr>
                <w:noProof/>
              </w:rPr>
              <w:t>Supplier</w:t>
            </w:r>
            <w:r w:rsidRPr="0044047E">
              <w:rPr>
                <w:noProof/>
              </w:rPr>
              <w:t xml:space="preserve"> shall manage changes to any Asset through the operation of the supplier's Change Management process, </w:t>
            </w:r>
          </w:p>
        </w:tc>
      </w:tr>
      <w:tr w:rsidR="00BE75CE" w:rsidRPr="0044047E" w14:paraId="354F1AA1" w14:textId="77777777" w:rsidTr="00237D8C">
        <w:trPr>
          <w:cantSplit/>
          <w:trHeight w:val="72"/>
        </w:trPr>
        <w:tc>
          <w:tcPr>
            <w:tcW w:w="1668" w:type="dxa"/>
            <w:tcBorders>
              <w:right w:val="single" w:sz="4" w:space="0" w:color="DBE5F1" w:themeColor="accent1" w:themeTint="33"/>
            </w:tcBorders>
          </w:tcPr>
          <w:p w14:paraId="13272AB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09E55D1" w14:textId="77777777" w:rsidR="00BE75CE" w:rsidRPr="0044047E" w:rsidRDefault="00BE75CE"/>
        </w:tc>
      </w:tr>
    </w:tbl>
    <w:p w14:paraId="36BD54F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A6390F1" w14:textId="77777777" w:rsidTr="00895DBF">
        <w:trPr>
          <w:cantSplit/>
          <w:trHeight w:val="391"/>
        </w:trPr>
        <w:tc>
          <w:tcPr>
            <w:tcW w:w="9468" w:type="dxa"/>
            <w:gridSpan w:val="5"/>
            <w:shd w:val="clear" w:color="auto" w:fill="C6D9F1" w:themeFill="text2" w:themeFillTint="33"/>
          </w:tcPr>
          <w:p w14:paraId="1870CC8A" w14:textId="77777777" w:rsidR="009245C3" w:rsidRPr="0044047E" w:rsidRDefault="00895DBF" w:rsidP="00F43E17">
            <w:pPr>
              <w:rPr>
                <w:b/>
                <w:color w:val="000099"/>
              </w:rPr>
            </w:pPr>
            <w:r w:rsidRPr="0044047E">
              <w:rPr>
                <w:b/>
                <w:noProof/>
                <w:color w:val="000099"/>
              </w:rPr>
              <w:t>Asset Management</w:t>
            </w:r>
          </w:p>
        </w:tc>
      </w:tr>
      <w:tr w:rsidR="00BE75CE" w:rsidRPr="0044047E" w14:paraId="6ECD3C4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8BC39F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39" w:history="1">
              <w:r w:rsidR="009245C3" w:rsidRPr="0044047E">
                <w:rPr>
                  <w:noProof/>
                  <w:color w:val="000099"/>
                  <w:sz w:val="18"/>
                </w:rPr>
                <w:t>CHD-REQ-402</w:t>
              </w:r>
            </w:hyperlink>
          </w:p>
        </w:tc>
        <w:tc>
          <w:tcPr>
            <w:tcW w:w="2552" w:type="dxa"/>
            <w:tcBorders>
              <w:left w:val="single" w:sz="4" w:space="0" w:color="C6D9F1" w:themeColor="text2" w:themeTint="33"/>
            </w:tcBorders>
            <w:shd w:val="clear" w:color="auto" w:fill="DBE5F1" w:themeFill="accent1" w:themeFillTint="33"/>
          </w:tcPr>
          <w:p w14:paraId="08091027"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EBD63F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2B0AC43"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2BC5C665" w14:textId="77777777" w:rsidTr="00237D8C">
        <w:trPr>
          <w:cantSplit/>
          <w:trHeight w:val="72"/>
        </w:trPr>
        <w:tc>
          <w:tcPr>
            <w:tcW w:w="1668" w:type="dxa"/>
            <w:tcBorders>
              <w:right w:val="single" w:sz="4" w:space="0" w:color="DBE5F1" w:themeColor="accent1" w:themeTint="33"/>
            </w:tcBorders>
          </w:tcPr>
          <w:p w14:paraId="528EB454"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47A8E570" w14:textId="3AEE52A8" w:rsidR="00237D8C" w:rsidRPr="0044047E" w:rsidRDefault="00895DBF" w:rsidP="005F765E">
            <w:pPr>
              <w:rPr>
                <w:noProof/>
              </w:rPr>
            </w:pPr>
            <w:r w:rsidRPr="0044047E">
              <w:rPr>
                <w:noProof/>
              </w:rPr>
              <w:t xml:space="preserve">The </w:t>
            </w:r>
            <w:r w:rsidR="00800B99" w:rsidRPr="0044047E">
              <w:rPr>
                <w:noProof/>
              </w:rPr>
              <w:t>Supplier</w:t>
            </w:r>
            <w:r w:rsidRPr="0044047E">
              <w:rPr>
                <w:noProof/>
              </w:rPr>
              <w:t xml:space="preserve"> shall ensure that Assets used to access or manage TfL Data and Services are under the management authority of the supplier or TfL and have a standard set of security policy configuration deployed and enforced.</w:t>
            </w:r>
          </w:p>
          <w:p w14:paraId="3576DB3F" w14:textId="77777777" w:rsidR="00237D8C" w:rsidRPr="0044047E" w:rsidRDefault="00895DBF" w:rsidP="005F765E">
            <w:pPr>
              <w:rPr>
                <w:noProof/>
              </w:rPr>
            </w:pPr>
            <w:r w:rsidRPr="0044047E">
              <w:rPr>
                <w:noProof/>
              </w:rPr>
              <w:t>These assets must be placed into a 'known good' state prior to being provisioned into the environment of the supplier. Unless otherwise agreed with the TfL in writing, all supplier assets are expected to meet the set of security requirements.</w:t>
            </w:r>
          </w:p>
        </w:tc>
      </w:tr>
      <w:tr w:rsidR="00BE75CE" w:rsidRPr="0044047E" w14:paraId="1C88F7EC" w14:textId="77777777" w:rsidTr="00237D8C">
        <w:trPr>
          <w:cantSplit/>
          <w:trHeight w:val="72"/>
        </w:trPr>
        <w:tc>
          <w:tcPr>
            <w:tcW w:w="1668" w:type="dxa"/>
            <w:tcBorders>
              <w:right w:val="single" w:sz="4" w:space="0" w:color="DBE5F1" w:themeColor="accent1" w:themeTint="33"/>
            </w:tcBorders>
          </w:tcPr>
          <w:p w14:paraId="5D58E79B"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6BA1A1F" w14:textId="77777777" w:rsidR="00BE75CE" w:rsidRPr="0044047E" w:rsidRDefault="00BE75CE"/>
        </w:tc>
      </w:tr>
    </w:tbl>
    <w:p w14:paraId="4D9BD859" w14:textId="77777777" w:rsidR="00FE0EDA" w:rsidRPr="0044047E" w:rsidRDefault="00895DBF" w:rsidP="004E1C53">
      <w:pPr>
        <w:keepLines/>
        <w:spacing w:after="0"/>
      </w:pPr>
      <w:r w:rsidRPr="0044047E">
        <w:t xml:space="preserve">  </w:t>
      </w:r>
    </w:p>
    <w:p w14:paraId="6EC7B056" w14:textId="77777777" w:rsidR="00B427A3" w:rsidRPr="0044047E" w:rsidRDefault="00895DBF" w:rsidP="007B24E5">
      <w:pPr>
        <w:pStyle w:val="Heading4"/>
        <w:rPr>
          <w:iCs w:val="0"/>
        </w:rPr>
      </w:pPr>
      <w:bookmarkStart w:id="157" w:name="CHD-FLD-66_0"/>
      <w:r w:rsidRPr="0044047E">
        <w:rPr>
          <w:iCs w:val="0"/>
        </w:rPr>
        <w:t>Vulnerability Management</w:t>
      </w:r>
      <w:bookmarkEnd w:id="157"/>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08F2995" w14:textId="77777777" w:rsidTr="00895DBF">
        <w:trPr>
          <w:cantSplit/>
          <w:trHeight w:val="391"/>
        </w:trPr>
        <w:tc>
          <w:tcPr>
            <w:tcW w:w="9468" w:type="dxa"/>
            <w:gridSpan w:val="5"/>
            <w:shd w:val="clear" w:color="auto" w:fill="C6D9F1" w:themeFill="text2" w:themeFillTint="33"/>
          </w:tcPr>
          <w:p w14:paraId="7DC4C38E" w14:textId="77777777" w:rsidR="009245C3" w:rsidRPr="0044047E" w:rsidRDefault="00895DBF" w:rsidP="00F43E17">
            <w:pPr>
              <w:rPr>
                <w:b/>
                <w:color w:val="000099"/>
              </w:rPr>
            </w:pPr>
            <w:r w:rsidRPr="0044047E">
              <w:rPr>
                <w:b/>
                <w:noProof/>
                <w:color w:val="000099"/>
              </w:rPr>
              <w:t>Vulnerability Management</w:t>
            </w:r>
          </w:p>
        </w:tc>
      </w:tr>
      <w:tr w:rsidR="00BE75CE" w:rsidRPr="0044047E" w14:paraId="1324361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F3AEA8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40" w:history="1">
              <w:r w:rsidR="009245C3" w:rsidRPr="0044047E">
                <w:rPr>
                  <w:noProof/>
                  <w:color w:val="000099"/>
                  <w:sz w:val="18"/>
                </w:rPr>
                <w:t>CHD-REQ-410</w:t>
              </w:r>
            </w:hyperlink>
          </w:p>
        </w:tc>
        <w:tc>
          <w:tcPr>
            <w:tcW w:w="2552" w:type="dxa"/>
            <w:tcBorders>
              <w:left w:val="single" w:sz="4" w:space="0" w:color="C6D9F1" w:themeColor="text2" w:themeTint="33"/>
            </w:tcBorders>
            <w:shd w:val="clear" w:color="auto" w:fill="DBE5F1" w:themeFill="accent1" w:themeFillTint="33"/>
          </w:tcPr>
          <w:p w14:paraId="62434B9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AB8382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84E692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20340B2D" w14:textId="77777777" w:rsidTr="00237D8C">
        <w:trPr>
          <w:cantSplit/>
          <w:trHeight w:val="72"/>
        </w:trPr>
        <w:tc>
          <w:tcPr>
            <w:tcW w:w="1668" w:type="dxa"/>
            <w:tcBorders>
              <w:right w:val="single" w:sz="4" w:space="0" w:color="DBE5F1" w:themeColor="accent1" w:themeTint="33"/>
            </w:tcBorders>
          </w:tcPr>
          <w:p w14:paraId="6F3ACF30"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E2B5A4D" w14:textId="77777777" w:rsidR="00237D8C" w:rsidRPr="0044047E" w:rsidRDefault="00895DBF" w:rsidP="005F765E">
            <w:r w:rsidRPr="0044047E">
              <w:rPr>
                <w:noProof/>
              </w:rPr>
              <w:t xml:space="preserve">The supplier shall implement a Vulnerability Management program, which will include the following elements: </w:t>
            </w:r>
          </w:p>
        </w:tc>
      </w:tr>
      <w:tr w:rsidR="00BE75CE" w:rsidRPr="0044047E" w14:paraId="0E57ABE0" w14:textId="77777777" w:rsidTr="00237D8C">
        <w:trPr>
          <w:cantSplit/>
          <w:trHeight w:val="72"/>
        </w:trPr>
        <w:tc>
          <w:tcPr>
            <w:tcW w:w="1668" w:type="dxa"/>
            <w:tcBorders>
              <w:right w:val="single" w:sz="4" w:space="0" w:color="DBE5F1" w:themeColor="accent1" w:themeTint="33"/>
            </w:tcBorders>
          </w:tcPr>
          <w:p w14:paraId="079D709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DF580B6" w14:textId="77777777" w:rsidR="00BE75CE" w:rsidRPr="0044047E" w:rsidRDefault="00BE75CE"/>
        </w:tc>
      </w:tr>
    </w:tbl>
    <w:p w14:paraId="5469571D"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22F939F" w14:textId="77777777" w:rsidTr="00895DBF">
        <w:trPr>
          <w:cantSplit/>
          <w:trHeight w:val="391"/>
        </w:trPr>
        <w:tc>
          <w:tcPr>
            <w:tcW w:w="9468" w:type="dxa"/>
            <w:gridSpan w:val="5"/>
            <w:shd w:val="clear" w:color="auto" w:fill="C6D9F1" w:themeFill="text2" w:themeFillTint="33"/>
          </w:tcPr>
          <w:p w14:paraId="683FC9DA" w14:textId="77777777" w:rsidR="009245C3" w:rsidRPr="0044047E" w:rsidRDefault="00895DBF" w:rsidP="00F43E17">
            <w:pPr>
              <w:rPr>
                <w:b/>
                <w:color w:val="000099"/>
              </w:rPr>
            </w:pPr>
            <w:r w:rsidRPr="0044047E">
              <w:rPr>
                <w:b/>
                <w:noProof/>
                <w:color w:val="000099"/>
              </w:rPr>
              <w:t>Security Patches</w:t>
            </w:r>
          </w:p>
        </w:tc>
      </w:tr>
      <w:tr w:rsidR="00BE75CE" w:rsidRPr="0044047E" w14:paraId="51956FC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63F3C6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41" w:history="1">
              <w:r w:rsidR="009245C3" w:rsidRPr="0044047E">
                <w:rPr>
                  <w:noProof/>
                  <w:color w:val="000099"/>
                  <w:sz w:val="18"/>
                </w:rPr>
                <w:t>CHD-REQ-411</w:t>
              </w:r>
            </w:hyperlink>
          </w:p>
        </w:tc>
        <w:tc>
          <w:tcPr>
            <w:tcW w:w="2552" w:type="dxa"/>
            <w:tcBorders>
              <w:left w:val="single" w:sz="4" w:space="0" w:color="C6D9F1" w:themeColor="text2" w:themeTint="33"/>
            </w:tcBorders>
            <w:shd w:val="clear" w:color="auto" w:fill="DBE5F1" w:themeFill="accent1" w:themeFillTint="33"/>
          </w:tcPr>
          <w:p w14:paraId="62FC851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C8ACF7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446220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132592AB" w14:textId="77777777" w:rsidTr="00237D8C">
        <w:trPr>
          <w:cantSplit/>
          <w:trHeight w:val="72"/>
        </w:trPr>
        <w:tc>
          <w:tcPr>
            <w:tcW w:w="1668" w:type="dxa"/>
            <w:tcBorders>
              <w:right w:val="single" w:sz="4" w:space="0" w:color="DBE5F1" w:themeColor="accent1" w:themeTint="33"/>
            </w:tcBorders>
          </w:tcPr>
          <w:p w14:paraId="6CED95A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192431D" w14:textId="77777777" w:rsidR="00237D8C" w:rsidRPr="0044047E" w:rsidRDefault="00895DBF" w:rsidP="005F765E">
            <w:r w:rsidRPr="0044047E">
              <w:rPr>
                <w:noProof/>
              </w:rPr>
              <w:t xml:space="preserve">The supplier shall ensure security patches will be applied to Service Assets as soon as possible in line with Vendor recommendations in accordance with the Change Management process. </w:t>
            </w:r>
          </w:p>
        </w:tc>
      </w:tr>
      <w:tr w:rsidR="00BE75CE" w:rsidRPr="0044047E" w14:paraId="4A992D82" w14:textId="77777777" w:rsidTr="00237D8C">
        <w:trPr>
          <w:cantSplit/>
          <w:trHeight w:val="72"/>
        </w:trPr>
        <w:tc>
          <w:tcPr>
            <w:tcW w:w="1668" w:type="dxa"/>
            <w:tcBorders>
              <w:right w:val="single" w:sz="4" w:space="0" w:color="DBE5F1" w:themeColor="accent1" w:themeTint="33"/>
            </w:tcBorders>
          </w:tcPr>
          <w:p w14:paraId="2378699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D77738F" w14:textId="77777777" w:rsidR="00BE75CE" w:rsidRPr="0044047E" w:rsidRDefault="00BE75CE"/>
        </w:tc>
      </w:tr>
    </w:tbl>
    <w:p w14:paraId="7173B807"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4F6EC8C1" w14:textId="77777777" w:rsidTr="00895DBF">
        <w:trPr>
          <w:cantSplit/>
          <w:trHeight w:val="391"/>
        </w:trPr>
        <w:tc>
          <w:tcPr>
            <w:tcW w:w="9468" w:type="dxa"/>
            <w:gridSpan w:val="5"/>
            <w:shd w:val="clear" w:color="auto" w:fill="C6D9F1" w:themeFill="text2" w:themeFillTint="33"/>
          </w:tcPr>
          <w:p w14:paraId="7F67E2A5" w14:textId="77777777" w:rsidR="009245C3" w:rsidRPr="0044047E" w:rsidRDefault="00895DBF" w:rsidP="00F43E17">
            <w:pPr>
              <w:rPr>
                <w:b/>
                <w:color w:val="000099"/>
              </w:rPr>
            </w:pPr>
            <w:r w:rsidRPr="0044047E">
              <w:rPr>
                <w:b/>
                <w:noProof/>
                <w:color w:val="000099"/>
              </w:rPr>
              <w:t>Anti-malware/anti-virus</w:t>
            </w:r>
          </w:p>
        </w:tc>
      </w:tr>
      <w:tr w:rsidR="00BE75CE" w:rsidRPr="0044047E" w14:paraId="6AD0A4D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81874D8"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42" w:history="1">
              <w:r w:rsidR="009245C3" w:rsidRPr="0044047E">
                <w:rPr>
                  <w:noProof/>
                  <w:color w:val="000099"/>
                  <w:sz w:val="18"/>
                </w:rPr>
                <w:t>CHD-REQ-412</w:t>
              </w:r>
            </w:hyperlink>
          </w:p>
        </w:tc>
        <w:tc>
          <w:tcPr>
            <w:tcW w:w="2552" w:type="dxa"/>
            <w:tcBorders>
              <w:left w:val="single" w:sz="4" w:space="0" w:color="C6D9F1" w:themeColor="text2" w:themeTint="33"/>
            </w:tcBorders>
            <w:shd w:val="clear" w:color="auto" w:fill="DBE5F1" w:themeFill="accent1" w:themeFillTint="33"/>
          </w:tcPr>
          <w:p w14:paraId="0D476F6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88A136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416D40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75876316" w14:textId="77777777" w:rsidTr="00237D8C">
        <w:trPr>
          <w:cantSplit/>
          <w:trHeight w:val="72"/>
        </w:trPr>
        <w:tc>
          <w:tcPr>
            <w:tcW w:w="1668" w:type="dxa"/>
            <w:tcBorders>
              <w:right w:val="single" w:sz="4" w:space="0" w:color="DBE5F1" w:themeColor="accent1" w:themeTint="33"/>
            </w:tcBorders>
          </w:tcPr>
          <w:p w14:paraId="6150FB4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AC5136E" w14:textId="77777777" w:rsidR="00237D8C" w:rsidRPr="0044047E" w:rsidRDefault="00895DBF" w:rsidP="005F765E">
            <w:r w:rsidRPr="0044047E">
              <w:rPr>
                <w:noProof/>
              </w:rPr>
              <w:t xml:space="preserve">The supplier shall maintain industry standard processes for defending against Malware / Trojans / Virus infections. </w:t>
            </w:r>
          </w:p>
        </w:tc>
      </w:tr>
      <w:tr w:rsidR="00BE75CE" w:rsidRPr="0044047E" w14:paraId="742C5EDE" w14:textId="77777777" w:rsidTr="00237D8C">
        <w:trPr>
          <w:cantSplit/>
          <w:trHeight w:val="72"/>
        </w:trPr>
        <w:tc>
          <w:tcPr>
            <w:tcW w:w="1668" w:type="dxa"/>
            <w:tcBorders>
              <w:right w:val="single" w:sz="4" w:space="0" w:color="DBE5F1" w:themeColor="accent1" w:themeTint="33"/>
            </w:tcBorders>
          </w:tcPr>
          <w:p w14:paraId="65F1343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16CC0C6" w14:textId="77777777" w:rsidR="00BE75CE" w:rsidRPr="0044047E" w:rsidRDefault="00BE75CE"/>
        </w:tc>
      </w:tr>
    </w:tbl>
    <w:p w14:paraId="65405D1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C582807" w14:textId="77777777" w:rsidTr="00895DBF">
        <w:trPr>
          <w:cantSplit/>
          <w:trHeight w:val="391"/>
        </w:trPr>
        <w:tc>
          <w:tcPr>
            <w:tcW w:w="9468" w:type="dxa"/>
            <w:gridSpan w:val="5"/>
            <w:shd w:val="clear" w:color="auto" w:fill="C6D9F1" w:themeFill="text2" w:themeFillTint="33"/>
          </w:tcPr>
          <w:p w14:paraId="713F16BC" w14:textId="77777777" w:rsidR="009245C3" w:rsidRPr="0044047E" w:rsidRDefault="00895DBF" w:rsidP="00F43E17">
            <w:pPr>
              <w:rPr>
                <w:b/>
                <w:color w:val="000099"/>
              </w:rPr>
            </w:pPr>
            <w:r w:rsidRPr="0044047E">
              <w:rPr>
                <w:b/>
                <w:noProof/>
                <w:color w:val="000099"/>
              </w:rPr>
              <w:t>Anti-malware/anti-virus updates</w:t>
            </w:r>
          </w:p>
        </w:tc>
      </w:tr>
      <w:tr w:rsidR="00BE75CE" w:rsidRPr="0044047E" w14:paraId="51D1301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D046696"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43" w:history="1">
              <w:r w:rsidR="009245C3" w:rsidRPr="0044047E">
                <w:rPr>
                  <w:noProof/>
                  <w:color w:val="000099"/>
                  <w:sz w:val="18"/>
                </w:rPr>
                <w:t>CHD-REQ-413</w:t>
              </w:r>
            </w:hyperlink>
          </w:p>
        </w:tc>
        <w:tc>
          <w:tcPr>
            <w:tcW w:w="2552" w:type="dxa"/>
            <w:tcBorders>
              <w:left w:val="single" w:sz="4" w:space="0" w:color="C6D9F1" w:themeColor="text2" w:themeTint="33"/>
            </w:tcBorders>
            <w:shd w:val="clear" w:color="auto" w:fill="DBE5F1" w:themeFill="accent1" w:themeFillTint="33"/>
          </w:tcPr>
          <w:p w14:paraId="2CE084BA"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C508D5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794B1E2A"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5D122925" w14:textId="77777777" w:rsidTr="00237D8C">
        <w:trPr>
          <w:cantSplit/>
          <w:trHeight w:val="72"/>
        </w:trPr>
        <w:tc>
          <w:tcPr>
            <w:tcW w:w="1668" w:type="dxa"/>
            <w:tcBorders>
              <w:right w:val="single" w:sz="4" w:space="0" w:color="DBE5F1" w:themeColor="accent1" w:themeTint="33"/>
            </w:tcBorders>
          </w:tcPr>
          <w:p w14:paraId="612F8FF1"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8B1EE5C" w14:textId="77777777" w:rsidR="00237D8C" w:rsidRPr="0044047E" w:rsidRDefault="00895DBF" w:rsidP="005F765E">
            <w:r w:rsidRPr="0044047E">
              <w:rPr>
                <w:noProof/>
              </w:rPr>
              <w:t xml:space="preserve">The supplier shall maintain a program of anti-malware/anti-virus updates to keep provisioned Assets free of infection. </w:t>
            </w:r>
          </w:p>
        </w:tc>
      </w:tr>
      <w:tr w:rsidR="00BE75CE" w:rsidRPr="0044047E" w14:paraId="6AF5E6C9" w14:textId="77777777" w:rsidTr="00237D8C">
        <w:trPr>
          <w:cantSplit/>
          <w:trHeight w:val="72"/>
        </w:trPr>
        <w:tc>
          <w:tcPr>
            <w:tcW w:w="1668" w:type="dxa"/>
            <w:tcBorders>
              <w:right w:val="single" w:sz="4" w:space="0" w:color="DBE5F1" w:themeColor="accent1" w:themeTint="33"/>
            </w:tcBorders>
          </w:tcPr>
          <w:p w14:paraId="1CC155AC"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0006A2C" w14:textId="77777777" w:rsidR="00BE75CE" w:rsidRPr="0044047E" w:rsidRDefault="00BE75CE"/>
        </w:tc>
      </w:tr>
    </w:tbl>
    <w:p w14:paraId="76A38DD3" w14:textId="77777777" w:rsidR="00FE0EDA" w:rsidRPr="0044047E" w:rsidRDefault="00895DBF" w:rsidP="004E1C53">
      <w:pPr>
        <w:keepLines/>
        <w:spacing w:after="0"/>
      </w:pPr>
      <w:r w:rsidRPr="0044047E">
        <w:lastRenderedPageBreak/>
        <w:t xml:space="preserve">  </w:t>
      </w:r>
    </w:p>
    <w:p w14:paraId="7B84CB90" w14:textId="77777777" w:rsidR="00B427A3" w:rsidRPr="0044047E" w:rsidRDefault="00895DBF" w:rsidP="007B24E5">
      <w:pPr>
        <w:pStyle w:val="Heading4"/>
        <w:rPr>
          <w:iCs w:val="0"/>
        </w:rPr>
      </w:pPr>
      <w:bookmarkStart w:id="158" w:name="CHD-FLD-67_0"/>
      <w:r w:rsidRPr="0044047E">
        <w:rPr>
          <w:iCs w:val="0"/>
        </w:rPr>
        <w:t>Supply Chain Security</w:t>
      </w:r>
      <w:bookmarkEnd w:id="158"/>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2CAC0B4" w14:textId="77777777" w:rsidTr="00895DBF">
        <w:trPr>
          <w:cantSplit/>
          <w:trHeight w:val="391"/>
        </w:trPr>
        <w:tc>
          <w:tcPr>
            <w:tcW w:w="9468" w:type="dxa"/>
            <w:gridSpan w:val="5"/>
            <w:shd w:val="clear" w:color="auto" w:fill="C6D9F1" w:themeFill="text2" w:themeFillTint="33"/>
          </w:tcPr>
          <w:p w14:paraId="30825384" w14:textId="77777777" w:rsidR="009245C3" w:rsidRPr="0044047E" w:rsidRDefault="00895DBF" w:rsidP="00F43E17">
            <w:pPr>
              <w:rPr>
                <w:b/>
                <w:color w:val="000099"/>
              </w:rPr>
            </w:pPr>
            <w:r w:rsidRPr="0044047E">
              <w:rPr>
                <w:b/>
                <w:noProof/>
                <w:color w:val="000099"/>
              </w:rPr>
              <w:t>Supplier Inventory</w:t>
            </w:r>
          </w:p>
        </w:tc>
      </w:tr>
      <w:tr w:rsidR="00BE75CE" w:rsidRPr="0044047E" w14:paraId="2862B30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74F7364"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44" w:history="1">
              <w:r w:rsidR="009245C3" w:rsidRPr="0044047E">
                <w:rPr>
                  <w:noProof/>
                  <w:color w:val="000099"/>
                  <w:sz w:val="18"/>
                </w:rPr>
                <w:t>CHD-REQ-414</w:t>
              </w:r>
            </w:hyperlink>
          </w:p>
        </w:tc>
        <w:tc>
          <w:tcPr>
            <w:tcW w:w="2552" w:type="dxa"/>
            <w:tcBorders>
              <w:left w:val="single" w:sz="4" w:space="0" w:color="C6D9F1" w:themeColor="text2" w:themeTint="33"/>
            </w:tcBorders>
            <w:shd w:val="clear" w:color="auto" w:fill="DBE5F1" w:themeFill="accent1" w:themeFillTint="33"/>
          </w:tcPr>
          <w:p w14:paraId="0E0A671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020E9A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9B10D94"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756061EC" w14:textId="77777777" w:rsidTr="00237D8C">
        <w:trPr>
          <w:cantSplit/>
          <w:trHeight w:val="72"/>
        </w:trPr>
        <w:tc>
          <w:tcPr>
            <w:tcW w:w="1668" w:type="dxa"/>
            <w:tcBorders>
              <w:right w:val="single" w:sz="4" w:space="0" w:color="DBE5F1" w:themeColor="accent1" w:themeTint="33"/>
            </w:tcBorders>
          </w:tcPr>
          <w:p w14:paraId="6D7B836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66C575D" w14:textId="77777777" w:rsidR="00237D8C" w:rsidRPr="0044047E" w:rsidRDefault="00895DBF" w:rsidP="005F765E">
            <w:r w:rsidRPr="0044047E">
              <w:rPr>
                <w:noProof/>
              </w:rPr>
              <w:t xml:space="preserve">The supplier shall maintain an inventory of all suppliers / Sub-contractors it utilises. This should be in the form of a supplier matrix with roles and responsibilities defined. </w:t>
            </w:r>
          </w:p>
        </w:tc>
      </w:tr>
      <w:tr w:rsidR="00BE75CE" w:rsidRPr="0044047E" w14:paraId="68D6AB2A" w14:textId="77777777" w:rsidTr="00237D8C">
        <w:trPr>
          <w:cantSplit/>
          <w:trHeight w:val="72"/>
        </w:trPr>
        <w:tc>
          <w:tcPr>
            <w:tcW w:w="1668" w:type="dxa"/>
            <w:tcBorders>
              <w:right w:val="single" w:sz="4" w:space="0" w:color="DBE5F1" w:themeColor="accent1" w:themeTint="33"/>
            </w:tcBorders>
          </w:tcPr>
          <w:p w14:paraId="0D99A47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A46CA95" w14:textId="77777777" w:rsidR="00BE75CE" w:rsidRPr="0044047E" w:rsidRDefault="00BE75CE"/>
        </w:tc>
      </w:tr>
    </w:tbl>
    <w:p w14:paraId="0E715FD3"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975850B" w14:textId="77777777" w:rsidTr="00895DBF">
        <w:trPr>
          <w:cantSplit/>
          <w:trHeight w:val="391"/>
        </w:trPr>
        <w:tc>
          <w:tcPr>
            <w:tcW w:w="9468" w:type="dxa"/>
            <w:gridSpan w:val="5"/>
            <w:shd w:val="clear" w:color="auto" w:fill="C6D9F1" w:themeFill="text2" w:themeFillTint="33"/>
          </w:tcPr>
          <w:p w14:paraId="2E75D4E8" w14:textId="77777777" w:rsidR="009245C3" w:rsidRPr="0044047E" w:rsidRDefault="00895DBF" w:rsidP="00F43E17">
            <w:pPr>
              <w:rPr>
                <w:b/>
                <w:color w:val="000099"/>
              </w:rPr>
            </w:pPr>
            <w:r w:rsidRPr="0044047E">
              <w:rPr>
                <w:b/>
                <w:noProof/>
                <w:color w:val="000099"/>
              </w:rPr>
              <w:t>Compliance with Standards</w:t>
            </w:r>
          </w:p>
        </w:tc>
      </w:tr>
      <w:tr w:rsidR="00BE75CE" w:rsidRPr="0044047E" w14:paraId="0E04C828"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C7E031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45" w:history="1">
              <w:r w:rsidR="009245C3" w:rsidRPr="0044047E">
                <w:rPr>
                  <w:noProof/>
                  <w:color w:val="000099"/>
                  <w:sz w:val="18"/>
                </w:rPr>
                <w:t>CHD-REQ-415</w:t>
              </w:r>
            </w:hyperlink>
          </w:p>
        </w:tc>
        <w:tc>
          <w:tcPr>
            <w:tcW w:w="2552" w:type="dxa"/>
            <w:tcBorders>
              <w:left w:val="single" w:sz="4" w:space="0" w:color="C6D9F1" w:themeColor="text2" w:themeTint="33"/>
            </w:tcBorders>
            <w:shd w:val="clear" w:color="auto" w:fill="DBE5F1" w:themeFill="accent1" w:themeFillTint="33"/>
          </w:tcPr>
          <w:p w14:paraId="794A3CC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00ACF46"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9BE8BC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4635C769" w14:textId="77777777" w:rsidTr="00237D8C">
        <w:trPr>
          <w:cantSplit/>
          <w:trHeight w:val="72"/>
        </w:trPr>
        <w:tc>
          <w:tcPr>
            <w:tcW w:w="1668" w:type="dxa"/>
            <w:tcBorders>
              <w:right w:val="single" w:sz="4" w:space="0" w:color="DBE5F1" w:themeColor="accent1" w:themeTint="33"/>
            </w:tcBorders>
          </w:tcPr>
          <w:p w14:paraId="687F53DC"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7C11B00" w14:textId="73858C6C" w:rsidR="00237D8C" w:rsidRPr="0044047E" w:rsidRDefault="00895DBF" w:rsidP="005F765E">
            <w:r w:rsidRPr="0044047E">
              <w:rPr>
                <w:noProof/>
              </w:rPr>
              <w:t xml:space="preserve">The </w:t>
            </w:r>
            <w:r w:rsidR="00800B99" w:rsidRPr="0044047E">
              <w:rPr>
                <w:noProof/>
              </w:rPr>
              <w:t>Supplier</w:t>
            </w:r>
            <w:r w:rsidRPr="0044047E">
              <w:rPr>
                <w:noProof/>
              </w:rPr>
              <w:t xml:space="preserve"> shall ensure that its suppliers and subcontractors involved in the provision of Services meet or exceed the standards set forth in this S</w:t>
            </w:r>
            <w:r w:rsidR="003A254F">
              <w:rPr>
                <w:noProof/>
              </w:rPr>
              <w:t>pecification</w:t>
            </w:r>
            <w:r w:rsidRPr="0044047E">
              <w:rPr>
                <w:noProof/>
              </w:rPr>
              <w:t xml:space="preserve">. </w:t>
            </w:r>
          </w:p>
        </w:tc>
      </w:tr>
      <w:tr w:rsidR="00BE75CE" w:rsidRPr="0044047E" w14:paraId="0E3CBC6C" w14:textId="77777777" w:rsidTr="00237D8C">
        <w:trPr>
          <w:cantSplit/>
          <w:trHeight w:val="72"/>
        </w:trPr>
        <w:tc>
          <w:tcPr>
            <w:tcW w:w="1668" w:type="dxa"/>
            <w:tcBorders>
              <w:right w:val="single" w:sz="4" w:space="0" w:color="DBE5F1" w:themeColor="accent1" w:themeTint="33"/>
            </w:tcBorders>
          </w:tcPr>
          <w:p w14:paraId="182FDD17"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7F417BF1" w14:textId="77777777" w:rsidR="00BE75CE" w:rsidRPr="0044047E" w:rsidRDefault="00BE75CE"/>
        </w:tc>
      </w:tr>
    </w:tbl>
    <w:p w14:paraId="4B15360E"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BB12110" w14:textId="77777777" w:rsidTr="00895DBF">
        <w:trPr>
          <w:cantSplit/>
          <w:trHeight w:val="391"/>
        </w:trPr>
        <w:tc>
          <w:tcPr>
            <w:tcW w:w="9468" w:type="dxa"/>
            <w:gridSpan w:val="5"/>
            <w:shd w:val="clear" w:color="auto" w:fill="C6D9F1" w:themeFill="text2" w:themeFillTint="33"/>
          </w:tcPr>
          <w:p w14:paraId="07C7811E" w14:textId="77777777" w:rsidR="009245C3" w:rsidRPr="0044047E" w:rsidRDefault="00895DBF" w:rsidP="00F43E17">
            <w:pPr>
              <w:rPr>
                <w:b/>
                <w:color w:val="000099"/>
              </w:rPr>
            </w:pPr>
            <w:r w:rsidRPr="0044047E">
              <w:rPr>
                <w:b/>
                <w:noProof/>
                <w:color w:val="000099"/>
              </w:rPr>
              <w:t>Security Assessments</w:t>
            </w:r>
          </w:p>
        </w:tc>
      </w:tr>
      <w:tr w:rsidR="00BE75CE" w:rsidRPr="0044047E" w14:paraId="49175ECD"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54E0907"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46" w:history="1">
              <w:r w:rsidR="009245C3" w:rsidRPr="0044047E">
                <w:rPr>
                  <w:noProof/>
                  <w:color w:val="000099"/>
                  <w:sz w:val="18"/>
                </w:rPr>
                <w:t>CHD-REQ-416</w:t>
              </w:r>
            </w:hyperlink>
          </w:p>
        </w:tc>
        <w:tc>
          <w:tcPr>
            <w:tcW w:w="2552" w:type="dxa"/>
            <w:tcBorders>
              <w:left w:val="single" w:sz="4" w:space="0" w:color="C6D9F1" w:themeColor="text2" w:themeTint="33"/>
            </w:tcBorders>
            <w:shd w:val="clear" w:color="auto" w:fill="DBE5F1" w:themeFill="accent1" w:themeFillTint="33"/>
          </w:tcPr>
          <w:p w14:paraId="3DBD1D7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B1F7855"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158072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1B624817" w14:textId="77777777" w:rsidTr="00237D8C">
        <w:trPr>
          <w:cantSplit/>
          <w:trHeight w:val="72"/>
        </w:trPr>
        <w:tc>
          <w:tcPr>
            <w:tcW w:w="1668" w:type="dxa"/>
            <w:tcBorders>
              <w:right w:val="single" w:sz="4" w:space="0" w:color="DBE5F1" w:themeColor="accent1" w:themeTint="33"/>
            </w:tcBorders>
          </w:tcPr>
          <w:p w14:paraId="209CAD1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5A87A22" w14:textId="23B51C4B" w:rsidR="00237D8C" w:rsidRPr="0044047E" w:rsidRDefault="00895DBF" w:rsidP="005F765E">
            <w:r w:rsidRPr="0044047E">
              <w:rPr>
                <w:noProof/>
              </w:rPr>
              <w:t xml:space="preserve">The </w:t>
            </w:r>
            <w:r w:rsidR="00800B99" w:rsidRPr="0044047E">
              <w:rPr>
                <w:noProof/>
              </w:rPr>
              <w:t>Supplier</w:t>
            </w:r>
            <w:r w:rsidRPr="0044047E">
              <w:rPr>
                <w:noProof/>
              </w:rPr>
              <w:t xml:space="preserve"> shall conduct security assessments upon its supply chain to ensure all suppliers of Services to its present a Low or no Risk to the Service it is providing to TfL. </w:t>
            </w:r>
          </w:p>
        </w:tc>
      </w:tr>
      <w:tr w:rsidR="00BE75CE" w:rsidRPr="0044047E" w14:paraId="5042231A" w14:textId="77777777" w:rsidTr="00237D8C">
        <w:trPr>
          <w:cantSplit/>
          <w:trHeight w:val="72"/>
        </w:trPr>
        <w:tc>
          <w:tcPr>
            <w:tcW w:w="1668" w:type="dxa"/>
            <w:tcBorders>
              <w:right w:val="single" w:sz="4" w:space="0" w:color="DBE5F1" w:themeColor="accent1" w:themeTint="33"/>
            </w:tcBorders>
          </w:tcPr>
          <w:p w14:paraId="247456C0"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E30C6AA" w14:textId="77777777" w:rsidR="00BE75CE" w:rsidRPr="0044047E" w:rsidRDefault="00BE75CE"/>
        </w:tc>
      </w:tr>
    </w:tbl>
    <w:p w14:paraId="144970E4" w14:textId="77777777" w:rsidR="00FE0EDA" w:rsidRPr="0044047E" w:rsidRDefault="00895DBF" w:rsidP="004E1C53">
      <w:pPr>
        <w:keepLines/>
        <w:spacing w:after="0"/>
      </w:pPr>
      <w:r w:rsidRPr="0044047E">
        <w:t xml:space="preserve">  </w:t>
      </w:r>
    </w:p>
    <w:p w14:paraId="607CA980" w14:textId="77777777" w:rsidR="00B427A3" w:rsidRPr="0044047E" w:rsidRDefault="00895DBF" w:rsidP="007B24E5">
      <w:pPr>
        <w:pStyle w:val="Heading4"/>
        <w:rPr>
          <w:iCs w:val="0"/>
        </w:rPr>
      </w:pPr>
      <w:bookmarkStart w:id="159" w:name="CHD-FLD-68_0"/>
      <w:r w:rsidRPr="0044047E">
        <w:rPr>
          <w:iCs w:val="0"/>
        </w:rPr>
        <w:t>Incident Management</w:t>
      </w:r>
      <w:bookmarkEnd w:id="159"/>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1CBA046E" w14:textId="77777777" w:rsidTr="00895DBF">
        <w:trPr>
          <w:cantSplit/>
          <w:trHeight w:val="391"/>
        </w:trPr>
        <w:tc>
          <w:tcPr>
            <w:tcW w:w="9468" w:type="dxa"/>
            <w:gridSpan w:val="5"/>
            <w:shd w:val="clear" w:color="auto" w:fill="C6D9F1" w:themeFill="text2" w:themeFillTint="33"/>
          </w:tcPr>
          <w:p w14:paraId="297F8910" w14:textId="77777777" w:rsidR="009245C3" w:rsidRPr="0044047E" w:rsidRDefault="00895DBF" w:rsidP="00F43E17">
            <w:pPr>
              <w:rPr>
                <w:b/>
                <w:color w:val="000099"/>
              </w:rPr>
            </w:pPr>
            <w:r w:rsidRPr="0044047E">
              <w:rPr>
                <w:b/>
                <w:noProof/>
                <w:color w:val="000099"/>
              </w:rPr>
              <w:t>Incident Management Plan</w:t>
            </w:r>
          </w:p>
        </w:tc>
      </w:tr>
      <w:tr w:rsidR="00BE75CE" w:rsidRPr="0044047E" w14:paraId="484C1EE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748ACBB"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47" w:history="1">
              <w:r w:rsidR="009245C3" w:rsidRPr="0044047E">
                <w:rPr>
                  <w:noProof/>
                  <w:color w:val="000099"/>
                  <w:sz w:val="18"/>
                </w:rPr>
                <w:t>CHD-REQ-417</w:t>
              </w:r>
            </w:hyperlink>
          </w:p>
        </w:tc>
        <w:tc>
          <w:tcPr>
            <w:tcW w:w="2552" w:type="dxa"/>
            <w:tcBorders>
              <w:left w:val="single" w:sz="4" w:space="0" w:color="C6D9F1" w:themeColor="text2" w:themeTint="33"/>
            </w:tcBorders>
            <w:shd w:val="clear" w:color="auto" w:fill="DBE5F1" w:themeFill="accent1" w:themeFillTint="33"/>
          </w:tcPr>
          <w:p w14:paraId="2A17415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931DA41"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88EC5E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4165E142" w14:textId="77777777" w:rsidTr="00237D8C">
        <w:trPr>
          <w:cantSplit/>
          <w:trHeight w:val="72"/>
        </w:trPr>
        <w:tc>
          <w:tcPr>
            <w:tcW w:w="1668" w:type="dxa"/>
            <w:tcBorders>
              <w:right w:val="single" w:sz="4" w:space="0" w:color="DBE5F1" w:themeColor="accent1" w:themeTint="33"/>
            </w:tcBorders>
          </w:tcPr>
          <w:p w14:paraId="2B49EC18"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4DF31156" w14:textId="77777777" w:rsidR="00237D8C" w:rsidRPr="0044047E" w:rsidRDefault="00895DBF" w:rsidP="005F765E">
            <w:pPr>
              <w:rPr>
                <w:noProof/>
              </w:rPr>
            </w:pPr>
            <w:r w:rsidRPr="0044047E">
              <w:rPr>
                <w:noProof/>
              </w:rPr>
              <w:t>The supplier will implement and maintain an Incident Management Plan which will be used to respond on breaches to the System. The Incident Management plan will include the following Definition of roles, responsibilities and communication and contact strategies in the event of a compromise,</w:t>
            </w:r>
          </w:p>
          <w:p w14:paraId="00ECE810" w14:textId="77777777" w:rsidR="00237D8C" w:rsidRPr="0044047E" w:rsidRDefault="00895DBF" w:rsidP="005F765E">
            <w:pPr>
              <w:numPr>
                <w:ilvl w:val="0"/>
                <w:numId w:val="52"/>
              </w:numPr>
              <w:rPr>
                <w:noProof/>
              </w:rPr>
            </w:pPr>
            <w:r w:rsidRPr="0044047E">
              <w:rPr>
                <w:noProof/>
              </w:rPr>
              <w:t>including notification of customers;</w:t>
            </w:r>
          </w:p>
          <w:p w14:paraId="1B8F5CCC" w14:textId="77777777" w:rsidR="00237D8C" w:rsidRPr="0044047E" w:rsidRDefault="00895DBF" w:rsidP="005F765E">
            <w:pPr>
              <w:numPr>
                <w:ilvl w:val="0"/>
                <w:numId w:val="52"/>
              </w:numPr>
              <w:rPr>
                <w:noProof/>
              </w:rPr>
            </w:pPr>
            <w:r w:rsidRPr="0044047E">
              <w:rPr>
                <w:noProof/>
              </w:rPr>
              <w:t>Specific incident response procedures;</w:t>
            </w:r>
          </w:p>
          <w:p w14:paraId="65E7AD50" w14:textId="77777777" w:rsidR="00237D8C" w:rsidRPr="0044047E" w:rsidRDefault="00895DBF" w:rsidP="005F765E">
            <w:pPr>
              <w:numPr>
                <w:ilvl w:val="0"/>
                <w:numId w:val="52"/>
              </w:numPr>
              <w:rPr>
                <w:noProof/>
              </w:rPr>
            </w:pPr>
            <w:r w:rsidRPr="0044047E">
              <w:rPr>
                <w:noProof/>
              </w:rPr>
              <w:t>Analysis of Legal requirements for reporting compromises;</w:t>
            </w:r>
          </w:p>
          <w:p w14:paraId="03F0CC0B" w14:textId="77777777" w:rsidR="00237D8C" w:rsidRPr="0044047E" w:rsidRDefault="00895DBF" w:rsidP="005F765E">
            <w:pPr>
              <w:numPr>
                <w:ilvl w:val="0"/>
                <w:numId w:val="52"/>
              </w:numPr>
              <w:rPr>
                <w:noProof/>
              </w:rPr>
            </w:pPr>
            <w:r w:rsidRPr="0044047E">
              <w:rPr>
                <w:noProof/>
              </w:rPr>
              <w:t>Coverage of all critical system components;</w:t>
            </w:r>
          </w:p>
          <w:p w14:paraId="47D06211" w14:textId="77777777" w:rsidR="00237D8C" w:rsidRPr="0044047E" w:rsidRDefault="00895DBF" w:rsidP="005F765E">
            <w:pPr>
              <w:numPr>
                <w:ilvl w:val="0"/>
                <w:numId w:val="52"/>
              </w:numPr>
              <w:rPr>
                <w:noProof/>
              </w:rPr>
            </w:pPr>
            <w:r w:rsidRPr="0044047E">
              <w:rPr>
                <w:noProof/>
              </w:rPr>
              <w:t>Regular review and testing of the plan;</w:t>
            </w:r>
          </w:p>
          <w:p w14:paraId="204EF620" w14:textId="77777777" w:rsidR="00237D8C" w:rsidRPr="0044047E" w:rsidRDefault="00895DBF" w:rsidP="005F765E">
            <w:pPr>
              <w:numPr>
                <w:ilvl w:val="0"/>
                <w:numId w:val="52"/>
              </w:numPr>
              <w:rPr>
                <w:noProof/>
              </w:rPr>
            </w:pPr>
            <w:r w:rsidRPr="0044047E">
              <w:rPr>
                <w:noProof/>
              </w:rPr>
              <w:t>Incident management Support personnel that is available to support the Service;</w:t>
            </w:r>
          </w:p>
          <w:p w14:paraId="1044FC33" w14:textId="77777777" w:rsidR="00237D8C" w:rsidRPr="0044047E" w:rsidRDefault="00895DBF" w:rsidP="005F765E">
            <w:pPr>
              <w:numPr>
                <w:ilvl w:val="0"/>
                <w:numId w:val="52"/>
              </w:numPr>
              <w:rPr>
                <w:noProof/>
              </w:rPr>
            </w:pPr>
            <w:r w:rsidRPr="0044047E">
              <w:rPr>
                <w:noProof/>
              </w:rPr>
              <w:t>Training of supplier personnel;</w:t>
            </w:r>
          </w:p>
          <w:p w14:paraId="418BEA72" w14:textId="77777777" w:rsidR="00237D8C" w:rsidRPr="0044047E" w:rsidRDefault="00895DBF" w:rsidP="005F765E">
            <w:pPr>
              <w:numPr>
                <w:ilvl w:val="0"/>
                <w:numId w:val="52"/>
              </w:numPr>
              <w:rPr>
                <w:noProof/>
              </w:rPr>
            </w:pPr>
            <w:r w:rsidRPr="0044047E">
              <w:rPr>
                <w:noProof/>
              </w:rPr>
              <w:t>Inclusion of alerts from all security monitoring systems;</w:t>
            </w:r>
          </w:p>
          <w:p w14:paraId="2FAE00EA" w14:textId="77777777" w:rsidR="00237D8C" w:rsidRPr="0044047E" w:rsidRDefault="00895DBF" w:rsidP="005F765E">
            <w:pPr>
              <w:numPr>
                <w:ilvl w:val="0"/>
                <w:numId w:val="52"/>
              </w:numPr>
              <w:rPr>
                <w:noProof/>
              </w:rPr>
            </w:pPr>
            <w:r w:rsidRPr="0044047E">
              <w:rPr>
                <w:noProof/>
              </w:rPr>
              <w:t>Modification and evolution of the plan according to lessons learned and to incorporate industry developments.</w:t>
            </w:r>
          </w:p>
        </w:tc>
      </w:tr>
      <w:tr w:rsidR="00BE75CE" w:rsidRPr="0044047E" w14:paraId="53573FF5" w14:textId="77777777" w:rsidTr="00237D8C">
        <w:trPr>
          <w:cantSplit/>
          <w:trHeight w:val="72"/>
        </w:trPr>
        <w:tc>
          <w:tcPr>
            <w:tcW w:w="1668" w:type="dxa"/>
            <w:tcBorders>
              <w:right w:val="single" w:sz="4" w:space="0" w:color="DBE5F1" w:themeColor="accent1" w:themeTint="33"/>
            </w:tcBorders>
          </w:tcPr>
          <w:p w14:paraId="7C7F690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3EEE3440" w14:textId="77777777" w:rsidR="00BE75CE" w:rsidRPr="0044047E" w:rsidRDefault="00BE75CE"/>
        </w:tc>
      </w:tr>
    </w:tbl>
    <w:p w14:paraId="553D897F" w14:textId="77777777" w:rsidR="00FE0EDA" w:rsidRPr="0044047E" w:rsidRDefault="00895DBF" w:rsidP="004E1C53">
      <w:pPr>
        <w:keepLines/>
        <w:spacing w:after="0"/>
      </w:pPr>
      <w:r w:rsidRPr="0044047E">
        <w:t xml:space="preserve">  </w:t>
      </w:r>
    </w:p>
    <w:p w14:paraId="34D0B1C4" w14:textId="77777777" w:rsidR="00B427A3" w:rsidRPr="0044047E" w:rsidRDefault="00895DBF" w:rsidP="007B24E5">
      <w:pPr>
        <w:pStyle w:val="Heading4"/>
        <w:rPr>
          <w:iCs w:val="0"/>
        </w:rPr>
      </w:pPr>
      <w:bookmarkStart w:id="160" w:name="CHD-FLD-69_0"/>
      <w:r w:rsidRPr="0044047E">
        <w:rPr>
          <w:iCs w:val="0"/>
        </w:rPr>
        <w:t>Logging and Monitoring</w:t>
      </w:r>
      <w:bookmarkEnd w:id="160"/>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70FC96B" w14:textId="77777777" w:rsidTr="00895DBF">
        <w:trPr>
          <w:cantSplit/>
          <w:trHeight w:val="391"/>
        </w:trPr>
        <w:tc>
          <w:tcPr>
            <w:tcW w:w="9468" w:type="dxa"/>
            <w:gridSpan w:val="5"/>
            <w:shd w:val="clear" w:color="auto" w:fill="C6D9F1" w:themeFill="text2" w:themeFillTint="33"/>
          </w:tcPr>
          <w:p w14:paraId="454083DF" w14:textId="77777777" w:rsidR="009245C3" w:rsidRPr="0044047E" w:rsidRDefault="00895DBF" w:rsidP="00F43E17">
            <w:pPr>
              <w:rPr>
                <w:b/>
                <w:color w:val="000099"/>
              </w:rPr>
            </w:pPr>
            <w:r w:rsidRPr="0044047E">
              <w:rPr>
                <w:b/>
                <w:noProof/>
                <w:color w:val="000099"/>
              </w:rPr>
              <w:t>Audit Trails</w:t>
            </w:r>
          </w:p>
        </w:tc>
      </w:tr>
      <w:tr w:rsidR="00BE75CE" w:rsidRPr="0044047E" w14:paraId="52664AD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3AEEBAF"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48" w:history="1">
              <w:r w:rsidR="009245C3" w:rsidRPr="0044047E">
                <w:rPr>
                  <w:noProof/>
                  <w:color w:val="000099"/>
                  <w:sz w:val="18"/>
                </w:rPr>
                <w:t>CHD-REQ-418</w:t>
              </w:r>
            </w:hyperlink>
          </w:p>
        </w:tc>
        <w:tc>
          <w:tcPr>
            <w:tcW w:w="2552" w:type="dxa"/>
            <w:tcBorders>
              <w:left w:val="single" w:sz="4" w:space="0" w:color="C6D9F1" w:themeColor="text2" w:themeTint="33"/>
            </w:tcBorders>
            <w:shd w:val="clear" w:color="auto" w:fill="DBE5F1" w:themeFill="accent1" w:themeFillTint="33"/>
          </w:tcPr>
          <w:p w14:paraId="38945BE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2E97C4F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F6C8CE8"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7C092642" w14:textId="77777777" w:rsidTr="00237D8C">
        <w:trPr>
          <w:cantSplit/>
          <w:trHeight w:val="72"/>
        </w:trPr>
        <w:tc>
          <w:tcPr>
            <w:tcW w:w="1668" w:type="dxa"/>
            <w:tcBorders>
              <w:right w:val="single" w:sz="4" w:space="0" w:color="DBE5F1" w:themeColor="accent1" w:themeTint="33"/>
            </w:tcBorders>
          </w:tcPr>
          <w:p w14:paraId="3951FA8A"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19055135" w14:textId="77777777" w:rsidR="00237D8C" w:rsidRPr="0044047E" w:rsidRDefault="00895DBF" w:rsidP="005F765E">
            <w:r w:rsidRPr="0044047E">
              <w:rPr>
                <w:noProof/>
              </w:rPr>
              <w:t xml:space="preserve">The supplier shall ensure that audit trails for critical systems are kept for a period in-line with industry standards. </w:t>
            </w:r>
          </w:p>
        </w:tc>
      </w:tr>
      <w:tr w:rsidR="00BE75CE" w:rsidRPr="0044047E" w14:paraId="410383D0" w14:textId="77777777" w:rsidTr="00237D8C">
        <w:trPr>
          <w:cantSplit/>
          <w:trHeight w:val="72"/>
        </w:trPr>
        <w:tc>
          <w:tcPr>
            <w:tcW w:w="1668" w:type="dxa"/>
            <w:tcBorders>
              <w:right w:val="single" w:sz="4" w:space="0" w:color="DBE5F1" w:themeColor="accent1" w:themeTint="33"/>
            </w:tcBorders>
          </w:tcPr>
          <w:p w14:paraId="060DA12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3ECDDBD" w14:textId="77777777" w:rsidR="00BE75CE" w:rsidRPr="0044047E" w:rsidRDefault="00BE75CE"/>
        </w:tc>
      </w:tr>
    </w:tbl>
    <w:p w14:paraId="3EE48879" w14:textId="77777777" w:rsidR="00FE0EDA" w:rsidRPr="0044047E" w:rsidRDefault="00895DBF" w:rsidP="004E1C53">
      <w:pPr>
        <w:keepLines/>
        <w:spacing w:after="0"/>
      </w:pPr>
      <w:r w:rsidRPr="0044047E">
        <w:t xml:space="preserve">  </w:t>
      </w:r>
    </w:p>
    <w:p w14:paraId="60544F7D" w14:textId="77777777" w:rsidR="00B427A3" w:rsidRPr="0044047E" w:rsidRDefault="00895DBF" w:rsidP="007B24E5">
      <w:pPr>
        <w:pStyle w:val="Heading4"/>
        <w:rPr>
          <w:iCs w:val="0"/>
        </w:rPr>
      </w:pPr>
      <w:bookmarkStart w:id="161" w:name="CHD-FLD-70_0"/>
      <w:r w:rsidRPr="0044047E">
        <w:rPr>
          <w:iCs w:val="0"/>
        </w:rPr>
        <w:t>Data Security</w:t>
      </w:r>
      <w:bookmarkEnd w:id="161"/>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A6E6BAC" w14:textId="77777777" w:rsidTr="00895DBF">
        <w:trPr>
          <w:cantSplit/>
          <w:trHeight w:val="391"/>
        </w:trPr>
        <w:tc>
          <w:tcPr>
            <w:tcW w:w="9468" w:type="dxa"/>
            <w:gridSpan w:val="5"/>
            <w:shd w:val="clear" w:color="auto" w:fill="C6D9F1" w:themeFill="text2" w:themeFillTint="33"/>
          </w:tcPr>
          <w:p w14:paraId="1D7A5DD5" w14:textId="77777777" w:rsidR="009245C3" w:rsidRPr="0044047E" w:rsidRDefault="00895DBF" w:rsidP="00F43E17">
            <w:pPr>
              <w:rPr>
                <w:b/>
                <w:color w:val="000099"/>
              </w:rPr>
            </w:pPr>
            <w:r w:rsidRPr="0044047E">
              <w:rPr>
                <w:b/>
                <w:noProof/>
                <w:color w:val="000099"/>
              </w:rPr>
              <w:t>Data at Rest</w:t>
            </w:r>
          </w:p>
        </w:tc>
      </w:tr>
      <w:tr w:rsidR="00BE75CE" w:rsidRPr="0044047E" w14:paraId="59A2FD13"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925A7A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49" w:history="1">
              <w:r w:rsidR="009245C3" w:rsidRPr="0044047E">
                <w:rPr>
                  <w:noProof/>
                  <w:color w:val="000099"/>
                  <w:sz w:val="18"/>
                </w:rPr>
                <w:t>CHD-REQ-419</w:t>
              </w:r>
            </w:hyperlink>
          </w:p>
        </w:tc>
        <w:tc>
          <w:tcPr>
            <w:tcW w:w="2552" w:type="dxa"/>
            <w:tcBorders>
              <w:left w:val="single" w:sz="4" w:space="0" w:color="C6D9F1" w:themeColor="text2" w:themeTint="33"/>
            </w:tcBorders>
            <w:shd w:val="clear" w:color="auto" w:fill="DBE5F1" w:themeFill="accent1" w:themeFillTint="33"/>
          </w:tcPr>
          <w:p w14:paraId="349CDF5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130352B"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3174671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7271B62F" w14:textId="77777777" w:rsidTr="00237D8C">
        <w:trPr>
          <w:cantSplit/>
          <w:trHeight w:val="72"/>
        </w:trPr>
        <w:tc>
          <w:tcPr>
            <w:tcW w:w="1668" w:type="dxa"/>
            <w:tcBorders>
              <w:right w:val="single" w:sz="4" w:space="0" w:color="DBE5F1" w:themeColor="accent1" w:themeTint="33"/>
            </w:tcBorders>
          </w:tcPr>
          <w:p w14:paraId="5CD39795"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C6B10D6" w14:textId="77777777" w:rsidR="00237D8C" w:rsidRPr="0044047E" w:rsidRDefault="00895DBF" w:rsidP="005F765E">
            <w:r w:rsidRPr="0044047E">
              <w:rPr>
                <w:noProof/>
              </w:rPr>
              <w:t xml:space="preserve">The supplier shall implement and maintain encryption of TfL Data while it is at Rest </w:t>
            </w:r>
          </w:p>
        </w:tc>
      </w:tr>
      <w:tr w:rsidR="00BE75CE" w:rsidRPr="0044047E" w14:paraId="17507EA8" w14:textId="77777777" w:rsidTr="00237D8C">
        <w:trPr>
          <w:cantSplit/>
          <w:trHeight w:val="72"/>
        </w:trPr>
        <w:tc>
          <w:tcPr>
            <w:tcW w:w="1668" w:type="dxa"/>
            <w:tcBorders>
              <w:right w:val="single" w:sz="4" w:space="0" w:color="DBE5F1" w:themeColor="accent1" w:themeTint="33"/>
            </w:tcBorders>
          </w:tcPr>
          <w:p w14:paraId="0F671E1E"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1FB0DE3" w14:textId="77777777" w:rsidR="00BE75CE" w:rsidRPr="0044047E" w:rsidRDefault="00BE75CE"/>
        </w:tc>
      </w:tr>
    </w:tbl>
    <w:p w14:paraId="0617A79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49E85B5" w14:textId="77777777" w:rsidTr="00895DBF">
        <w:trPr>
          <w:cantSplit/>
          <w:trHeight w:val="391"/>
        </w:trPr>
        <w:tc>
          <w:tcPr>
            <w:tcW w:w="9468" w:type="dxa"/>
            <w:gridSpan w:val="5"/>
            <w:shd w:val="clear" w:color="auto" w:fill="C6D9F1" w:themeFill="text2" w:themeFillTint="33"/>
          </w:tcPr>
          <w:p w14:paraId="5483F017" w14:textId="77777777" w:rsidR="009245C3" w:rsidRPr="0044047E" w:rsidRDefault="00895DBF" w:rsidP="00F43E17">
            <w:pPr>
              <w:rPr>
                <w:b/>
                <w:color w:val="000099"/>
              </w:rPr>
            </w:pPr>
            <w:r w:rsidRPr="0044047E">
              <w:rPr>
                <w:b/>
                <w:noProof/>
                <w:color w:val="000099"/>
              </w:rPr>
              <w:t>Data in Transit</w:t>
            </w:r>
          </w:p>
        </w:tc>
      </w:tr>
      <w:tr w:rsidR="00BE75CE" w:rsidRPr="0044047E" w14:paraId="6E00D88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307C6B6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50" w:history="1">
              <w:r w:rsidR="009245C3" w:rsidRPr="0044047E">
                <w:rPr>
                  <w:noProof/>
                  <w:color w:val="000099"/>
                  <w:sz w:val="18"/>
                </w:rPr>
                <w:t>CHD-REQ-420</w:t>
              </w:r>
            </w:hyperlink>
          </w:p>
        </w:tc>
        <w:tc>
          <w:tcPr>
            <w:tcW w:w="2552" w:type="dxa"/>
            <w:tcBorders>
              <w:left w:val="single" w:sz="4" w:space="0" w:color="C6D9F1" w:themeColor="text2" w:themeTint="33"/>
            </w:tcBorders>
            <w:shd w:val="clear" w:color="auto" w:fill="DBE5F1" w:themeFill="accent1" w:themeFillTint="33"/>
          </w:tcPr>
          <w:p w14:paraId="3031823F"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65E825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2BAA962"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46977057" w14:textId="77777777" w:rsidTr="00237D8C">
        <w:trPr>
          <w:cantSplit/>
          <w:trHeight w:val="72"/>
        </w:trPr>
        <w:tc>
          <w:tcPr>
            <w:tcW w:w="1668" w:type="dxa"/>
            <w:tcBorders>
              <w:right w:val="single" w:sz="4" w:space="0" w:color="DBE5F1" w:themeColor="accent1" w:themeTint="33"/>
            </w:tcBorders>
          </w:tcPr>
          <w:p w14:paraId="3180DC7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379768AC" w14:textId="77777777" w:rsidR="00237D8C" w:rsidRPr="0044047E" w:rsidRDefault="00895DBF" w:rsidP="005F765E">
            <w:r w:rsidRPr="0044047E">
              <w:rPr>
                <w:noProof/>
              </w:rPr>
              <w:t xml:space="preserve">The supplier shall implement and maintain encryption of TfL Data while it is in Transit. </w:t>
            </w:r>
          </w:p>
        </w:tc>
      </w:tr>
      <w:tr w:rsidR="00BE75CE" w:rsidRPr="0044047E" w14:paraId="41F1A2EB" w14:textId="77777777" w:rsidTr="00237D8C">
        <w:trPr>
          <w:cantSplit/>
          <w:trHeight w:val="72"/>
        </w:trPr>
        <w:tc>
          <w:tcPr>
            <w:tcW w:w="1668" w:type="dxa"/>
            <w:tcBorders>
              <w:right w:val="single" w:sz="4" w:space="0" w:color="DBE5F1" w:themeColor="accent1" w:themeTint="33"/>
            </w:tcBorders>
          </w:tcPr>
          <w:p w14:paraId="3ABD9BFD" w14:textId="77777777" w:rsidR="00237D8C" w:rsidRPr="0044047E" w:rsidRDefault="00895DBF" w:rsidP="005F765E">
            <w:r w:rsidRPr="0044047E">
              <w:lastRenderedPageBreak/>
              <w:t>Rationale:</w:t>
            </w:r>
          </w:p>
        </w:tc>
        <w:tc>
          <w:tcPr>
            <w:tcW w:w="7800" w:type="dxa"/>
            <w:gridSpan w:val="4"/>
            <w:tcBorders>
              <w:left w:val="single" w:sz="4" w:space="0" w:color="DBE5F1" w:themeColor="accent1" w:themeTint="33"/>
            </w:tcBorders>
          </w:tcPr>
          <w:p w14:paraId="1715FF58" w14:textId="77777777" w:rsidR="00BE75CE" w:rsidRPr="0044047E" w:rsidRDefault="00BE75CE"/>
        </w:tc>
      </w:tr>
    </w:tbl>
    <w:p w14:paraId="6E03E3F1" w14:textId="77777777" w:rsidR="00FE0EDA" w:rsidRPr="0044047E" w:rsidRDefault="00895DBF" w:rsidP="004E1C53">
      <w:pPr>
        <w:keepLines/>
        <w:spacing w:after="0"/>
      </w:pPr>
      <w:r w:rsidRPr="0044047E">
        <w:t xml:space="preserve">  </w:t>
      </w:r>
    </w:p>
    <w:p w14:paraId="264C74D6" w14:textId="77777777" w:rsidR="00B427A3" w:rsidRPr="0044047E" w:rsidRDefault="00895DBF" w:rsidP="007B24E5">
      <w:pPr>
        <w:pStyle w:val="Heading4"/>
        <w:rPr>
          <w:iCs w:val="0"/>
        </w:rPr>
      </w:pPr>
      <w:bookmarkStart w:id="162" w:name="CHD-FLD-71_0"/>
      <w:r w:rsidRPr="0044047E">
        <w:rPr>
          <w:iCs w:val="0"/>
        </w:rPr>
        <w:t>Compliance</w:t>
      </w:r>
      <w:bookmarkEnd w:id="162"/>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19D7FDC" w14:textId="77777777" w:rsidTr="00895DBF">
        <w:trPr>
          <w:cantSplit/>
          <w:trHeight w:val="391"/>
        </w:trPr>
        <w:tc>
          <w:tcPr>
            <w:tcW w:w="9468" w:type="dxa"/>
            <w:gridSpan w:val="5"/>
            <w:shd w:val="clear" w:color="auto" w:fill="C6D9F1" w:themeFill="text2" w:themeFillTint="33"/>
          </w:tcPr>
          <w:p w14:paraId="5E2AF8F4" w14:textId="77777777" w:rsidR="009245C3" w:rsidRPr="0044047E" w:rsidRDefault="00895DBF" w:rsidP="00F43E17">
            <w:pPr>
              <w:rPr>
                <w:b/>
                <w:color w:val="000099"/>
              </w:rPr>
            </w:pPr>
            <w:r w:rsidRPr="0044047E">
              <w:rPr>
                <w:b/>
                <w:noProof/>
                <w:color w:val="000099"/>
              </w:rPr>
              <w:t>Compliance Plan</w:t>
            </w:r>
          </w:p>
        </w:tc>
      </w:tr>
      <w:tr w:rsidR="00BE75CE" w:rsidRPr="0044047E" w14:paraId="0011677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23EDEE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51" w:history="1">
              <w:r w:rsidR="009245C3" w:rsidRPr="0044047E">
                <w:rPr>
                  <w:noProof/>
                  <w:color w:val="000099"/>
                  <w:sz w:val="18"/>
                </w:rPr>
                <w:t>CHD-REQ-426</w:t>
              </w:r>
            </w:hyperlink>
          </w:p>
        </w:tc>
        <w:tc>
          <w:tcPr>
            <w:tcW w:w="2552" w:type="dxa"/>
            <w:tcBorders>
              <w:left w:val="single" w:sz="4" w:space="0" w:color="C6D9F1" w:themeColor="text2" w:themeTint="33"/>
            </w:tcBorders>
            <w:shd w:val="clear" w:color="auto" w:fill="DBE5F1" w:themeFill="accent1" w:themeFillTint="33"/>
          </w:tcPr>
          <w:p w14:paraId="40F9544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822E8E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2E4DF735"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682384C6" w14:textId="77777777" w:rsidTr="00237D8C">
        <w:trPr>
          <w:cantSplit/>
          <w:trHeight w:val="72"/>
        </w:trPr>
        <w:tc>
          <w:tcPr>
            <w:tcW w:w="1668" w:type="dxa"/>
            <w:tcBorders>
              <w:right w:val="single" w:sz="4" w:space="0" w:color="DBE5F1" w:themeColor="accent1" w:themeTint="33"/>
            </w:tcBorders>
          </w:tcPr>
          <w:p w14:paraId="36BA6D49"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28FF6071" w14:textId="77777777" w:rsidR="00237D8C" w:rsidRPr="0044047E" w:rsidRDefault="00895DBF" w:rsidP="005F765E">
            <w:r w:rsidRPr="0044047E">
              <w:rPr>
                <w:noProof/>
              </w:rPr>
              <w:t xml:space="preserve">The supplier shall have a documented compliance plan and conduct regular reviews (at least annually) to ensure that the security of TfL Information cannot be compromised. </w:t>
            </w:r>
          </w:p>
        </w:tc>
      </w:tr>
      <w:tr w:rsidR="00BE75CE" w:rsidRPr="0044047E" w14:paraId="690EA651" w14:textId="77777777" w:rsidTr="00237D8C">
        <w:trPr>
          <w:cantSplit/>
          <w:trHeight w:val="72"/>
        </w:trPr>
        <w:tc>
          <w:tcPr>
            <w:tcW w:w="1668" w:type="dxa"/>
            <w:tcBorders>
              <w:right w:val="single" w:sz="4" w:space="0" w:color="DBE5F1" w:themeColor="accent1" w:themeTint="33"/>
            </w:tcBorders>
          </w:tcPr>
          <w:p w14:paraId="35A982D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30D1C97" w14:textId="77777777" w:rsidR="00BE75CE" w:rsidRPr="0044047E" w:rsidRDefault="00BE75CE"/>
        </w:tc>
      </w:tr>
    </w:tbl>
    <w:p w14:paraId="720F6CFB"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1E9FC11" w14:textId="77777777" w:rsidTr="00895DBF">
        <w:trPr>
          <w:cantSplit/>
          <w:trHeight w:val="391"/>
        </w:trPr>
        <w:tc>
          <w:tcPr>
            <w:tcW w:w="9468" w:type="dxa"/>
            <w:gridSpan w:val="5"/>
            <w:shd w:val="clear" w:color="auto" w:fill="C6D9F1" w:themeFill="text2" w:themeFillTint="33"/>
          </w:tcPr>
          <w:p w14:paraId="54D4C72D" w14:textId="77777777" w:rsidR="009245C3" w:rsidRPr="0044047E" w:rsidRDefault="00895DBF" w:rsidP="00F43E17">
            <w:pPr>
              <w:rPr>
                <w:b/>
                <w:color w:val="000099"/>
              </w:rPr>
            </w:pPr>
            <w:r w:rsidRPr="0044047E">
              <w:rPr>
                <w:b/>
                <w:noProof/>
                <w:color w:val="000099"/>
              </w:rPr>
              <w:t>Information Security Questionnaire</w:t>
            </w:r>
          </w:p>
        </w:tc>
      </w:tr>
      <w:tr w:rsidR="00BE75CE" w:rsidRPr="0044047E" w14:paraId="15A34880"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0877CF2D"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52" w:history="1">
              <w:r w:rsidR="009245C3" w:rsidRPr="0044047E">
                <w:rPr>
                  <w:noProof/>
                  <w:color w:val="000099"/>
                  <w:sz w:val="18"/>
                </w:rPr>
                <w:t>CHD-REQ-427</w:t>
              </w:r>
            </w:hyperlink>
          </w:p>
        </w:tc>
        <w:tc>
          <w:tcPr>
            <w:tcW w:w="2552" w:type="dxa"/>
            <w:tcBorders>
              <w:left w:val="single" w:sz="4" w:space="0" w:color="C6D9F1" w:themeColor="text2" w:themeTint="33"/>
            </w:tcBorders>
            <w:shd w:val="clear" w:color="auto" w:fill="DBE5F1" w:themeFill="accent1" w:themeFillTint="33"/>
          </w:tcPr>
          <w:p w14:paraId="7753B14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0C445D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4B883C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6BB72502" w14:textId="77777777" w:rsidTr="00237D8C">
        <w:trPr>
          <w:cantSplit/>
          <w:trHeight w:val="72"/>
        </w:trPr>
        <w:tc>
          <w:tcPr>
            <w:tcW w:w="1668" w:type="dxa"/>
            <w:tcBorders>
              <w:right w:val="single" w:sz="4" w:space="0" w:color="DBE5F1" w:themeColor="accent1" w:themeTint="33"/>
            </w:tcBorders>
          </w:tcPr>
          <w:p w14:paraId="3421119F"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3ADC04C" w14:textId="77777777" w:rsidR="00237D8C" w:rsidRPr="0044047E" w:rsidRDefault="00895DBF" w:rsidP="005F765E">
            <w:r w:rsidRPr="0044047E">
              <w:rPr>
                <w:noProof/>
              </w:rPr>
              <w:t xml:space="preserve">TfL may require the supplier to complete an Information Security Questionnaire as part of our supplier review process, which may be subject to a full physical and logical information security review at all relevant supplier locations in accordance with the Right to Audit section of the Agreement </w:t>
            </w:r>
          </w:p>
        </w:tc>
      </w:tr>
      <w:tr w:rsidR="00BE75CE" w:rsidRPr="0044047E" w14:paraId="6C39BBBE" w14:textId="77777777" w:rsidTr="00237D8C">
        <w:trPr>
          <w:cantSplit/>
          <w:trHeight w:val="72"/>
        </w:trPr>
        <w:tc>
          <w:tcPr>
            <w:tcW w:w="1668" w:type="dxa"/>
            <w:tcBorders>
              <w:right w:val="single" w:sz="4" w:space="0" w:color="DBE5F1" w:themeColor="accent1" w:themeTint="33"/>
            </w:tcBorders>
          </w:tcPr>
          <w:p w14:paraId="6C13B23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4AA9B962" w14:textId="77777777" w:rsidR="00BE75CE" w:rsidRPr="0044047E" w:rsidRDefault="00BE75CE"/>
        </w:tc>
      </w:tr>
    </w:tbl>
    <w:p w14:paraId="7DE44B60"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C83B453" w14:textId="77777777" w:rsidTr="00895DBF">
        <w:trPr>
          <w:cantSplit/>
          <w:trHeight w:val="391"/>
        </w:trPr>
        <w:tc>
          <w:tcPr>
            <w:tcW w:w="9468" w:type="dxa"/>
            <w:gridSpan w:val="5"/>
            <w:shd w:val="clear" w:color="auto" w:fill="C6D9F1" w:themeFill="text2" w:themeFillTint="33"/>
          </w:tcPr>
          <w:p w14:paraId="3A2C9CAF" w14:textId="77777777" w:rsidR="009245C3" w:rsidRPr="0044047E" w:rsidRDefault="00895DBF" w:rsidP="00F43E17">
            <w:pPr>
              <w:rPr>
                <w:b/>
                <w:color w:val="000099"/>
              </w:rPr>
            </w:pPr>
            <w:r w:rsidRPr="0044047E">
              <w:rPr>
                <w:b/>
                <w:noProof/>
                <w:color w:val="000099"/>
              </w:rPr>
              <w:t>Requests for Information</w:t>
            </w:r>
          </w:p>
        </w:tc>
      </w:tr>
      <w:tr w:rsidR="00BE75CE" w:rsidRPr="0044047E" w14:paraId="6CD353FB"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43A9AA5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53" w:history="1">
              <w:r w:rsidR="009245C3" w:rsidRPr="0044047E">
                <w:rPr>
                  <w:noProof/>
                  <w:color w:val="000099"/>
                  <w:sz w:val="18"/>
                </w:rPr>
                <w:t>CHD-REQ-428</w:t>
              </w:r>
            </w:hyperlink>
          </w:p>
        </w:tc>
        <w:tc>
          <w:tcPr>
            <w:tcW w:w="2552" w:type="dxa"/>
            <w:tcBorders>
              <w:left w:val="single" w:sz="4" w:space="0" w:color="C6D9F1" w:themeColor="text2" w:themeTint="33"/>
            </w:tcBorders>
            <w:shd w:val="clear" w:color="auto" w:fill="DBE5F1" w:themeFill="accent1" w:themeFillTint="33"/>
          </w:tcPr>
          <w:p w14:paraId="5EF7E148"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668A6AA9"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72AB7A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128F9BE3" w14:textId="77777777" w:rsidTr="00237D8C">
        <w:trPr>
          <w:cantSplit/>
          <w:trHeight w:val="72"/>
        </w:trPr>
        <w:tc>
          <w:tcPr>
            <w:tcW w:w="1668" w:type="dxa"/>
            <w:tcBorders>
              <w:right w:val="single" w:sz="4" w:space="0" w:color="DBE5F1" w:themeColor="accent1" w:themeTint="33"/>
            </w:tcBorders>
          </w:tcPr>
          <w:p w14:paraId="0249C2B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62C09E8E" w14:textId="264D6E84" w:rsidR="00237D8C" w:rsidRPr="0044047E" w:rsidRDefault="00895DBF" w:rsidP="005F765E">
            <w:pPr>
              <w:rPr>
                <w:noProof/>
              </w:rPr>
            </w:pPr>
            <w:r w:rsidRPr="0044047E">
              <w:rPr>
                <w:noProof/>
              </w:rPr>
              <w:t xml:space="preserve">Unless otherwise stated, the supplier shall respond to any requests for information or data to be provided to TfL in relation to the supplier services within 30 days of notice. </w:t>
            </w:r>
          </w:p>
        </w:tc>
      </w:tr>
      <w:tr w:rsidR="00BE75CE" w:rsidRPr="0044047E" w14:paraId="52718C84" w14:textId="77777777" w:rsidTr="00237D8C">
        <w:trPr>
          <w:cantSplit/>
          <w:trHeight w:val="72"/>
        </w:trPr>
        <w:tc>
          <w:tcPr>
            <w:tcW w:w="1668" w:type="dxa"/>
            <w:tcBorders>
              <w:right w:val="single" w:sz="4" w:space="0" w:color="DBE5F1" w:themeColor="accent1" w:themeTint="33"/>
            </w:tcBorders>
          </w:tcPr>
          <w:p w14:paraId="2A5C05F8"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75DBEE8" w14:textId="77777777" w:rsidR="00BE75CE" w:rsidRPr="0044047E" w:rsidRDefault="00BE75CE"/>
        </w:tc>
      </w:tr>
    </w:tbl>
    <w:p w14:paraId="692893AB" w14:textId="77777777" w:rsidR="00FE0EDA" w:rsidRPr="0044047E" w:rsidRDefault="00895DBF" w:rsidP="004E1C53">
      <w:pPr>
        <w:keepLines/>
        <w:spacing w:after="0"/>
      </w:pPr>
      <w:r w:rsidRPr="0044047E">
        <w:t xml:space="preserve">  </w:t>
      </w:r>
    </w:p>
    <w:p w14:paraId="54B600A7" w14:textId="77777777" w:rsidR="00B427A3" w:rsidRPr="0044047E" w:rsidRDefault="00895DBF" w:rsidP="007B24E5">
      <w:pPr>
        <w:pStyle w:val="Heading4"/>
        <w:rPr>
          <w:iCs w:val="0"/>
        </w:rPr>
      </w:pPr>
      <w:bookmarkStart w:id="163" w:name="CHD-FLD-72_0"/>
      <w:r w:rsidRPr="0044047E">
        <w:rPr>
          <w:iCs w:val="0"/>
        </w:rPr>
        <w:t>Identity and Access Management</w:t>
      </w:r>
      <w:bookmarkEnd w:id="163"/>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B9AC3C5" w14:textId="77777777" w:rsidTr="00895DBF">
        <w:trPr>
          <w:cantSplit/>
          <w:trHeight w:val="391"/>
        </w:trPr>
        <w:tc>
          <w:tcPr>
            <w:tcW w:w="9468" w:type="dxa"/>
            <w:gridSpan w:val="5"/>
            <w:shd w:val="clear" w:color="auto" w:fill="C6D9F1" w:themeFill="text2" w:themeFillTint="33"/>
          </w:tcPr>
          <w:p w14:paraId="6543F855" w14:textId="77777777" w:rsidR="009245C3" w:rsidRPr="0044047E" w:rsidRDefault="00895DBF" w:rsidP="00F43E17">
            <w:pPr>
              <w:rPr>
                <w:b/>
                <w:color w:val="000099"/>
              </w:rPr>
            </w:pPr>
            <w:r w:rsidRPr="0044047E">
              <w:rPr>
                <w:b/>
                <w:noProof/>
                <w:color w:val="000099"/>
              </w:rPr>
              <w:t>Access Control Policies</w:t>
            </w:r>
          </w:p>
        </w:tc>
      </w:tr>
      <w:tr w:rsidR="00BE75CE" w:rsidRPr="0044047E" w14:paraId="46C10027"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B55562C"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54" w:history="1">
              <w:r w:rsidR="009245C3" w:rsidRPr="0044047E">
                <w:rPr>
                  <w:noProof/>
                  <w:color w:val="000099"/>
                  <w:sz w:val="18"/>
                </w:rPr>
                <w:t>CHD-REQ-421</w:t>
              </w:r>
            </w:hyperlink>
          </w:p>
        </w:tc>
        <w:tc>
          <w:tcPr>
            <w:tcW w:w="2552" w:type="dxa"/>
            <w:tcBorders>
              <w:left w:val="single" w:sz="4" w:space="0" w:color="C6D9F1" w:themeColor="text2" w:themeTint="33"/>
            </w:tcBorders>
            <w:shd w:val="clear" w:color="auto" w:fill="DBE5F1" w:themeFill="accent1" w:themeFillTint="33"/>
          </w:tcPr>
          <w:p w14:paraId="13D7CEB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59214E1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DBEAB5D"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236F9049" w14:textId="77777777" w:rsidTr="00237D8C">
        <w:trPr>
          <w:cantSplit/>
          <w:trHeight w:val="72"/>
        </w:trPr>
        <w:tc>
          <w:tcPr>
            <w:tcW w:w="1668" w:type="dxa"/>
            <w:tcBorders>
              <w:right w:val="single" w:sz="4" w:space="0" w:color="DBE5F1" w:themeColor="accent1" w:themeTint="33"/>
            </w:tcBorders>
          </w:tcPr>
          <w:p w14:paraId="752FAB43"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0CA140A" w14:textId="77777777" w:rsidR="00237D8C" w:rsidRPr="0044047E" w:rsidRDefault="00895DBF" w:rsidP="005F765E">
            <w:r w:rsidRPr="0044047E">
              <w:rPr>
                <w:noProof/>
              </w:rPr>
              <w:t xml:space="preserve">Where the supplier's personnel access any part of the suppliers Systems that may contain TFL Data, the supplier shall implement access control policies and procedures that address onboarding, off- boarding, transition between roles, regular access reviews, limitations and usage control of administrator privileges, and inactivity timeouts. </w:t>
            </w:r>
          </w:p>
        </w:tc>
      </w:tr>
      <w:tr w:rsidR="00BE75CE" w:rsidRPr="0044047E" w14:paraId="6CA5B346" w14:textId="77777777" w:rsidTr="00237D8C">
        <w:trPr>
          <w:cantSplit/>
          <w:trHeight w:val="72"/>
        </w:trPr>
        <w:tc>
          <w:tcPr>
            <w:tcW w:w="1668" w:type="dxa"/>
            <w:tcBorders>
              <w:right w:val="single" w:sz="4" w:space="0" w:color="DBE5F1" w:themeColor="accent1" w:themeTint="33"/>
            </w:tcBorders>
          </w:tcPr>
          <w:p w14:paraId="09FF1365"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1997B920" w14:textId="77777777" w:rsidR="00BE75CE" w:rsidRPr="0044047E" w:rsidRDefault="00BE75CE"/>
        </w:tc>
      </w:tr>
    </w:tbl>
    <w:p w14:paraId="2BDB7C8B" w14:textId="77777777" w:rsidR="00FE0EDA" w:rsidRPr="0044047E" w:rsidRDefault="00895DBF" w:rsidP="004E1C53">
      <w:pPr>
        <w:keepLines/>
        <w:spacing w:after="0"/>
      </w:pPr>
      <w:r w:rsidRPr="0044047E">
        <w:lastRenderedPageBreak/>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6F477DBF" w14:textId="77777777" w:rsidTr="00895DBF">
        <w:trPr>
          <w:cantSplit/>
          <w:trHeight w:val="391"/>
        </w:trPr>
        <w:tc>
          <w:tcPr>
            <w:tcW w:w="9468" w:type="dxa"/>
            <w:gridSpan w:val="5"/>
            <w:shd w:val="clear" w:color="auto" w:fill="C6D9F1" w:themeFill="text2" w:themeFillTint="33"/>
          </w:tcPr>
          <w:p w14:paraId="1E459A91" w14:textId="77777777" w:rsidR="009245C3" w:rsidRPr="0044047E" w:rsidRDefault="00895DBF" w:rsidP="00F43E17">
            <w:pPr>
              <w:rPr>
                <w:b/>
                <w:color w:val="000099"/>
              </w:rPr>
            </w:pPr>
            <w:r w:rsidRPr="0044047E">
              <w:rPr>
                <w:b/>
                <w:noProof/>
                <w:color w:val="000099"/>
              </w:rPr>
              <w:t>Inventory of Computer Accounts</w:t>
            </w:r>
          </w:p>
        </w:tc>
      </w:tr>
      <w:tr w:rsidR="00BE75CE" w:rsidRPr="0044047E" w14:paraId="47A4296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24AFF6C2"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55" w:history="1">
              <w:r w:rsidR="009245C3" w:rsidRPr="0044047E">
                <w:rPr>
                  <w:noProof/>
                  <w:color w:val="000099"/>
                  <w:sz w:val="18"/>
                </w:rPr>
                <w:t>CHD-REQ-422</w:t>
              </w:r>
            </w:hyperlink>
          </w:p>
        </w:tc>
        <w:tc>
          <w:tcPr>
            <w:tcW w:w="2552" w:type="dxa"/>
            <w:tcBorders>
              <w:left w:val="single" w:sz="4" w:space="0" w:color="C6D9F1" w:themeColor="text2" w:themeTint="33"/>
            </w:tcBorders>
            <w:shd w:val="clear" w:color="auto" w:fill="DBE5F1" w:themeFill="accent1" w:themeFillTint="33"/>
          </w:tcPr>
          <w:p w14:paraId="0D9A3963"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70983453"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A1C382F"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5F55C786" w14:textId="77777777" w:rsidTr="00237D8C">
        <w:trPr>
          <w:cantSplit/>
          <w:trHeight w:val="72"/>
        </w:trPr>
        <w:tc>
          <w:tcPr>
            <w:tcW w:w="1668" w:type="dxa"/>
            <w:tcBorders>
              <w:right w:val="single" w:sz="4" w:space="0" w:color="DBE5F1" w:themeColor="accent1" w:themeTint="33"/>
            </w:tcBorders>
          </w:tcPr>
          <w:p w14:paraId="7FD6504D"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5BD39707" w14:textId="77777777" w:rsidR="00237D8C" w:rsidRPr="0044047E" w:rsidRDefault="00895DBF" w:rsidP="005F765E">
            <w:r w:rsidRPr="0044047E">
              <w:rPr>
                <w:noProof/>
              </w:rPr>
              <w:t xml:space="preserve">Where the supplier's personnel access any part of the suppliers Systems that may contain TFL Data, the supplier shall review the inventory of computer accounts on a regular basis to identify dormant, fictitious, or unused accounts. </w:t>
            </w:r>
          </w:p>
        </w:tc>
      </w:tr>
      <w:tr w:rsidR="00BE75CE" w:rsidRPr="0044047E" w14:paraId="3C264337" w14:textId="77777777" w:rsidTr="00237D8C">
        <w:trPr>
          <w:cantSplit/>
          <w:trHeight w:val="72"/>
        </w:trPr>
        <w:tc>
          <w:tcPr>
            <w:tcW w:w="1668" w:type="dxa"/>
            <w:tcBorders>
              <w:right w:val="single" w:sz="4" w:space="0" w:color="DBE5F1" w:themeColor="accent1" w:themeTint="33"/>
            </w:tcBorders>
          </w:tcPr>
          <w:p w14:paraId="78D453AA"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49AA7DC" w14:textId="77777777" w:rsidR="00BE75CE" w:rsidRPr="0044047E" w:rsidRDefault="00BE75CE"/>
        </w:tc>
      </w:tr>
    </w:tbl>
    <w:p w14:paraId="22ED79D6"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282E67B0" w14:textId="77777777" w:rsidTr="00895DBF">
        <w:trPr>
          <w:cantSplit/>
          <w:trHeight w:val="391"/>
        </w:trPr>
        <w:tc>
          <w:tcPr>
            <w:tcW w:w="9468" w:type="dxa"/>
            <w:gridSpan w:val="5"/>
            <w:shd w:val="clear" w:color="auto" w:fill="C6D9F1" w:themeFill="text2" w:themeFillTint="33"/>
          </w:tcPr>
          <w:p w14:paraId="0B67CCF4" w14:textId="77777777" w:rsidR="009245C3" w:rsidRPr="0044047E" w:rsidRDefault="00895DBF" w:rsidP="00F43E17">
            <w:pPr>
              <w:rPr>
                <w:b/>
                <w:color w:val="000099"/>
              </w:rPr>
            </w:pPr>
            <w:r w:rsidRPr="0044047E">
              <w:rPr>
                <w:b/>
                <w:noProof/>
                <w:color w:val="000099"/>
              </w:rPr>
              <w:t>Principles of Least Privilege</w:t>
            </w:r>
          </w:p>
        </w:tc>
      </w:tr>
      <w:tr w:rsidR="00BE75CE" w:rsidRPr="0044047E" w14:paraId="21A03E3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74C8383"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56" w:history="1">
              <w:r w:rsidR="009245C3" w:rsidRPr="0044047E">
                <w:rPr>
                  <w:noProof/>
                  <w:color w:val="000099"/>
                  <w:sz w:val="18"/>
                </w:rPr>
                <w:t>CHD-REQ-423</w:t>
              </w:r>
            </w:hyperlink>
          </w:p>
        </w:tc>
        <w:tc>
          <w:tcPr>
            <w:tcW w:w="2552" w:type="dxa"/>
            <w:tcBorders>
              <w:left w:val="single" w:sz="4" w:space="0" w:color="C6D9F1" w:themeColor="text2" w:themeTint="33"/>
            </w:tcBorders>
            <w:shd w:val="clear" w:color="auto" w:fill="DBE5F1" w:themeFill="accent1" w:themeFillTint="33"/>
          </w:tcPr>
          <w:p w14:paraId="6D5DF162"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80230AA"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1711D189"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0404083F" w14:textId="77777777" w:rsidTr="00237D8C">
        <w:trPr>
          <w:cantSplit/>
          <w:trHeight w:val="72"/>
        </w:trPr>
        <w:tc>
          <w:tcPr>
            <w:tcW w:w="1668" w:type="dxa"/>
            <w:tcBorders>
              <w:right w:val="single" w:sz="4" w:space="0" w:color="DBE5F1" w:themeColor="accent1" w:themeTint="33"/>
            </w:tcBorders>
          </w:tcPr>
          <w:p w14:paraId="1B7F04A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2E2DB4D" w14:textId="77777777" w:rsidR="00237D8C" w:rsidRPr="0044047E" w:rsidRDefault="00895DBF" w:rsidP="005F765E">
            <w:r w:rsidRPr="0044047E">
              <w:rPr>
                <w:noProof/>
              </w:rPr>
              <w:t xml:space="preserve">Where the supplier's personnel access any part of the suppliers Systems that may contain TFL Data, the supplier shall enforce principles of "least privilege" and "need to know". </w:t>
            </w:r>
          </w:p>
        </w:tc>
      </w:tr>
      <w:tr w:rsidR="00BE75CE" w:rsidRPr="0044047E" w14:paraId="7EEB7D8A" w14:textId="77777777" w:rsidTr="00237D8C">
        <w:trPr>
          <w:cantSplit/>
          <w:trHeight w:val="72"/>
        </w:trPr>
        <w:tc>
          <w:tcPr>
            <w:tcW w:w="1668" w:type="dxa"/>
            <w:tcBorders>
              <w:right w:val="single" w:sz="4" w:space="0" w:color="DBE5F1" w:themeColor="accent1" w:themeTint="33"/>
            </w:tcBorders>
          </w:tcPr>
          <w:p w14:paraId="29BD025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530EEEC9" w14:textId="77777777" w:rsidR="00BE75CE" w:rsidRPr="0044047E" w:rsidRDefault="00BE75CE"/>
        </w:tc>
      </w:tr>
    </w:tbl>
    <w:p w14:paraId="2B3C263F"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75296D61" w14:textId="77777777" w:rsidTr="00895DBF">
        <w:trPr>
          <w:cantSplit/>
          <w:trHeight w:val="391"/>
        </w:trPr>
        <w:tc>
          <w:tcPr>
            <w:tcW w:w="9468" w:type="dxa"/>
            <w:gridSpan w:val="5"/>
            <w:shd w:val="clear" w:color="auto" w:fill="C6D9F1" w:themeFill="text2" w:themeFillTint="33"/>
          </w:tcPr>
          <w:p w14:paraId="3D941654" w14:textId="77777777" w:rsidR="009245C3" w:rsidRPr="0044047E" w:rsidRDefault="00895DBF" w:rsidP="00F43E17">
            <w:pPr>
              <w:rPr>
                <w:b/>
                <w:color w:val="000099"/>
              </w:rPr>
            </w:pPr>
            <w:r w:rsidRPr="0044047E">
              <w:rPr>
                <w:b/>
                <w:noProof/>
                <w:color w:val="000099"/>
              </w:rPr>
              <w:t>User Access Rights</w:t>
            </w:r>
          </w:p>
        </w:tc>
      </w:tr>
      <w:tr w:rsidR="00BE75CE" w:rsidRPr="0044047E" w14:paraId="34B6DDAC"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51560C69"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57" w:history="1">
              <w:r w:rsidR="009245C3" w:rsidRPr="0044047E">
                <w:rPr>
                  <w:noProof/>
                  <w:color w:val="000099"/>
                  <w:sz w:val="18"/>
                </w:rPr>
                <w:t>CHD-REQ-424</w:t>
              </w:r>
            </w:hyperlink>
          </w:p>
        </w:tc>
        <w:tc>
          <w:tcPr>
            <w:tcW w:w="2552" w:type="dxa"/>
            <w:tcBorders>
              <w:left w:val="single" w:sz="4" w:space="0" w:color="C6D9F1" w:themeColor="text2" w:themeTint="33"/>
            </w:tcBorders>
            <w:shd w:val="clear" w:color="auto" w:fill="DBE5F1" w:themeFill="accent1" w:themeFillTint="33"/>
          </w:tcPr>
          <w:p w14:paraId="6D2700D1"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0C57489E"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0B897E17"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33360870" w14:textId="77777777" w:rsidTr="00237D8C">
        <w:trPr>
          <w:cantSplit/>
          <w:trHeight w:val="72"/>
        </w:trPr>
        <w:tc>
          <w:tcPr>
            <w:tcW w:w="1668" w:type="dxa"/>
            <w:tcBorders>
              <w:right w:val="single" w:sz="4" w:space="0" w:color="DBE5F1" w:themeColor="accent1" w:themeTint="33"/>
            </w:tcBorders>
          </w:tcPr>
          <w:p w14:paraId="6662D47E"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787ECAC6" w14:textId="77777777" w:rsidR="00237D8C" w:rsidRPr="0044047E" w:rsidRDefault="00895DBF" w:rsidP="005F765E">
            <w:r w:rsidRPr="0044047E">
              <w:rPr>
                <w:noProof/>
              </w:rPr>
              <w:t xml:space="preserve">Where the supplier's personnel access any part of the suppliers Systems that may contain TFL Data, the supplier shall review user access rights on a regular basis to identify excessive privileges. </w:t>
            </w:r>
          </w:p>
        </w:tc>
      </w:tr>
      <w:tr w:rsidR="00BE75CE" w:rsidRPr="0044047E" w14:paraId="42EAACBF" w14:textId="77777777" w:rsidTr="00237D8C">
        <w:trPr>
          <w:cantSplit/>
          <w:trHeight w:val="72"/>
        </w:trPr>
        <w:tc>
          <w:tcPr>
            <w:tcW w:w="1668" w:type="dxa"/>
            <w:tcBorders>
              <w:right w:val="single" w:sz="4" w:space="0" w:color="DBE5F1" w:themeColor="accent1" w:themeTint="33"/>
            </w:tcBorders>
          </w:tcPr>
          <w:p w14:paraId="3AEE89ED"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C2E2FBF" w14:textId="77777777" w:rsidR="00BE75CE" w:rsidRPr="0044047E" w:rsidRDefault="00BE75CE"/>
        </w:tc>
      </w:tr>
    </w:tbl>
    <w:p w14:paraId="3FF1E6B1"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33C3AAA0" w14:textId="77777777" w:rsidTr="00895DBF">
        <w:trPr>
          <w:cantSplit/>
          <w:trHeight w:val="391"/>
        </w:trPr>
        <w:tc>
          <w:tcPr>
            <w:tcW w:w="9468" w:type="dxa"/>
            <w:gridSpan w:val="5"/>
            <w:shd w:val="clear" w:color="auto" w:fill="C6D9F1" w:themeFill="text2" w:themeFillTint="33"/>
          </w:tcPr>
          <w:p w14:paraId="3E2BDCD5" w14:textId="77777777" w:rsidR="009245C3" w:rsidRPr="0044047E" w:rsidRDefault="00895DBF" w:rsidP="00F43E17">
            <w:pPr>
              <w:rPr>
                <w:b/>
                <w:color w:val="000099"/>
              </w:rPr>
            </w:pPr>
            <w:r w:rsidRPr="0044047E">
              <w:rPr>
                <w:b/>
                <w:noProof/>
                <w:color w:val="000099"/>
              </w:rPr>
              <w:t>Acceptable Access</w:t>
            </w:r>
          </w:p>
        </w:tc>
      </w:tr>
      <w:tr w:rsidR="00BE75CE" w:rsidRPr="0044047E" w14:paraId="36DB8FF9"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74758E65"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58" w:history="1">
              <w:r w:rsidR="009245C3" w:rsidRPr="0044047E">
                <w:rPr>
                  <w:noProof/>
                  <w:color w:val="000099"/>
                  <w:sz w:val="18"/>
                </w:rPr>
                <w:t>CHD-REQ-425</w:t>
              </w:r>
            </w:hyperlink>
          </w:p>
        </w:tc>
        <w:tc>
          <w:tcPr>
            <w:tcW w:w="2552" w:type="dxa"/>
            <w:tcBorders>
              <w:left w:val="single" w:sz="4" w:space="0" w:color="C6D9F1" w:themeColor="text2" w:themeTint="33"/>
            </w:tcBorders>
            <w:shd w:val="clear" w:color="auto" w:fill="DBE5F1" w:themeFill="accent1" w:themeFillTint="33"/>
          </w:tcPr>
          <w:p w14:paraId="5CE4A37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4A5FDFED"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5B1E5CD0"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6693BD57" w14:textId="77777777" w:rsidTr="00237D8C">
        <w:trPr>
          <w:cantSplit/>
          <w:trHeight w:val="72"/>
        </w:trPr>
        <w:tc>
          <w:tcPr>
            <w:tcW w:w="1668" w:type="dxa"/>
            <w:tcBorders>
              <w:right w:val="single" w:sz="4" w:space="0" w:color="DBE5F1" w:themeColor="accent1" w:themeTint="33"/>
            </w:tcBorders>
          </w:tcPr>
          <w:p w14:paraId="202F1954"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49EB6523" w14:textId="77777777" w:rsidR="00237D8C" w:rsidRPr="0044047E" w:rsidRDefault="00895DBF" w:rsidP="005F765E">
            <w:r w:rsidRPr="0044047E">
              <w:rPr>
                <w:noProof/>
              </w:rPr>
              <w:t xml:space="preserve">Where the supplier's personnel access any part of the suppliers Systems that may contain TFL Data, the supplier ensure that supplier personnel are informed of what constitutes acceptable access of Operational or IT technology, Data and Networks and the consequences of non-compliance. </w:t>
            </w:r>
          </w:p>
        </w:tc>
      </w:tr>
      <w:tr w:rsidR="00BE75CE" w:rsidRPr="0044047E" w14:paraId="7AFA0A52" w14:textId="77777777" w:rsidTr="00237D8C">
        <w:trPr>
          <w:cantSplit/>
          <w:trHeight w:val="72"/>
        </w:trPr>
        <w:tc>
          <w:tcPr>
            <w:tcW w:w="1668" w:type="dxa"/>
            <w:tcBorders>
              <w:right w:val="single" w:sz="4" w:space="0" w:color="DBE5F1" w:themeColor="accent1" w:themeTint="33"/>
            </w:tcBorders>
          </w:tcPr>
          <w:p w14:paraId="4CD39356"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6BC83730" w14:textId="77777777" w:rsidR="00BE75CE" w:rsidRPr="0044047E" w:rsidRDefault="00BE75CE"/>
        </w:tc>
      </w:tr>
    </w:tbl>
    <w:p w14:paraId="656ADC8E" w14:textId="77777777" w:rsidR="00FE0EDA" w:rsidRPr="0044047E" w:rsidRDefault="00895DBF" w:rsidP="004E1C53">
      <w:pPr>
        <w:keepLines/>
        <w:spacing w:after="0"/>
      </w:pPr>
      <w:r w:rsidRPr="0044047E">
        <w:t xml:space="preserve">  </w:t>
      </w:r>
    </w:p>
    <w:p w14:paraId="4F9C1BA9" w14:textId="77777777" w:rsidR="00B427A3" w:rsidRPr="0044047E" w:rsidRDefault="00895DBF" w:rsidP="007B24E5">
      <w:pPr>
        <w:pStyle w:val="Heading4"/>
        <w:rPr>
          <w:iCs w:val="0"/>
        </w:rPr>
      </w:pPr>
      <w:bookmarkStart w:id="164" w:name="CHD-FLD-73_0"/>
      <w:r w:rsidRPr="0044047E">
        <w:rPr>
          <w:iCs w:val="0"/>
        </w:rPr>
        <w:t>Business Continuity</w:t>
      </w:r>
      <w:bookmarkEnd w:id="164"/>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0ADA27AF" w14:textId="77777777" w:rsidTr="00895DBF">
        <w:trPr>
          <w:cantSplit/>
          <w:trHeight w:val="391"/>
        </w:trPr>
        <w:tc>
          <w:tcPr>
            <w:tcW w:w="9468" w:type="dxa"/>
            <w:gridSpan w:val="5"/>
            <w:shd w:val="clear" w:color="auto" w:fill="C6D9F1" w:themeFill="text2" w:themeFillTint="33"/>
          </w:tcPr>
          <w:p w14:paraId="32DE07B3" w14:textId="77777777" w:rsidR="009245C3" w:rsidRPr="0044047E" w:rsidRDefault="00895DBF" w:rsidP="00F43E17">
            <w:pPr>
              <w:rPr>
                <w:b/>
                <w:color w:val="000099"/>
              </w:rPr>
            </w:pPr>
            <w:r w:rsidRPr="0044047E">
              <w:rPr>
                <w:b/>
                <w:noProof/>
                <w:color w:val="000099"/>
              </w:rPr>
              <w:t>Business Continuity Policy</w:t>
            </w:r>
          </w:p>
        </w:tc>
      </w:tr>
      <w:tr w:rsidR="00BE75CE" w:rsidRPr="0044047E" w14:paraId="594D8B7F"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6E312D41"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59" w:history="1">
              <w:r w:rsidR="009245C3" w:rsidRPr="0044047E">
                <w:rPr>
                  <w:noProof/>
                  <w:color w:val="000099"/>
                  <w:sz w:val="18"/>
                </w:rPr>
                <w:t>CHD-REQ-429</w:t>
              </w:r>
            </w:hyperlink>
          </w:p>
        </w:tc>
        <w:tc>
          <w:tcPr>
            <w:tcW w:w="2552" w:type="dxa"/>
            <w:tcBorders>
              <w:left w:val="single" w:sz="4" w:space="0" w:color="C6D9F1" w:themeColor="text2" w:themeTint="33"/>
            </w:tcBorders>
            <w:shd w:val="clear" w:color="auto" w:fill="DBE5F1" w:themeFill="accent1" w:themeFillTint="33"/>
          </w:tcPr>
          <w:p w14:paraId="6FA1F7CB"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33AC1737"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6C03652E"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5</w:t>
            </w:r>
          </w:p>
        </w:tc>
      </w:tr>
      <w:tr w:rsidR="00BE75CE" w:rsidRPr="0044047E" w14:paraId="6F3E6CFC" w14:textId="77777777" w:rsidTr="00237D8C">
        <w:trPr>
          <w:cantSplit/>
          <w:trHeight w:val="72"/>
        </w:trPr>
        <w:tc>
          <w:tcPr>
            <w:tcW w:w="1668" w:type="dxa"/>
            <w:tcBorders>
              <w:right w:val="single" w:sz="4" w:space="0" w:color="DBE5F1" w:themeColor="accent1" w:themeTint="33"/>
            </w:tcBorders>
          </w:tcPr>
          <w:p w14:paraId="0EED75A9" w14:textId="77777777" w:rsidR="00237D8C" w:rsidRPr="0044047E" w:rsidRDefault="00895DBF" w:rsidP="005F765E">
            <w:r w:rsidRPr="0044047E">
              <w:lastRenderedPageBreak/>
              <w:t>Description:</w:t>
            </w:r>
          </w:p>
        </w:tc>
        <w:tc>
          <w:tcPr>
            <w:tcW w:w="7800" w:type="dxa"/>
            <w:gridSpan w:val="4"/>
            <w:tcBorders>
              <w:right w:val="single" w:sz="4" w:space="0" w:color="DBE5F1" w:themeColor="accent1" w:themeTint="33"/>
            </w:tcBorders>
          </w:tcPr>
          <w:p w14:paraId="46C784CC" w14:textId="77777777" w:rsidR="00237D8C" w:rsidRPr="0044047E" w:rsidRDefault="00895DBF" w:rsidP="005F765E">
            <w:r w:rsidRPr="0044047E">
              <w:rPr>
                <w:noProof/>
              </w:rPr>
              <w:t xml:space="preserve">The supplier shall provide a copy of their Business Continuity Policy and a Business Continuity Plan that demonstrates how they will maintain the contracted service level in the event of an emergency. Business Continuity Policy and Planning must align with the best practice detailed in the standard ISO/IEC 22301 Business Continuity Management. </w:t>
            </w:r>
          </w:p>
        </w:tc>
      </w:tr>
      <w:tr w:rsidR="00BE75CE" w:rsidRPr="0044047E" w14:paraId="748276A0" w14:textId="77777777" w:rsidTr="00237D8C">
        <w:trPr>
          <w:cantSplit/>
          <w:trHeight w:val="72"/>
        </w:trPr>
        <w:tc>
          <w:tcPr>
            <w:tcW w:w="1668" w:type="dxa"/>
            <w:tcBorders>
              <w:right w:val="single" w:sz="4" w:space="0" w:color="DBE5F1" w:themeColor="accent1" w:themeTint="33"/>
            </w:tcBorders>
          </w:tcPr>
          <w:p w14:paraId="48E7E872"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03CD42A5" w14:textId="77777777" w:rsidR="00BE75CE" w:rsidRPr="0044047E" w:rsidRDefault="00BE75CE"/>
        </w:tc>
      </w:tr>
    </w:tbl>
    <w:p w14:paraId="4C0DCB4A" w14:textId="77777777" w:rsidR="00FE0EDA" w:rsidRPr="0044047E" w:rsidRDefault="00895DBF" w:rsidP="004E1C53">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668"/>
        <w:gridCol w:w="1275"/>
        <w:gridCol w:w="2552"/>
        <w:gridCol w:w="2551"/>
        <w:gridCol w:w="1422"/>
      </w:tblGrid>
      <w:tr w:rsidR="00BE75CE" w:rsidRPr="0044047E" w14:paraId="5C3C51B9" w14:textId="77777777" w:rsidTr="00895DBF">
        <w:trPr>
          <w:cantSplit/>
          <w:trHeight w:val="391"/>
        </w:trPr>
        <w:tc>
          <w:tcPr>
            <w:tcW w:w="9468" w:type="dxa"/>
            <w:gridSpan w:val="5"/>
            <w:shd w:val="clear" w:color="auto" w:fill="C6D9F1" w:themeFill="text2" w:themeFillTint="33"/>
          </w:tcPr>
          <w:p w14:paraId="483CB6C4" w14:textId="77777777" w:rsidR="009245C3" w:rsidRPr="0044047E" w:rsidRDefault="00895DBF" w:rsidP="00F43E17">
            <w:pPr>
              <w:rPr>
                <w:b/>
                <w:color w:val="000099"/>
              </w:rPr>
            </w:pPr>
            <w:r w:rsidRPr="0044047E">
              <w:rPr>
                <w:b/>
                <w:noProof/>
                <w:color w:val="000099"/>
              </w:rPr>
              <w:t>Policy and Plan</w:t>
            </w:r>
          </w:p>
        </w:tc>
      </w:tr>
      <w:tr w:rsidR="00BE75CE" w:rsidRPr="0044047E" w14:paraId="71420FD4" w14:textId="77777777" w:rsidTr="00237D8C">
        <w:trPr>
          <w:cantSplit/>
          <w:trHeight w:val="72"/>
        </w:trPr>
        <w:tc>
          <w:tcPr>
            <w:tcW w:w="2943" w:type="dxa"/>
            <w:gridSpan w:val="2"/>
            <w:tcBorders>
              <w:right w:val="single" w:sz="4" w:space="0" w:color="C6D9F1" w:themeColor="text2" w:themeTint="33"/>
            </w:tcBorders>
            <w:shd w:val="clear" w:color="auto" w:fill="DBE5F1" w:themeFill="accent1" w:themeFillTint="33"/>
          </w:tcPr>
          <w:p w14:paraId="1117FBDA" w14:textId="77777777" w:rsidR="009245C3" w:rsidRPr="0044047E" w:rsidRDefault="00895DBF" w:rsidP="005F765E">
            <w:pPr>
              <w:rPr>
                <w:color w:val="000099"/>
              </w:rPr>
            </w:pPr>
            <w:r w:rsidRPr="0044047E">
              <w:rPr>
                <w:b/>
                <w:color w:val="000099"/>
                <w:sz w:val="18"/>
              </w:rPr>
              <w:t>Requirement ID</w:t>
            </w:r>
            <w:r w:rsidRPr="0044047E">
              <w:rPr>
                <w:color w:val="000099"/>
                <w:sz w:val="18"/>
              </w:rPr>
              <w:t>:</w:t>
            </w:r>
            <w:r w:rsidRPr="0044047E">
              <w:rPr>
                <w:b/>
                <w:color w:val="000099"/>
                <w:sz w:val="18"/>
              </w:rPr>
              <w:t xml:space="preserve"> </w:t>
            </w:r>
            <w:hyperlink r:id="rId460" w:history="1">
              <w:r w:rsidR="009245C3" w:rsidRPr="0044047E">
                <w:rPr>
                  <w:noProof/>
                  <w:color w:val="000099"/>
                  <w:sz w:val="18"/>
                </w:rPr>
                <w:t>CHD-REQ-430</w:t>
              </w:r>
            </w:hyperlink>
          </w:p>
        </w:tc>
        <w:tc>
          <w:tcPr>
            <w:tcW w:w="2552" w:type="dxa"/>
            <w:tcBorders>
              <w:left w:val="single" w:sz="4" w:space="0" w:color="C6D9F1" w:themeColor="text2" w:themeTint="33"/>
            </w:tcBorders>
            <w:shd w:val="clear" w:color="auto" w:fill="DBE5F1" w:themeFill="accent1" w:themeFillTint="33"/>
          </w:tcPr>
          <w:p w14:paraId="6025A546" w14:textId="77777777" w:rsidR="009245C3" w:rsidRPr="0044047E" w:rsidRDefault="00895DBF" w:rsidP="005F765E">
            <w:pPr>
              <w:rPr>
                <w:color w:val="000099"/>
              </w:rPr>
            </w:pPr>
            <w:r w:rsidRPr="0044047E">
              <w:rPr>
                <w:b/>
                <w:color w:val="000099"/>
                <w:sz w:val="18"/>
              </w:rPr>
              <w:t>Priority</w:t>
            </w:r>
            <w:r w:rsidRPr="0044047E">
              <w:rPr>
                <w:color w:val="000099"/>
                <w:sz w:val="18"/>
              </w:rPr>
              <w:t xml:space="preserve">: </w:t>
            </w:r>
            <w:r w:rsidRPr="0044047E">
              <w:rPr>
                <w:noProof/>
                <w:color w:val="000099"/>
                <w:sz w:val="18"/>
              </w:rPr>
              <w:t>Must have</w:t>
            </w:r>
          </w:p>
        </w:tc>
        <w:tc>
          <w:tcPr>
            <w:tcW w:w="2551" w:type="dxa"/>
            <w:tcBorders>
              <w:right w:val="single" w:sz="4" w:space="0" w:color="C6D9F1" w:themeColor="text2" w:themeTint="33"/>
            </w:tcBorders>
            <w:shd w:val="clear" w:color="auto" w:fill="DBE5F1" w:themeFill="accent1" w:themeFillTint="33"/>
          </w:tcPr>
          <w:p w14:paraId="1F42486C" w14:textId="77777777" w:rsidR="009245C3" w:rsidRPr="0044047E" w:rsidRDefault="00895DBF" w:rsidP="005F765E">
            <w:pPr>
              <w:rPr>
                <w:color w:val="000099"/>
              </w:rPr>
            </w:pPr>
            <w:r w:rsidRPr="0044047E">
              <w:rPr>
                <w:b/>
                <w:color w:val="000099"/>
                <w:sz w:val="18"/>
              </w:rPr>
              <w:t>Status</w:t>
            </w:r>
            <w:r w:rsidRPr="0044047E">
              <w:rPr>
                <w:color w:val="000099"/>
                <w:sz w:val="18"/>
              </w:rPr>
              <w:t>: Final</w:t>
            </w:r>
          </w:p>
        </w:tc>
        <w:tc>
          <w:tcPr>
            <w:tcW w:w="1422" w:type="dxa"/>
            <w:tcBorders>
              <w:left w:val="single" w:sz="4" w:space="0" w:color="C6D9F1" w:themeColor="text2" w:themeTint="33"/>
              <w:right w:val="single" w:sz="4" w:space="0" w:color="DBE5F1" w:themeColor="accent1" w:themeTint="33"/>
            </w:tcBorders>
            <w:shd w:val="clear" w:color="auto" w:fill="DBE5F1" w:themeFill="accent1" w:themeFillTint="33"/>
          </w:tcPr>
          <w:p w14:paraId="4CE1107B" w14:textId="77777777" w:rsidR="009245C3" w:rsidRPr="0044047E" w:rsidRDefault="00895DBF" w:rsidP="005F765E">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2F83CE70" w14:textId="77777777" w:rsidTr="00237D8C">
        <w:trPr>
          <w:cantSplit/>
          <w:trHeight w:val="72"/>
        </w:trPr>
        <w:tc>
          <w:tcPr>
            <w:tcW w:w="1668" w:type="dxa"/>
            <w:tcBorders>
              <w:right w:val="single" w:sz="4" w:space="0" w:color="DBE5F1" w:themeColor="accent1" w:themeTint="33"/>
            </w:tcBorders>
          </w:tcPr>
          <w:p w14:paraId="0E662D5B" w14:textId="77777777" w:rsidR="00237D8C" w:rsidRPr="0044047E" w:rsidRDefault="00895DBF" w:rsidP="005F765E">
            <w:r w:rsidRPr="0044047E">
              <w:t>Description:</w:t>
            </w:r>
          </w:p>
        </w:tc>
        <w:tc>
          <w:tcPr>
            <w:tcW w:w="7800" w:type="dxa"/>
            <w:gridSpan w:val="4"/>
            <w:tcBorders>
              <w:right w:val="single" w:sz="4" w:space="0" w:color="DBE5F1" w:themeColor="accent1" w:themeTint="33"/>
            </w:tcBorders>
          </w:tcPr>
          <w:p w14:paraId="00E6C0EC" w14:textId="77777777" w:rsidR="00237D8C" w:rsidRPr="0044047E" w:rsidRDefault="00895DBF" w:rsidP="005F765E">
            <w:r w:rsidRPr="0044047E">
              <w:rPr>
                <w:noProof/>
              </w:rPr>
              <w:t xml:space="preserve">The supplier's Policy and Plan shall be subject to an annual review by the supplier and the updated documents will be shared with TfL no more than 13 months following the previous submission. TfL, acting reasonably, reserve the right to request further information relating to the suppliers Business Continuity arrangements, including but not limited to exercise schedules and reports, and the suppliers will make all efforts to respond promptly to such information requests </w:t>
            </w:r>
          </w:p>
        </w:tc>
      </w:tr>
      <w:tr w:rsidR="00BE75CE" w:rsidRPr="0044047E" w14:paraId="3E662657" w14:textId="77777777" w:rsidTr="00237D8C">
        <w:trPr>
          <w:cantSplit/>
          <w:trHeight w:val="72"/>
        </w:trPr>
        <w:tc>
          <w:tcPr>
            <w:tcW w:w="1668" w:type="dxa"/>
            <w:tcBorders>
              <w:right w:val="single" w:sz="4" w:space="0" w:color="DBE5F1" w:themeColor="accent1" w:themeTint="33"/>
            </w:tcBorders>
          </w:tcPr>
          <w:p w14:paraId="6E937B13" w14:textId="77777777" w:rsidR="00237D8C" w:rsidRPr="0044047E" w:rsidRDefault="00895DBF" w:rsidP="005F765E">
            <w:r w:rsidRPr="0044047E">
              <w:t>Rationale:</w:t>
            </w:r>
          </w:p>
        </w:tc>
        <w:tc>
          <w:tcPr>
            <w:tcW w:w="7800" w:type="dxa"/>
            <w:gridSpan w:val="4"/>
            <w:tcBorders>
              <w:left w:val="single" w:sz="4" w:space="0" w:color="DBE5F1" w:themeColor="accent1" w:themeTint="33"/>
            </w:tcBorders>
          </w:tcPr>
          <w:p w14:paraId="2AE56BD2" w14:textId="77777777" w:rsidR="00BE75CE" w:rsidRPr="0044047E" w:rsidRDefault="00BE75CE"/>
        </w:tc>
      </w:tr>
    </w:tbl>
    <w:p w14:paraId="6FD9A348" w14:textId="77777777" w:rsidR="00FE0EDA" w:rsidRPr="0044047E" w:rsidRDefault="00895DBF" w:rsidP="004E1C53">
      <w:pPr>
        <w:keepLines/>
        <w:spacing w:after="0"/>
      </w:pPr>
      <w:r w:rsidRPr="0044047E">
        <w:t xml:space="preserve">  </w:t>
      </w:r>
    </w:p>
    <w:p w14:paraId="0B59EC88" w14:textId="77777777" w:rsidR="00B427A3" w:rsidRPr="0044047E" w:rsidRDefault="00895DBF" w:rsidP="007B24E5">
      <w:pPr>
        <w:pStyle w:val="Heading1"/>
      </w:pPr>
      <w:bookmarkStart w:id="165" w:name="_Toc256000076"/>
      <w:bookmarkStart w:id="166" w:name="CHD-SET-32_0"/>
      <w:r w:rsidRPr="0044047E">
        <w:t>Glossary of Terms</w:t>
      </w:r>
      <w:bookmarkEnd w:id="165"/>
      <w:bookmarkEnd w:id="166"/>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3156"/>
        <w:gridCol w:w="3156"/>
        <w:gridCol w:w="3156"/>
      </w:tblGrid>
      <w:tr w:rsidR="00BE75CE" w:rsidRPr="0044047E" w14:paraId="68991D93" w14:textId="77777777" w:rsidTr="00C406FB">
        <w:trPr>
          <w:cantSplit/>
          <w:trHeight w:val="391"/>
        </w:trPr>
        <w:tc>
          <w:tcPr>
            <w:tcW w:w="9468" w:type="dxa"/>
            <w:gridSpan w:val="3"/>
            <w:shd w:val="clear" w:color="auto" w:fill="C6D9F1" w:themeFill="text2" w:themeFillTint="33"/>
          </w:tcPr>
          <w:p w14:paraId="3FA2EE34" w14:textId="77777777" w:rsidR="00DD266C" w:rsidRPr="0044047E" w:rsidRDefault="00895DBF" w:rsidP="00C406FB">
            <w:pPr>
              <w:rPr>
                <w:b/>
                <w:color w:val="000099"/>
              </w:rPr>
            </w:pPr>
            <w:r w:rsidRPr="0044047E">
              <w:rPr>
                <w:b/>
                <w:noProof/>
                <w:color w:val="000099"/>
              </w:rPr>
              <w:t>CAT A, B, D Devices Matrix</w:t>
            </w:r>
          </w:p>
        </w:tc>
      </w:tr>
      <w:tr w:rsidR="00BE75CE" w:rsidRPr="0044047E" w14:paraId="0802F693" w14:textId="77777777" w:rsidTr="00DD266C">
        <w:trPr>
          <w:cantSplit/>
          <w:trHeight w:val="72"/>
        </w:trPr>
        <w:tc>
          <w:tcPr>
            <w:tcW w:w="3156" w:type="dxa"/>
            <w:tcBorders>
              <w:right w:val="single" w:sz="4" w:space="0" w:color="C6D9F1" w:themeColor="text2" w:themeTint="33"/>
            </w:tcBorders>
            <w:shd w:val="clear" w:color="auto" w:fill="DBE5F1" w:themeFill="accent1" w:themeFillTint="33"/>
          </w:tcPr>
          <w:p w14:paraId="551084B1" w14:textId="406C693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61" w:history="1">
              <w:r w:rsidR="00DD266C" w:rsidRPr="0044047E">
                <w:rPr>
                  <w:noProof/>
                  <w:color w:val="000099"/>
                  <w:sz w:val="18"/>
                </w:rPr>
                <w:t>CHD-TERM-19</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4781C0F5"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57D45663"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3</w:t>
            </w:r>
          </w:p>
        </w:tc>
      </w:tr>
    </w:tbl>
    <w:p w14:paraId="174273CC" w14:textId="77777777" w:rsidR="0049187E" w:rsidRPr="0044047E" w:rsidRDefault="0049187E" w:rsidP="00C406FB">
      <w:pPr>
        <w:sectPr w:rsidR="0049187E" w:rsidRPr="0044047E" w:rsidSect="0099383F">
          <w:headerReference w:type="default" r:id="rId462"/>
          <w:footerReference w:type="even" r:id="rId463"/>
          <w:footerReference w:type="default" r:id="rId464"/>
          <w:headerReference w:type="first" r:id="rId465"/>
          <w:footerReference w:type="first" r:id="rId466"/>
          <w:pgSz w:w="12240" w:h="15840"/>
          <w:pgMar w:top="1440" w:right="1440" w:bottom="1440" w:left="1440" w:header="720" w:footer="395" w:gutter="0"/>
          <w:cols w:space="720"/>
          <w:docGrid w:linePitch="360"/>
        </w:sectPr>
      </w:pPr>
    </w:p>
    <w:tbl>
      <w:tblPr>
        <w:tblStyle w:val="TableGrid"/>
        <w:tblW w:w="15170" w:type="dxa"/>
        <w:tblInd w:w="-102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278"/>
        <w:gridCol w:w="13892"/>
      </w:tblGrid>
      <w:tr w:rsidR="00BE75CE" w:rsidRPr="0044047E" w14:paraId="2292BED3" w14:textId="0635073D" w:rsidTr="0049187E">
        <w:trPr>
          <w:cantSplit/>
          <w:trHeight w:val="74"/>
        </w:trPr>
        <w:tc>
          <w:tcPr>
            <w:tcW w:w="1278" w:type="dxa"/>
            <w:tcBorders>
              <w:right w:val="single" w:sz="4" w:space="0" w:color="C6D9F1" w:themeColor="text2" w:themeTint="33"/>
            </w:tcBorders>
          </w:tcPr>
          <w:p w14:paraId="74BA1A60" w14:textId="6614B15A" w:rsidR="00DD266C" w:rsidRPr="0044047E" w:rsidRDefault="00895DBF" w:rsidP="00C406FB">
            <w:r w:rsidRPr="0044047E">
              <w:lastRenderedPageBreak/>
              <w:t>Description:</w:t>
            </w:r>
          </w:p>
        </w:tc>
        <w:tc>
          <w:tcPr>
            <w:tcW w:w="13892" w:type="dxa"/>
            <w:tcBorders>
              <w:left w:val="single" w:sz="4" w:space="0" w:color="C6D9F1" w:themeColor="text2" w:themeTint="33"/>
            </w:tcBorders>
          </w:tcPr>
          <w:p w14:paraId="3B63688E" w14:textId="434B5FD3" w:rsidR="00DD266C" w:rsidRPr="0044047E" w:rsidRDefault="00895DBF" w:rsidP="00DD266C">
            <w:pPr>
              <w:rPr>
                <w:noProof/>
              </w:rPr>
            </w:pPr>
            <w:r w:rsidRPr="0044047E">
              <w:rPr>
                <w:noProof/>
              </w:rPr>
              <w:t> </w:t>
            </w:r>
          </w:p>
          <w:tbl>
            <w:tblPr>
              <w:tblW w:w="24232" w:type="dxa"/>
              <w:tblInd w:w="11" w:type="dxa"/>
              <w:tblLayout w:type="fixed"/>
              <w:tblCellMar>
                <w:top w:w="15" w:type="dxa"/>
                <w:left w:w="15" w:type="dxa"/>
                <w:bottom w:w="15" w:type="dxa"/>
                <w:right w:w="15" w:type="dxa"/>
              </w:tblCellMar>
              <w:tblLook w:val="04A0" w:firstRow="1" w:lastRow="0" w:firstColumn="1" w:lastColumn="0" w:noHBand="0" w:noVBand="1"/>
            </w:tblPr>
            <w:tblGrid>
              <w:gridCol w:w="2437"/>
              <w:gridCol w:w="2693"/>
              <w:gridCol w:w="3486"/>
              <w:gridCol w:w="1192"/>
              <w:gridCol w:w="2693"/>
              <w:gridCol w:w="2844"/>
              <w:gridCol w:w="2046"/>
              <w:gridCol w:w="3054"/>
              <w:gridCol w:w="1343"/>
              <w:gridCol w:w="2444"/>
            </w:tblGrid>
            <w:tr w:rsidR="00BE75CE" w:rsidRPr="0044047E" w14:paraId="0D618233" w14:textId="77777777" w:rsidTr="00FC711B">
              <w:trPr>
                <w:trHeight w:val="311"/>
              </w:trPr>
              <w:tc>
                <w:tcPr>
                  <w:tcW w:w="2437" w:type="dxa"/>
                  <w:tcBorders>
                    <w:top w:val="single" w:sz="6" w:space="0" w:color="000000"/>
                    <w:left w:val="single" w:sz="6" w:space="0" w:color="000000"/>
                    <w:right w:val="single" w:sz="12" w:space="0" w:color="000000"/>
                  </w:tcBorders>
                  <w:tcMar>
                    <w:top w:w="0" w:type="dxa"/>
                    <w:left w:w="112" w:type="dxa"/>
                    <w:bottom w:w="0" w:type="dxa"/>
                    <w:right w:w="120" w:type="dxa"/>
                  </w:tcMar>
                  <w:vAlign w:val="center"/>
                  <w:hideMark/>
                </w:tcPr>
                <w:p w14:paraId="13D3DC20" w14:textId="77777777" w:rsidR="00DD266C" w:rsidRPr="0044047E" w:rsidRDefault="00895DBF" w:rsidP="00DD266C">
                  <w:pPr>
                    <w:jc w:val="center"/>
                    <w:rPr>
                      <w:noProof/>
                    </w:rPr>
                  </w:pPr>
                  <w:r w:rsidRPr="0044047E">
                    <w:rPr>
                      <w:rFonts w:eastAsia="Arial" w:cs="Arial"/>
                      <w:b/>
                      <w:bCs/>
                      <w:noProof/>
                      <w:color w:val="000000"/>
                      <w:szCs w:val="20"/>
                    </w:rPr>
                    <w:t>Feature</w:t>
                  </w:r>
                </w:p>
              </w:tc>
              <w:tc>
                <w:tcPr>
                  <w:tcW w:w="7371" w:type="dxa"/>
                  <w:gridSpan w:val="3"/>
                  <w:tcBorders>
                    <w:top w:val="single" w:sz="6" w:space="0" w:color="000000"/>
                    <w:right w:val="single" w:sz="12" w:space="0" w:color="000000"/>
                  </w:tcBorders>
                  <w:tcMar>
                    <w:top w:w="0" w:type="dxa"/>
                    <w:left w:w="110" w:type="dxa"/>
                    <w:bottom w:w="0" w:type="dxa"/>
                    <w:right w:w="120" w:type="dxa"/>
                  </w:tcMar>
                  <w:vAlign w:val="center"/>
                  <w:hideMark/>
                </w:tcPr>
                <w:p w14:paraId="41B06C60" w14:textId="77777777" w:rsidR="00DD266C" w:rsidRPr="0044047E" w:rsidRDefault="00895DBF" w:rsidP="00DD266C">
                  <w:pPr>
                    <w:jc w:val="center"/>
                    <w:rPr>
                      <w:noProof/>
                    </w:rPr>
                  </w:pPr>
                  <w:r w:rsidRPr="0044047E">
                    <w:rPr>
                      <w:rFonts w:eastAsia="Arial" w:cs="Arial"/>
                      <w:b/>
                      <w:bCs/>
                      <w:noProof/>
                      <w:color w:val="000000"/>
                      <w:szCs w:val="20"/>
                    </w:rPr>
                    <w:t>CAT A</w:t>
                  </w:r>
                </w:p>
              </w:tc>
              <w:tc>
                <w:tcPr>
                  <w:tcW w:w="7583" w:type="dxa"/>
                  <w:gridSpan w:val="3"/>
                  <w:tcBorders>
                    <w:top w:val="single" w:sz="6" w:space="0" w:color="000000"/>
                    <w:right w:val="single" w:sz="12" w:space="0" w:color="000000"/>
                  </w:tcBorders>
                  <w:tcMar>
                    <w:top w:w="0" w:type="dxa"/>
                    <w:left w:w="110" w:type="dxa"/>
                    <w:bottom w:w="0" w:type="dxa"/>
                    <w:right w:w="120" w:type="dxa"/>
                  </w:tcMar>
                  <w:vAlign w:val="center"/>
                  <w:hideMark/>
                </w:tcPr>
                <w:p w14:paraId="283A73EC" w14:textId="77777777" w:rsidR="00DD266C" w:rsidRPr="0044047E" w:rsidRDefault="00895DBF" w:rsidP="00DD266C">
                  <w:pPr>
                    <w:jc w:val="center"/>
                    <w:rPr>
                      <w:noProof/>
                    </w:rPr>
                  </w:pPr>
                  <w:r w:rsidRPr="0044047E">
                    <w:rPr>
                      <w:rFonts w:eastAsia="Arial" w:cs="Arial"/>
                      <w:b/>
                      <w:bCs/>
                      <w:noProof/>
                      <w:color w:val="000000"/>
                      <w:szCs w:val="20"/>
                    </w:rPr>
                    <w:t>CAT B</w:t>
                  </w:r>
                </w:p>
              </w:tc>
              <w:tc>
                <w:tcPr>
                  <w:tcW w:w="6841" w:type="dxa"/>
                  <w:gridSpan w:val="3"/>
                  <w:tcBorders>
                    <w:top w:val="single" w:sz="6" w:space="0" w:color="000000"/>
                    <w:right w:val="single" w:sz="12" w:space="0" w:color="000000"/>
                  </w:tcBorders>
                  <w:tcMar>
                    <w:top w:w="0" w:type="dxa"/>
                    <w:left w:w="110" w:type="dxa"/>
                    <w:bottom w:w="0" w:type="dxa"/>
                    <w:right w:w="120" w:type="dxa"/>
                  </w:tcMar>
                  <w:vAlign w:val="center"/>
                  <w:hideMark/>
                </w:tcPr>
                <w:p w14:paraId="657DDE6D" w14:textId="77777777" w:rsidR="00DD266C" w:rsidRPr="0044047E" w:rsidRDefault="00895DBF" w:rsidP="00DD266C">
                  <w:pPr>
                    <w:jc w:val="center"/>
                    <w:rPr>
                      <w:noProof/>
                    </w:rPr>
                  </w:pPr>
                  <w:r w:rsidRPr="0044047E">
                    <w:rPr>
                      <w:rFonts w:eastAsia="Arial" w:cs="Arial"/>
                      <w:b/>
                      <w:bCs/>
                      <w:noProof/>
                      <w:color w:val="000000"/>
                      <w:szCs w:val="20"/>
                    </w:rPr>
                    <w:t xml:space="preserve">CAT D </w:t>
                  </w:r>
                </w:p>
                <w:p w14:paraId="28CAF68F" w14:textId="77777777" w:rsidR="00DD266C" w:rsidRPr="0044047E" w:rsidRDefault="00895DBF" w:rsidP="00DD266C">
                  <w:pPr>
                    <w:jc w:val="center"/>
                    <w:rPr>
                      <w:noProof/>
                    </w:rPr>
                  </w:pPr>
                  <w:r w:rsidRPr="0044047E">
                    <w:rPr>
                      <w:rFonts w:eastAsia="Arial" w:cs="Arial"/>
                      <w:b/>
                      <w:bCs/>
                      <w:noProof/>
                      <w:color w:val="000000"/>
                      <w:szCs w:val="20"/>
                    </w:rPr>
                    <w:t>(was based upon CAT C without note unit)</w:t>
                  </w:r>
                </w:p>
              </w:tc>
            </w:tr>
            <w:tr w:rsidR="00BE75CE" w:rsidRPr="0044047E" w14:paraId="76A0581A" w14:textId="77777777" w:rsidTr="00FC711B">
              <w:trPr>
                <w:trHeight w:val="311"/>
              </w:trPr>
              <w:tc>
                <w:tcPr>
                  <w:tcW w:w="2437" w:type="dxa"/>
                  <w:tcBorders>
                    <w:top w:val="single" w:sz="6" w:space="0" w:color="000000"/>
                    <w:left w:val="single" w:sz="6" w:space="0" w:color="000000"/>
                    <w:bottom w:val="single" w:sz="6" w:space="0" w:color="000000"/>
                    <w:right w:val="single" w:sz="12" w:space="0" w:color="000000"/>
                  </w:tcBorders>
                  <w:tcMar>
                    <w:top w:w="0" w:type="dxa"/>
                    <w:left w:w="112" w:type="dxa"/>
                    <w:bottom w:w="0" w:type="dxa"/>
                    <w:right w:w="120" w:type="dxa"/>
                  </w:tcMar>
                  <w:vAlign w:val="center"/>
                  <w:hideMark/>
                </w:tcPr>
                <w:p w14:paraId="70CCA57B" w14:textId="77777777" w:rsidR="00DD266C" w:rsidRPr="0044047E" w:rsidRDefault="00895DBF" w:rsidP="00DD266C">
                  <w:pPr>
                    <w:jc w:val="center"/>
                    <w:rPr>
                      <w:noProof/>
                    </w:rPr>
                  </w:pPr>
                  <w:r w:rsidRPr="0044047E">
                    <w:rPr>
                      <w:rFonts w:eastAsia="Arial" w:cs="Arial"/>
                      <w:noProof/>
                      <w:color w:val="000000"/>
                      <w:szCs w:val="20"/>
                    </w:rPr>
                    <w:t>Coin Storage</w:t>
                  </w:r>
                </w:p>
              </w:tc>
              <w:tc>
                <w:tcPr>
                  <w:tcW w:w="7371" w:type="dxa"/>
                  <w:gridSpan w:val="3"/>
                  <w:tcBorders>
                    <w:top w:val="single" w:sz="6" w:space="0" w:color="000000"/>
                    <w:bottom w:val="single" w:sz="6" w:space="0" w:color="000000"/>
                    <w:right w:val="single" w:sz="12" w:space="0" w:color="000000"/>
                  </w:tcBorders>
                  <w:tcMar>
                    <w:top w:w="0" w:type="dxa"/>
                    <w:left w:w="110" w:type="dxa"/>
                    <w:bottom w:w="0" w:type="dxa"/>
                    <w:right w:w="120" w:type="dxa"/>
                  </w:tcMar>
                  <w:vAlign w:val="center"/>
                  <w:hideMark/>
                </w:tcPr>
                <w:p w14:paraId="75F56068" w14:textId="77777777" w:rsidR="00DD266C" w:rsidRPr="0044047E" w:rsidRDefault="00895DBF" w:rsidP="00DD266C">
                  <w:pPr>
                    <w:jc w:val="center"/>
                    <w:rPr>
                      <w:noProof/>
                    </w:rPr>
                  </w:pPr>
                  <w:r w:rsidRPr="0044047E">
                    <w:rPr>
                      <w:rFonts w:eastAsia="Arial" w:cs="Arial"/>
                      <w:noProof/>
                      <w:color w:val="000000"/>
                      <w:szCs w:val="20"/>
                    </w:rPr>
                    <w:t>Yes, 5,500 Coins + recycling capacity</w:t>
                  </w:r>
                </w:p>
              </w:tc>
              <w:tc>
                <w:tcPr>
                  <w:tcW w:w="7583" w:type="dxa"/>
                  <w:gridSpan w:val="3"/>
                  <w:tcBorders>
                    <w:top w:val="single" w:sz="6" w:space="0" w:color="000000"/>
                    <w:bottom w:val="single" w:sz="6" w:space="0" w:color="000000"/>
                    <w:right w:val="single" w:sz="12" w:space="0" w:color="000000"/>
                  </w:tcBorders>
                  <w:tcMar>
                    <w:top w:w="0" w:type="dxa"/>
                    <w:left w:w="110" w:type="dxa"/>
                    <w:bottom w:w="0" w:type="dxa"/>
                    <w:right w:w="120" w:type="dxa"/>
                  </w:tcMar>
                  <w:vAlign w:val="center"/>
                  <w:hideMark/>
                </w:tcPr>
                <w:p w14:paraId="61807861" w14:textId="77777777" w:rsidR="00DD266C" w:rsidRPr="0044047E" w:rsidRDefault="00895DBF" w:rsidP="00DD266C">
                  <w:pPr>
                    <w:jc w:val="center"/>
                    <w:rPr>
                      <w:noProof/>
                    </w:rPr>
                  </w:pPr>
                  <w:r w:rsidRPr="0044047E">
                    <w:rPr>
                      <w:rFonts w:eastAsia="Arial" w:cs="Arial"/>
                      <w:noProof/>
                      <w:color w:val="000000"/>
                      <w:szCs w:val="20"/>
                    </w:rPr>
                    <w:t>Yes, 5,500 Coins + recycling capacity</w:t>
                  </w:r>
                </w:p>
              </w:tc>
              <w:tc>
                <w:tcPr>
                  <w:tcW w:w="6841" w:type="dxa"/>
                  <w:gridSpan w:val="3"/>
                  <w:tcBorders>
                    <w:top w:val="single" w:sz="6" w:space="0" w:color="000000"/>
                    <w:bottom w:val="single" w:sz="6" w:space="0" w:color="000000"/>
                    <w:right w:val="single" w:sz="12" w:space="0" w:color="000000"/>
                  </w:tcBorders>
                  <w:tcMar>
                    <w:top w:w="0" w:type="dxa"/>
                    <w:left w:w="110" w:type="dxa"/>
                    <w:bottom w:w="0" w:type="dxa"/>
                    <w:right w:w="120" w:type="dxa"/>
                  </w:tcMar>
                  <w:vAlign w:val="center"/>
                  <w:hideMark/>
                </w:tcPr>
                <w:p w14:paraId="18971228" w14:textId="77777777" w:rsidR="00DD266C" w:rsidRPr="0044047E" w:rsidRDefault="00895DBF" w:rsidP="00DD266C">
                  <w:pPr>
                    <w:jc w:val="center"/>
                    <w:rPr>
                      <w:noProof/>
                    </w:rPr>
                  </w:pPr>
                  <w:r w:rsidRPr="0044047E">
                    <w:rPr>
                      <w:rFonts w:eastAsia="Arial" w:cs="Arial"/>
                      <w:noProof/>
                      <w:color w:val="000000"/>
                      <w:szCs w:val="20"/>
                    </w:rPr>
                    <w:t>Yes, 5,500 Coins + recycling capacity</w:t>
                  </w:r>
                </w:p>
              </w:tc>
            </w:tr>
            <w:tr w:rsidR="00BE75CE" w:rsidRPr="0044047E" w14:paraId="79EF16DE" w14:textId="77777777" w:rsidTr="00FC711B">
              <w:trPr>
                <w:trHeight w:val="311"/>
              </w:trPr>
              <w:tc>
                <w:tcPr>
                  <w:tcW w:w="2437" w:type="dxa"/>
                  <w:vMerge w:val="restart"/>
                  <w:tcBorders>
                    <w:left w:val="single" w:sz="6" w:space="0" w:color="000000"/>
                    <w:right w:val="single" w:sz="12" w:space="0" w:color="000000"/>
                  </w:tcBorders>
                  <w:tcMar>
                    <w:top w:w="0" w:type="dxa"/>
                    <w:left w:w="112" w:type="dxa"/>
                    <w:bottom w:w="0" w:type="dxa"/>
                    <w:right w:w="120" w:type="dxa"/>
                  </w:tcMar>
                  <w:vAlign w:val="center"/>
                  <w:hideMark/>
                </w:tcPr>
                <w:p w14:paraId="0060D9E8" w14:textId="77777777" w:rsidR="00DD266C" w:rsidRPr="0044047E" w:rsidRDefault="00895DBF" w:rsidP="00DD266C">
                  <w:pPr>
                    <w:jc w:val="center"/>
                    <w:rPr>
                      <w:noProof/>
                    </w:rPr>
                  </w:pPr>
                  <w:r w:rsidRPr="0044047E">
                    <w:rPr>
                      <w:rFonts w:eastAsia="Arial" w:cs="Arial"/>
                      <w:noProof/>
                      <w:color w:val="000000"/>
                      <w:szCs w:val="20"/>
                    </w:rPr>
                    <w:t>Minimum Coin</w:t>
                  </w:r>
                </w:p>
              </w:tc>
              <w:tc>
                <w:tcPr>
                  <w:tcW w:w="2693" w:type="dxa"/>
                  <w:tcBorders>
                    <w:right w:val="single" w:sz="6" w:space="0" w:color="000000"/>
                  </w:tcBorders>
                  <w:tcMar>
                    <w:top w:w="0" w:type="dxa"/>
                    <w:left w:w="110" w:type="dxa"/>
                    <w:bottom w:w="0" w:type="dxa"/>
                    <w:right w:w="112" w:type="dxa"/>
                  </w:tcMar>
                  <w:vAlign w:val="center"/>
                  <w:hideMark/>
                </w:tcPr>
                <w:p w14:paraId="1E944185" w14:textId="77777777" w:rsidR="00DD266C" w:rsidRPr="0044047E" w:rsidRDefault="00895DBF" w:rsidP="00DD266C">
                  <w:pPr>
                    <w:jc w:val="center"/>
                    <w:rPr>
                      <w:noProof/>
                    </w:rPr>
                  </w:pPr>
                  <w:r w:rsidRPr="0044047E">
                    <w:rPr>
                      <w:rFonts w:eastAsia="Arial" w:cs="Arial"/>
                      <w:b/>
                      <w:bCs/>
                      <w:noProof/>
                      <w:color w:val="000000"/>
                      <w:szCs w:val="20"/>
                    </w:rPr>
                    <w:t>TfL requirement:</w:t>
                  </w:r>
                </w:p>
              </w:tc>
              <w:tc>
                <w:tcPr>
                  <w:tcW w:w="4678" w:type="dxa"/>
                  <w:gridSpan w:val="2"/>
                  <w:tcBorders>
                    <w:right w:val="single" w:sz="12" w:space="0" w:color="000000"/>
                  </w:tcBorders>
                  <w:tcMar>
                    <w:top w:w="0" w:type="dxa"/>
                    <w:left w:w="110" w:type="dxa"/>
                    <w:bottom w:w="0" w:type="dxa"/>
                    <w:right w:w="120" w:type="dxa"/>
                  </w:tcMar>
                  <w:vAlign w:val="center"/>
                  <w:hideMark/>
                </w:tcPr>
                <w:p w14:paraId="38A2538D" w14:textId="77777777" w:rsidR="00DD266C" w:rsidRPr="0044047E" w:rsidRDefault="00895DBF" w:rsidP="00DD266C">
                  <w:pPr>
                    <w:jc w:val="center"/>
                    <w:rPr>
                      <w:noProof/>
                    </w:rPr>
                  </w:pPr>
                  <w:r w:rsidRPr="0044047E">
                    <w:rPr>
                      <w:rFonts w:eastAsia="Arial" w:cs="Arial"/>
                      <w:b/>
                      <w:bCs/>
                      <w:noProof/>
                      <w:color w:val="000000"/>
                      <w:szCs w:val="20"/>
                    </w:rPr>
                    <w:t>RCS800:</w:t>
                  </w:r>
                </w:p>
              </w:tc>
              <w:tc>
                <w:tcPr>
                  <w:tcW w:w="2693" w:type="dxa"/>
                  <w:tcBorders>
                    <w:right w:val="single" w:sz="6" w:space="0" w:color="000000"/>
                  </w:tcBorders>
                  <w:tcMar>
                    <w:top w:w="0" w:type="dxa"/>
                    <w:left w:w="110" w:type="dxa"/>
                    <w:bottom w:w="0" w:type="dxa"/>
                    <w:right w:w="112" w:type="dxa"/>
                  </w:tcMar>
                  <w:vAlign w:val="center"/>
                  <w:hideMark/>
                </w:tcPr>
                <w:p w14:paraId="466C0DFB" w14:textId="77777777" w:rsidR="00DD266C" w:rsidRPr="0044047E" w:rsidRDefault="00895DBF" w:rsidP="00DD266C">
                  <w:pPr>
                    <w:jc w:val="center"/>
                    <w:rPr>
                      <w:noProof/>
                    </w:rPr>
                  </w:pPr>
                  <w:r w:rsidRPr="0044047E">
                    <w:rPr>
                      <w:rFonts w:eastAsia="Arial" w:cs="Arial"/>
                      <w:b/>
                      <w:bCs/>
                      <w:noProof/>
                      <w:color w:val="000000"/>
                      <w:szCs w:val="20"/>
                    </w:rPr>
                    <w:t>TfL requirement:</w:t>
                  </w:r>
                </w:p>
              </w:tc>
              <w:tc>
                <w:tcPr>
                  <w:tcW w:w="4890" w:type="dxa"/>
                  <w:gridSpan w:val="2"/>
                  <w:tcBorders>
                    <w:right w:val="single" w:sz="12" w:space="0" w:color="000000"/>
                  </w:tcBorders>
                  <w:tcMar>
                    <w:top w:w="0" w:type="dxa"/>
                    <w:left w:w="110" w:type="dxa"/>
                    <w:bottom w:w="0" w:type="dxa"/>
                    <w:right w:w="120" w:type="dxa"/>
                  </w:tcMar>
                  <w:vAlign w:val="center"/>
                  <w:hideMark/>
                </w:tcPr>
                <w:p w14:paraId="3A613425" w14:textId="77777777" w:rsidR="00DD266C" w:rsidRPr="0044047E" w:rsidRDefault="00895DBF" w:rsidP="00DD266C">
                  <w:pPr>
                    <w:jc w:val="center"/>
                    <w:rPr>
                      <w:noProof/>
                    </w:rPr>
                  </w:pPr>
                  <w:r w:rsidRPr="0044047E">
                    <w:rPr>
                      <w:rFonts w:eastAsia="Arial" w:cs="Arial"/>
                      <w:b/>
                      <w:bCs/>
                      <w:noProof/>
                      <w:color w:val="000000"/>
                      <w:szCs w:val="20"/>
                    </w:rPr>
                    <w:t>RCS400:</w:t>
                  </w:r>
                </w:p>
              </w:tc>
              <w:tc>
                <w:tcPr>
                  <w:tcW w:w="3054" w:type="dxa"/>
                  <w:tcBorders>
                    <w:right w:val="single" w:sz="6" w:space="0" w:color="000000"/>
                  </w:tcBorders>
                  <w:tcMar>
                    <w:top w:w="0" w:type="dxa"/>
                    <w:left w:w="110" w:type="dxa"/>
                    <w:bottom w:w="0" w:type="dxa"/>
                    <w:right w:w="112" w:type="dxa"/>
                  </w:tcMar>
                  <w:vAlign w:val="center"/>
                  <w:hideMark/>
                </w:tcPr>
                <w:p w14:paraId="3E1A40BD" w14:textId="77777777" w:rsidR="00DD266C" w:rsidRPr="0044047E" w:rsidRDefault="00895DBF" w:rsidP="00DD266C">
                  <w:pPr>
                    <w:jc w:val="center"/>
                    <w:rPr>
                      <w:noProof/>
                    </w:rPr>
                  </w:pPr>
                  <w:r w:rsidRPr="0044047E">
                    <w:rPr>
                      <w:rFonts w:eastAsia="Arial" w:cs="Arial"/>
                      <w:b/>
                      <w:bCs/>
                      <w:noProof/>
                      <w:color w:val="000000"/>
                      <w:szCs w:val="20"/>
                    </w:rPr>
                    <w:t>TfL requirement:</w:t>
                  </w:r>
                </w:p>
              </w:tc>
              <w:tc>
                <w:tcPr>
                  <w:tcW w:w="3787" w:type="dxa"/>
                  <w:gridSpan w:val="2"/>
                  <w:tcBorders>
                    <w:right w:val="single" w:sz="12" w:space="0" w:color="000000"/>
                  </w:tcBorders>
                  <w:tcMar>
                    <w:top w:w="0" w:type="dxa"/>
                    <w:left w:w="110" w:type="dxa"/>
                    <w:bottom w:w="0" w:type="dxa"/>
                    <w:right w:w="120" w:type="dxa"/>
                  </w:tcMar>
                  <w:vAlign w:val="center"/>
                  <w:hideMark/>
                </w:tcPr>
                <w:p w14:paraId="10326F93" w14:textId="77777777" w:rsidR="00DD266C" w:rsidRPr="0044047E" w:rsidRDefault="00895DBF" w:rsidP="00DD266C">
                  <w:pPr>
                    <w:jc w:val="center"/>
                    <w:rPr>
                      <w:noProof/>
                    </w:rPr>
                  </w:pPr>
                  <w:r w:rsidRPr="0044047E">
                    <w:rPr>
                      <w:rFonts w:eastAsia="Arial" w:cs="Arial"/>
                      <w:b/>
                      <w:bCs/>
                      <w:noProof/>
                      <w:color w:val="000000"/>
                      <w:szCs w:val="20"/>
                    </w:rPr>
                    <w:t>RCS400:</w:t>
                  </w:r>
                </w:p>
              </w:tc>
            </w:tr>
            <w:tr w:rsidR="00BE75CE" w:rsidRPr="0044047E" w14:paraId="6D7C28AE" w14:textId="77777777" w:rsidTr="00FC711B">
              <w:trPr>
                <w:trHeight w:val="311"/>
              </w:trPr>
              <w:tc>
                <w:tcPr>
                  <w:tcW w:w="2437" w:type="dxa"/>
                  <w:vMerge/>
                  <w:tcBorders>
                    <w:left w:val="single" w:sz="6" w:space="0" w:color="000000"/>
                    <w:right w:val="single" w:sz="12" w:space="0" w:color="000000"/>
                  </w:tcBorders>
                  <w:vAlign w:val="center"/>
                  <w:hideMark/>
                </w:tcPr>
                <w:p w14:paraId="644D32E4" w14:textId="77777777" w:rsidR="00BE75CE" w:rsidRPr="0044047E" w:rsidRDefault="00BE75CE"/>
              </w:tc>
              <w:tc>
                <w:tcPr>
                  <w:tcW w:w="2693" w:type="dxa"/>
                  <w:tcBorders>
                    <w:right w:val="single" w:sz="6" w:space="0" w:color="000000"/>
                  </w:tcBorders>
                  <w:noWrap/>
                  <w:tcMar>
                    <w:top w:w="0" w:type="dxa"/>
                    <w:left w:w="110" w:type="dxa"/>
                    <w:bottom w:w="0" w:type="dxa"/>
                    <w:right w:w="112" w:type="dxa"/>
                  </w:tcMar>
                  <w:vAlign w:val="center"/>
                  <w:hideMark/>
                </w:tcPr>
                <w:p w14:paraId="00A63291" w14:textId="77777777" w:rsidR="00DD266C" w:rsidRPr="0044047E" w:rsidRDefault="00895DBF" w:rsidP="00DD266C">
                  <w:pPr>
                    <w:jc w:val="center"/>
                    <w:rPr>
                      <w:noProof/>
                    </w:rPr>
                  </w:pPr>
                  <w:r w:rsidRPr="0044047E">
                    <w:rPr>
                      <w:rFonts w:eastAsia="Arial" w:cs="Arial"/>
                      <w:noProof/>
                      <w:szCs w:val="20"/>
                    </w:rPr>
                    <w:t>£2 = 2500 coins</w:t>
                  </w:r>
                </w:p>
              </w:tc>
              <w:tc>
                <w:tcPr>
                  <w:tcW w:w="3486" w:type="dxa"/>
                  <w:noWrap/>
                  <w:tcMar>
                    <w:top w:w="0" w:type="dxa"/>
                    <w:left w:w="110" w:type="dxa"/>
                    <w:bottom w:w="0" w:type="dxa"/>
                    <w:right w:w="110" w:type="dxa"/>
                  </w:tcMar>
                  <w:vAlign w:val="center"/>
                  <w:hideMark/>
                </w:tcPr>
                <w:p w14:paraId="02EEA112" w14:textId="77777777" w:rsidR="00DD266C" w:rsidRPr="0044047E" w:rsidRDefault="00895DBF" w:rsidP="00DD266C">
                  <w:pPr>
                    <w:jc w:val="center"/>
                    <w:rPr>
                      <w:noProof/>
                    </w:rPr>
                  </w:pPr>
                  <w:r w:rsidRPr="0044047E">
                    <w:rPr>
                      <w:rFonts w:eastAsia="Arial" w:cs="Arial"/>
                      <w:noProof/>
                      <w:color w:val="000000"/>
                      <w:szCs w:val="20"/>
                    </w:rPr>
                    <w:t>2,500</w:t>
                  </w:r>
                </w:p>
              </w:tc>
              <w:tc>
                <w:tcPr>
                  <w:tcW w:w="1192" w:type="dxa"/>
                  <w:tcBorders>
                    <w:right w:val="single" w:sz="12" w:space="0" w:color="000000"/>
                  </w:tcBorders>
                  <w:tcMar>
                    <w:top w:w="0" w:type="dxa"/>
                    <w:left w:w="110" w:type="dxa"/>
                    <w:bottom w:w="0" w:type="dxa"/>
                    <w:right w:w="120" w:type="dxa"/>
                  </w:tcMar>
                  <w:vAlign w:val="center"/>
                  <w:hideMark/>
                </w:tcPr>
                <w:p w14:paraId="17A5F274" w14:textId="77777777" w:rsidR="00DD266C" w:rsidRPr="0044047E" w:rsidRDefault="00895DBF" w:rsidP="00DD266C">
                  <w:pPr>
                    <w:jc w:val="center"/>
                    <w:rPr>
                      <w:noProof/>
                    </w:rPr>
                  </w:pPr>
                  <w:r w:rsidRPr="0044047E">
                    <w:rPr>
                      <w:rFonts w:eastAsia="Arial" w:cs="Arial"/>
                      <w:noProof/>
                      <w:color w:val="000000"/>
                      <w:szCs w:val="20"/>
                    </w:rPr>
                    <w:t>£5,000</w:t>
                  </w:r>
                </w:p>
              </w:tc>
              <w:tc>
                <w:tcPr>
                  <w:tcW w:w="2693" w:type="dxa"/>
                  <w:tcBorders>
                    <w:right w:val="single" w:sz="6" w:space="0" w:color="000000"/>
                  </w:tcBorders>
                  <w:noWrap/>
                  <w:tcMar>
                    <w:top w:w="0" w:type="dxa"/>
                    <w:left w:w="110" w:type="dxa"/>
                    <w:bottom w:w="0" w:type="dxa"/>
                    <w:right w:w="112" w:type="dxa"/>
                  </w:tcMar>
                  <w:vAlign w:val="center"/>
                  <w:hideMark/>
                </w:tcPr>
                <w:p w14:paraId="545312FB" w14:textId="77777777" w:rsidR="00DD266C" w:rsidRPr="0044047E" w:rsidRDefault="00895DBF" w:rsidP="00DD266C">
                  <w:pPr>
                    <w:jc w:val="center"/>
                    <w:rPr>
                      <w:noProof/>
                    </w:rPr>
                  </w:pPr>
                  <w:r w:rsidRPr="0044047E">
                    <w:rPr>
                      <w:rFonts w:eastAsia="Arial" w:cs="Arial"/>
                      <w:noProof/>
                      <w:szCs w:val="20"/>
                    </w:rPr>
                    <w:t>£2 = 2000 coins</w:t>
                  </w:r>
                </w:p>
              </w:tc>
              <w:tc>
                <w:tcPr>
                  <w:tcW w:w="2844" w:type="dxa"/>
                  <w:noWrap/>
                  <w:tcMar>
                    <w:top w:w="0" w:type="dxa"/>
                    <w:left w:w="110" w:type="dxa"/>
                    <w:bottom w:w="0" w:type="dxa"/>
                    <w:right w:w="110" w:type="dxa"/>
                  </w:tcMar>
                  <w:vAlign w:val="center"/>
                  <w:hideMark/>
                </w:tcPr>
                <w:p w14:paraId="120C19A4" w14:textId="77777777" w:rsidR="00DD266C" w:rsidRPr="0044047E" w:rsidRDefault="00895DBF" w:rsidP="00DD266C">
                  <w:pPr>
                    <w:jc w:val="center"/>
                    <w:rPr>
                      <w:noProof/>
                    </w:rPr>
                  </w:pPr>
                  <w:r w:rsidRPr="0044047E">
                    <w:rPr>
                      <w:rFonts w:eastAsia="Arial" w:cs="Arial"/>
                      <w:noProof/>
                      <w:color w:val="000000"/>
                      <w:szCs w:val="20"/>
                    </w:rPr>
                    <w:t>2,000</w:t>
                  </w:r>
                </w:p>
              </w:tc>
              <w:tc>
                <w:tcPr>
                  <w:tcW w:w="2046" w:type="dxa"/>
                  <w:tcBorders>
                    <w:right w:val="single" w:sz="12" w:space="0" w:color="000000"/>
                  </w:tcBorders>
                  <w:tcMar>
                    <w:top w:w="0" w:type="dxa"/>
                    <w:left w:w="110" w:type="dxa"/>
                    <w:bottom w:w="0" w:type="dxa"/>
                    <w:right w:w="120" w:type="dxa"/>
                  </w:tcMar>
                  <w:vAlign w:val="center"/>
                  <w:hideMark/>
                </w:tcPr>
                <w:p w14:paraId="75405A54" w14:textId="77777777" w:rsidR="00DD266C" w:rsidRPr="0044047E" w:rsidRDefault="00895DBF" w:rsidP="00DD266C">
                  <w:pPr>
                    <w:jc w:val="center"/>
                    <w:rPr>
                      <w:noProof/>
                    </w:rPr>
                  </w:pPr>
                  <w:r w:rsidRPr="0044047E">
                    <w:rPr>
                      <w:rFonts w:eastAsia="Arial" w:cs="Arial"/>
                      <w:noProof/>
                      <w:color w:val="000000"/>
                      <w:szCs w:val="20"/>
                    </w:rPr>
                    <w:t>£4,000</w:t>
                  </w:r>
                </w:p>
              </w:tc>
              <w:tc>
                <w:tcPr>
                  <w:tcW w:w="3054" w:type="dxa"/>
                  <w:tcBorders>
                    <w:right w:val="single" w:sz="6" w:space="0" w:color="000000"/>
                  </w:tcBorders>
                  <w:noWrap/>
                  <w:tcMar>
                    <w:top w:w="0" w:type="dxa"/>
                    <w:left w:w="110" w:type="dxa"/>
                    <w:bottom w:w="0" w:type="dxa"/>
                    <w:right w:w="112" w:type="dxa"/>
                  </w:tcMar>
                  <w:vAlign w:val="center"/>
                  <w:hideMark/>
                </w:tcPr>
                <w:p w14:paraId="40D639BC" w14:textId="77777777" w:rsidR="00DD266C" w:rsidRPr="0044047E" w:rsidRDefault="00895DBF" w:rsidP="00DD266C">
                  <w:pPr>
                    <w:jc w:val="center"/>
                    <w:rPr>
                      <w:noProof/>
                    </w:rPr>
                  </w:pPr>
                  <w:r w:rsidRPr="0044047E">
                    <w:rPr>
                      <w:rFonts w:eastAsia="Arial" w:cs="Arial"/>
                      <w:noProof/>
                      <w:szCs w:val="20"/>
                    </w:rPr>
                    <w:t>£2 = 1500 coins</w:t>
                  </w:r>
                </w:p>
              </w:tc>
              <w:tc>
                <w:tcPr>
                  <w:tcW w:w="1343" w:type="dxa"/>
                  <w:noWrap/>
                  <w:tcMar>
                    <w:top w:w="0" w:type="dxa"/>
                    <w:left w:w="110" w:type="dxa"/>
                    <w:bottom w:w="0" w:type="dxa"/>
                    <w:right w:w="110" w:type="dxa"/>
                  </w:tcMar>
                  <w:vAlign w:val="center"/>
                  <w:hideMark/>
                </w:tcPr>
                <w:p w14:paraId="7571A674" w14:textId="77777777" w:rsidR="00DD266C" w:rsidRPr="0044047E" w:rsidRDefault="00895DBF" w:rsidP="00DD266C">
                  <w:pPr>
                    <w:jc w:val="center"/>
                    <w:rPr>
                      <w:noProof/>
                    </w:rPr>
                  </w:pPr>
                  <w:r w:rsidRPr="0044047E">
                    <w:rPr>
                      <w:rFonts w:eastAsia="Arial" w:cs="Arial"/>
                      <w:noProof/>
                      <w:color w:val="000000"/>
                      <w:szCs w:val="20"/>
                    </w:rPr>
                    <w:t>2,000</w:t>
                  </w:r>
                </w:p>
              </w:tc>
              <w:tc>
                <w:tcPr>
                  <w:tcW w:w="2444" w:type="dxa"/>
                  <w:tcBorders>
                    <w:right w:val="single" w:sz="12" w:space="0" w:color="000000"/>
                  </w:tcBorders>
                  <w:tcMar>
                    <w:top w:w="0" w:type="dxa"/>
                    <w:left w:w="110" w:type="dxa"/>
                    <w:bottom w:w="0" w:type="dxa"/>
                    <w:right w:w="120" w:type="dxa"/>
                  </w:tcMar>
                  <w:vAlign w:val="center"/>
                  <w:hideMark/>
                </w:tcPr>
                <w:p w14:paraId="240BA315" w14:textId="77777777" w:rsidR="00DD266C" w:rsidRPr="0044047E" w:rsidRDefault="00895DBF" w:rsidP="00DD266C">
                  <w:pPr>
                    <w:jc w:val="center"/>
                    <w:rPr>
                      <w:noProof/>
                    </w:rPr>
                  </w:pPr>
                  <w:r w:rsidRPr="0044047E">
                    <w:rPr>
                      <w:rFonts w:eastAsia="Arial" w:cs="Arial"/>
                      <w:noProof/>
                      <w:color w:val="000000"/>
                      <w:szCs w:val="20"/>
                    </w:rPr>
                    <w:t>£4,000</w:t>
                  </w:r>
                </w:p>
              </w:tc>
            </w:tr>
            <w:tr w:rsidR="00BE75CE" w:rsidRPr="0044047E" w14:paraId="059A2FA2" w14:textId="77777777" w:rsidTr="00FC711B">
              <w:trPr>
                <w:trHeight w:val="311"/>
              </w:trPr>
              <w:tc>
                <w:tcPr>
                  <w:tcW w:w="2437" w:type="dxa"/>
                  <w:vMerge/>
                  <w:tcBorders>
                    <w:left w:val="single" w:sz="6" w:space="0" w:color="000000"/>
                    <w:right w:val="single" w:sz="12" w:space="0" w:color="000000"/>
                  </w:tcBorders>
                  <w:vAlign w:val="center"/>
                  <w:hideMark/>
                </w:tcPr>
                <w:p w14:paraId="4F318310" w14:textId="77777777" w:rsidR="00BE75CE" w:rsidRPr="0044047E" w:rsidRDefault="00BE75CE"/>
              </w:tc>
              <w:tc>
                <w:tcPr>
                  <w:tcW w:w="2693" w:type="dxa"/>
                  <w:tcBorders>
                    <w:right w:val="single" w:sz="6" w:space="0" w:color="000000"/>
                  </w:tcBorders>
                  <w:noWrap/>
                  <w:tcMar>
                    <w:top w:w="0" w:type="dxa"/>
                    <w:left w:w="110" w:type="dxa"/>
                    <w:bottom w:w="0" w:type="dxa"/>
                    <w:right w:w="112" w:type="dxa"/>
                  </w:tcMar>
                  <w:vAlign w:val="center"/>
                  <w:hideMark/>
                </w:tcPr>
                <w:p w14:paraId="397DCD5C" w14:textId="77777777" w:rsidR="00DD266C" w:rsidRPr="0044047E" w:rsidRDefault="00895DBF" w:rsidP="00DD266C">
                  <w:pPr>
                    <w:jc w:val="center"/>
                    <w:rPr>
                      <w:noProof/>
                    </w:rPr>
                  </w:pPr>
                  <w:r w:rsidRPr="0044047E">
                    <w:rPr>
                      <w:rFonts w:eastAsia="Arial" w:cs="Arial"/>
                      <w:noProof/>
                      <w:szCs w:val="20"/>
                    </w:rPr>
                    <w:t>£1 = 2500 coins</w:t>
                  </w:r>
                </w:p>
              </w:tc>
              <w:tc>
                <w:tcPr>
                  <w:tcW w:w="3486" w:type="dxa"/>
                  <w:noWrap/>
                  <w:tcMar>
                    <w:top w:w="0" w:type="dxa"/>
                    <w:left w:w="110" w:type="dxa"/>
                    <w:bottom w:w="0" w:type="dxa"/>
                    <w:right w:w="110" w:type="dxa"/>
                  </w:tcMar>
                  <w:vAlign w:val="center"/>
                  <w:hideMark/>
                </w:tcPr>
                <w:p w14:paraId="2A3C2661" w14:textId="77777777" w:rsidR="00DD266C" w:rsidRPr="0044047E" w:rsidRDefault="00895DBF" w:rsidP="00DD266C">
                  <w:pPr>
                    <w:jc w:val="center"/>
                    <w:rPr>
                      <w:noProof/>
                    </w:rPr>
                  </w:pPr>
                  <w:r w:rsidRPr="0044047E">
                    <w:rPr>
                      <w:rFonts w:eastAsia="Arial" w:cs="Arial"/>
                      <w:noProof/>
                      <w:color w:val="000000"/>
                      <w:szCs w:val="20"/>
                    </w:rPr>
                    <w:t>2,500</w:t>
                  </w:r>
                </w:p>
              </w:tc>
              <w:tc>
                <w:tcPr>
                  <w:tcW w:w="1192" w:type="dxa"/>
                  <w:tcBorders>
                    <w:right w:val="single" w:sz="12" w:space="0" w:color="000000"/>
                  </w:tcBorders>
                  <w:tcMar>
                    <w:top w:w="0" w:type="dxa"/>
                    <w:left w:w="110" w:type="dxa"/>
                    <w:bottom w:w="0" w:type="dxa"/>
                    <w:right w:w="120" w:type="dxa"/>
                  </w:tcMar>
                  <w:vAlign w:val="center"/>
                  <w:hideMark/>
                </w:tcPr>
                <w:p w14:paraId="6099168D" w14:textId="77777777" w:rsidR="00DD266C" w:rsidRPr="0044047E" w:rsidRDefault="00895DBF" w:rsidP="00DD266C">
                  <w:pPr>
                    <w:jc w:val="center"/>
                    <w:rPr>
                      <w:noProof/>
                    </w:rPr>
                  </w:pPr>
                  <w:r w:rsidRPr="0044047E">
                    <w:rPr>
                      <w:rFonts w:eastAsia="Arial" w:cs="Arial"/>
                      <w:noProof/>
                      <w:color w:val="000000"/>
                      <w:szCs w:val="20"/>
                    </w:rPr>
                    <w:t>£2,500</w:t>
                  </w:r>
                </w:p>
              </w:tc>
              <w:tc>
                <w:tcPr>
                  <w:tcW w:w="2693" w:type="dxa"/>
                  <w:tcBorders>
                    <w:right w:val="single" w:sz="6" w:space="0" w:color="000000"/>
                  </w:tcBorders>
                  <w:noWrap/>
                  <w:tcMar>
                    <w:top w:w="0" w:type="dxa"/>
                    <w:left w:w="110" w:type="dxa"/>
                    <w:bottom w:w="0" w:type="dxa"/>
                    <w:right w:w="112" w:type="dxa"/>
                  </w:tcMar>
                  <w:vAlign w:val="center"/>
                  <w:hideMark/>
                </w:tcPr>
                <w:p w14:paraId="6C030BB7" w14:textId="77777777" w:rsidR="00DD266C" w:rsidRPr="0044047E" w:rsidRDefault="00895DBF" w:rsidP="00DD266C">
                  <w:pPr>
                    <w:jc w:val="center"/>
                    <w:rPr>
                      <w:noProof/>
                    </w:rPr>
                  </w:pPr>
                  <w:r w:rsidRPr="0044047E">
                    <w:rPr>
                      <w:rFonts w:eastAsia="Arial" w:cs="Arial"/>
                      <w:noProof/>
                      <w:szCs w:val="20"/>
                    </w:rPr>
                    <w:t>£1 = 2500 coins</w:t>
                  </w:r>
                </w:p>
              </w:tc>
              <w:tc>
                <w:tcPr>
                  <w:tcW w:w="2844" w:type="dxa"/>
                  <w:noWrap/>
                  <w:tcMar>
                    <w:top w:w="0" w:type="dxa"/>
                    <w:left w:w="110" w:type="dxa"/>
                    <w:bottom w:w="0" w:type="dxa"/>
                    <w:right w:w="110" w:type="dxa"/>
                  </w:tcMar>
                  <w:vAlign w:val="center"/>
                  <w:hideMark/>
                </w:tcPr>
                <w:p w14:paraId="4BE56C48" w14:textId="77777777" w:rsidR="00DD266C" w:rsidRPr="0044047E" w:rsidRDefault="00895DBF" w:rsidP="00DD266C">
                  <w:pPr>
                    <w:jc w:val="center"/>
                    <w:rPr>
                      <w:noProof/>
                    </w:rPr>
                  </w:pPr>
                  <w:r w:rsidRPr="0044047E">
                    <w:rPr>
                      <w:rFonts w:eastAsia="Arial" w:cs="Arial"/>
                      <w:noProof/>
                      <w:color w:val="000000"/>
                      <w:szCs w:val="20"/>
                    </w:rPr>
                    <w:t>2,500</w:t>
                  </w:r>
                </w:p>
              </w:tc>
              <w:tc>
                <w:tcPr>
                  <w:tcW w:w="2046" w:type="dxa"/>
                  <w:tcBorders>
                    <w:right w:val="single" w:sz="12" w:space="0" w:color="000000"/>
                  </w:tcBorders>
                  <w:tcMar>
                    <w:top w:w="0" w:type="dxa"/>
                    <w:left w:w="110" w:type="dxa"/>
                    <w:bottom w:w="0" w:type="dxa"/>
                    <w:right w:w="120" w:type="dxa"/>
                  </w:tcMar>
                  <w:vAlign w:val="center"/>
                  <w:hideMark/>
                </w:tcPr>
                <w:p w14:paraId="3B77E949" w14:textId="77777777" w:rsidR="00DD266C" w:rsidRPr="0044047E" w:rsidRDefault="00895DBF" w:rsidP="00DD266C">
                  <w:pPr>
                    <w:jc w:val="center"/>
                    <w:rPr>
                      <w:noProof/>
                    </w:rPr>
                  </w:pPr>
                  <w:r w:rsidRPr="0044047E">
                    <w:rPr>
                      <w:rFonts w:eastAsia="Arial" w:cs="Arial"/>
                      <w:noProof/>
                      <w:color w:val="000000"/>
                      <w:szCs w:val="20"/>
                    </w:rPr>
                    <w:t>£2,500</w:t>
                  </w:r>
                </w:p>
              </w:tc>
              <w:tc>
                <w:tcPr>
                  <w:tcW w:w="3054" w:type="dxa"/>
                  <w:tcBorders>
                    <w:right w:val="single" w:sz="6" w:space="0" w:color="000000"/>
                  </w:tcBorders>
                  <w:noWrap/>
                  <w:tcMar>
                    <w:top w:w="0" w:type="dxa"/>
                    <w:left w:w="110" w:type="dxa"/>
                    <w:bottom w:w="0" w:type="dxa"/>
                    <w:right w:w="112" w:type="dxa"/>
                  </w:tcMar>
                  <w:vAlign w:val="center"/>
                  <w:hideMark/>
                </w:tcPr>
                <w:p w14:paraId="023D7B47" w14:textId="77777777" w:rsidR="00DD266C" w:rsidRPr="0044047E" w:rsidRDefault="00895DBF" w:rsidP="00DD266C">
                  <w:pPr>
                    <w:jc w:val="center"/>
                    <w:rPr>
                      <w:noProof/>
                    </w:rPr>
                  </w:pPr>
                  <w:r w:rsidRPr="0044047E">
                    <w:rPr>
                      <w:rFonts w:eastAsia="Arial" w:cs="Arial"/>
                      <w:noProof/>
                      <w:szCs w:val="20"/>
                    </w:rPr>
                    <w:t>£1 = 1500 coins</w:t>
                  </w:r>
                </w:p>
              </w:tc>
              <w:tc>
                <w:tcPr>
                  <w:tcW w:w="1343" w:type="dxa"/>
                  <w:noWrap/>
                  <w:tcMar>
                    <w:top w:w="0" w:type="dxa"/>
                    <w:left w:w="110" w:type="dxa"/>
                    <w:bottom w:w="0" w:type="dxa"/>
                    <w:right w:w="110" w:type="dxa"/>
                  </w:tcMar>
                  <w:vAlign w:val="center"/>
                  <w:hideMark/>
                </w:tcPr>
                <w:p w14:paraId="0BAEF989" w14:textId="77777777" w:rsidR="00DD266C" w:rsidRPr="0044047E" w:rsidRDefault="00895DBF" w:rsidP="00DD266C">
                  <w:pPr>
                    <w:jc w:val="center"/>
                    <w:rPr>
                      <w:noProof/>
                    </w:rPr>
                  </w:pPr>
                  <w:r w:rsidRPr="0044047E">
                    <w:rPr>
                      <w:rFonts w:eastAsia="Arial" w:cs="Arial"/>
                      <w:noProof/>
                      <w:color w:val="000000"/>
                      <w:szCs w:val="20"/>
                    </w:rPr>
                    <w:t>2,500</w:t>
                  </w:r>
                </w:p>
              </w:tc>
              <w:tc>
                <w:tcPr>
                  <w:tcW w:w="2444" w:type="dxa"/>
                  <w:tcBorders>
                    <w:right w:val="single" w:sz="12" w:space="0" w:color="000000"/>
                  </w:tcBorders>
                  <w:tcMar>
                    <w:top w:w="0" w:type="dxa"/>
                    <w:left w:w="110" w:type="dxa"/>
                    <w:bottom w:w="0" w:type="dxa"/>
                    <w:right w:w="120" w:type="dxa"/>
                  </w:tcMar>
                  <w:vAlign w:val="center"/>
                  <w:hideMark/>
                </w:tcPr>
                <w:p w14:paraId="52A7ACBA" w14:textId="77777777" w:rsidR="00DD266C" w:rsidRPr="0044047E" w:rsidRDefault="00895DBF" w:rsidP="00DD266C">
                  <w:pPr>
                    <w:jc w:val="center"/>
                    <w:rPr>
                      <w:noProof/>
                    </w:rPr>
                  </w:pPr>
                  <w:r w:rsidRPr="0044047E">
                    <w:rPr>
                      <w:rFonts w:eastAsia="Arial" w:cs="Arial"/>
                      <w:noProof/>
                      <w:color w:val="000000"/>
                      <w:szCs w:val="20"/>
                    </w:rPr>
                    <w:t>£2,500</w:t>
                  </w:r>
                </w:p>
              </w:tc>
            </w:tr>
            <w:tr w:rsidR="00BE75CE" w:rsidRPr="0044047E" w14:paraId="7A02D134" w14:textId="77777777" w:rsidTr="00FC711B">
              <w:trPr>
                <w:trHeight w:val="311"/>
              </w:trPr>
              <w:tc>
                <w:tcPr>
                  <w:tcW w:w="2437" w:type="dxa"/>
                  <w:vMerge/>
                  <w:tcBorders>
                    <w:left w:val="single" w:sz="6" w:space="0" w:color="000000"/>
                    <w:right w:val="single" w:sz="12" w:space="0" w:color="000000"/>
                  </w:tcBorders>
                  <w:vAlign w:val="center"/>
                  <w:hideMark/>
                </w:tcPr>
                <w:p w14:paraId="07221CC4" w14:textId="77777777" w:rsidR="00BE75CE" w:rsidRPr="0044047E" w:rsidRDefault="00BE75CE"/>
              </w:tc>
              <w:tc>
                <w:tcPr>
                  <w:tcW w:w="2693" w:type="dxa"/>
                  <w:tcBorders>
                    <w:right w:val="single" w:sz="6" w:space="0" w:color="000000"/>
                  </w:tcBorders>
                  <w:noWrap/>
                  <w:tcMar>
                    <w:top w:w="0" w:type="dxa"/>
                    <w:left w:w="110" w:type="dxa"/>
                    <w:bottom w:w="0" w:type="dxa"/>
                    <w:right w:w="112" w:type="dxa"/>
                  </w:tcMar>
                  <w:vAlign w:val="center"/>
                  <w:hideMark/>
                </w:tcPr>
                <w:p w14:paraId="42B6468C" w14:textId="77777777" w:rsidR="00DD266C" w:rsidRPr="0044047E" w:rsidRDefault="00895DBF" w:rsidP="00DD266C">
                  <w:pPr>
                    <w:jc w:val="center"/>
                    <w:rPr>
                      <w:noProof/>
                    </w:rPr>
                  </w:pPr>
                  <w:r w:rsidRPr="0044047E">
                    <w:rPr>
                      <w:rFonts w:eastAsia="Arial" w:cs="Arial"/>
                      <w:noProof/>
                      <w:szCs w:val="20"/>
                    </w:rPr>
                    <w:t>50p = 1500 coins</w:t>
                  </w:r>
                </w:p>
              </w:tc>
              <w:tc>
                <w:tcPr>
                  <w:tcW w:w="3486" w:type="dxa"/>
                  <w:noWrap/>
                  <w:tcMar>
                    <w:top w:w="0" w:type="dxa"/>
                    <w:left w:w="110" w:type="dxa"/>
                    <w:bottom w:w="0" w:type="dxa"/>
                    <w:right w:w="110" w:type="dxa"/>
                  </w:tcMar>
                  <w:vAlign w:val="center"/>
                  <w:hideMark/>
                </w:tcPr>
                <w:p w14:paraId="65BD3D4D" w14:textId="77777777" w:rsidR="00DD266C" w:rsidRPr="0044047E" w:rsidRDefault="00895DBF" w:rsidP="00DD266C">
                  <w:pPr>
                    <w:jc w:val="center"/>
                    <w:rPr>
                      <w:noProof/>
                    </w:rPr>
                  </w:pPr>
                  <w:r w:rsidRPr="0044047E">
                    <w:rPr>
                      <w:rFonts w:eastAsia="Arial" w:cs="Arial"/>
                      <w:noProof/>
                      <w:color w:val="000000"/>
                      <w:szCs w:val="20"/>
                    </w:rPr>
                    <w:t>1,900</w:t>
                  </w:r>
                </w:p>
              </w:tc>
              <w:tc>
                <w:tcPr>
                  <w:tcW w:w="1192" w:type="dxa"/>
                  <w:tcBorders>
                    <w:right w:val="single" w:sz="12" w:space="0" w:color="000000"/>
                  </w:tcBorders>
                  <w:tcMar>
                    <w:top w:w="0" w:type="dxa"/>
                    <w:left w:w="110" w:type="dxa"/>
                    <w:bottom w:w="0" w:type="dxa"/>
                    <w:right w:w="120" w:type="dxa"/>
                  </w:tcMar>
                  <w:vAlign w:val="center"/>
                  <w:hideMark/>
                </w:tcPr>
                <w:p w14:paraId="27E5A803" w14:textId="77777777" w:rsidR="00DD266C" w:rsidRPr="0044047E" w:rsidRDefault="00895DBF" w:rsidP="00DD266C">
                  <w:pPr>
                    <w:jc w:val="center"/>
                    <w:rPr>
                      <w:noProof/>
                    </w:rPr>
                  </w:pPr>
                  <w:r w:rsidRPr="0044047E">
                    <w:rPr>
                      <w:rFonts w:eastAsia="Arial" w:cs="Arial"/>
                      <w:noProof/>
                      <w:color w:val="000000"/>
                      <w:szCs w:val="20"/>
                    </w:rPr>
                    <w:t>£950</w:t>
                  </w:r>
                </w:p>
              </w:tc>
              <w:tc>
                <w:tcPr>
                  <w:tcW w:w="2693" w:type="dxa"/>
                  <w:tcBorders>
                    <w:right w:val="single" w:sz="6" w:space="0" w:color="000000"/>
                  </w:tcBorders>
                  <w:noWrap/>
                  <w:tcMar>
                    <w:top w:w="0" w:type="dxa"/>
                    <w:left w:w="110" w:type="dxa"/>
                    <w:bottom w:w="0" w:type="dxa"/>
                    <w:right w:w="112" w:type="dxa"/>
                  </w:tcMar>
                  <w:vAlign w:val="center"/>
                  <w:hideMark/>
                </w:tcPr>
                <w:p w14:paraId="306B4A4A" w14:textId="77777777" w:rsidR="00DD266C" w:rsidRPr="0044047E" w:rsidRDefault="00895DBF" w:rsidP="00DD266C">
                  <w:pPr>
                    <w:jc w:val="center"/>
                    <w:rPr>
                      <w:noProof/>
                    </w:rPr>
                  </w:pPr>
                  <w:r w:rsidRPr="0044047E">
                    <w:rPr>
                      <w:rFonts w:eastAsia="Arial" w:cs="Arial"/>
                      <w:noProof/>
                      <w:szCs w:val="20"/>
                    </w:rPr>
                    <w:t>50p = 1500 coins</w:t>
                  </w:r>
                </w:p>
              </w:tc>
              <w:tc>
                <w:tcPr>
                  <w:tcW w:w="2844" w:type="dxa"/>
                  <w:noWrap/>
                  <w:tcMar>
                    <w:top w:w="0" w:type="dxa"/>
                    <w:left w:w="110" w:type="dxa"/>
                    <w:bottom w:w="0" w:type="dxa"/>
                    <w:right w:w="110" w:type="dxa"/>
                  </w:tcMar>
                  <w:vAlign w:val="center"/>
                  <w:hideMark/>
                </w:tcPr>
                <w:p w14:paraId="1F0DD280" w14:textId="77777777" w:rsidR="00DD266C" w:rsidRPr="0044047E" w:rsidRDefault="00895DBF" w:rsidP="00DD266C">
                  <w:pPr>
                    <w:jc w:val="center"/>
                    <w:rPr>
                      <w:noProof/>
                    </w:rPr>
                  </w:pPr>
                  <w:r w:rsidRPr="0044047E">
                    <w:rPr>
                      <w:rFonts w:eastAsia="Arial" w:cs="Arial"/>
                      <w:noProof/>
                      <w:color w:val="000000"/>
                      <w:szCs w:val="20"/>
                    </w:rPr>
                    <w:t>1,500</w:t>
                  </w:r>
                </w:p>
              </w:tc>
              <w:tc>
                <w:tcPr>
                  <w:tcW w:w="2046" w:type="dxa"/>
                  <w:tcBorders>
                    <w:right w:val="single" w:sz="12" w:space="0" w:color="000000"/>
                  </w:tcBorders>
                  <w:tcMar>
                    <w:top w:w="0" w:type="dxa"/>
                    <w:left w:w="110" w:type="dxa"/>
                    <w:bottom w:w="0" w:type="dxa"/>
                    <w:right w:w="120" w:type="dxa"/>
                  </w:tcMar>
                  <w:vAlign w:val="center"/>
                  <w:hideMark/>
                </w:tcPr>
                <w:p w14:paraId="70513544" w14:textId="77777777" w:rsidR="00DD266C" w:rsidRPr="0044047E" w:rsidRDefault="00895DBF" w:rsidP="00DD266C">
                  <w:pPr>
                    <w:jc w:val="center"/>
                    <w:rPr>
                      <w:noProof/>
                    </w:rPr>
                  </w:pPr>
                  <w:r w:rsidRPr="0044047E">
                    <w:rPr>
                      <w:rFonts w:eastAsia="Arial" w:cs="Arial"/>
                      <w:noProof/>
                      <w:color w:val="000000"/>
                      <w:szCs w:val="20"/>
                    </w:rPr>
                    <w:t>£750</w:t>
                  </w:r>
                </w:p>
              </w:tc>
              <w:tc>
                <w:tcPr>
                  <w:tcW w:w="3054" w:type="dxa"/>
                  <w:tcBorders>
                    <w:right w:val="single" w:sz="6" w:space="0" w:color="000000"/>
                  </w:tcBorders>
                  <w:noWrap/>
                  <w:tcMar>
                    <w:top w:w="0" w:type="dxa"/>
                    <w:left w:w="110" w:type="dxa"/>
                    <w:bottom w:w="0" w:type="dxa"/>
                    <w:right w:w="112" w:type="dxa"/>
                  </w:tcMar>
                  <w:vAlign w:val="center"/>
                  <w:hideMark/>
                </w:tcPr>
                <w:p w14:paraId="76755774" w14:textId="77777777" w:rsidR="00DD266C" w:rsidRPr="0044047E" w:rsidRDefault="00895DBF" w:rsidP="00DD266C">
                  <w:pPr>
                    <w:jc w:val="center"/>
                    <w:rPr>
                      <w:noProof/>
                    </w:rPr>
                  </w:pPr>
                  <w:r w:rsidRPr="0044047E">
                    <w:rPr>
                      <w:rFonts w:eastAsia="Arial" w:cs="Arial"/>
                      <w:noProof/>
                      <w:szCs w:val="20"/>
                    </w:rPr>
                    <w:t>50p = 1000 coins</w:t>
                  </w:r>
                </w:p>
              </w:tc>
              <w:tc>
                <w:tcPr>
                  <w:tcW w:w="1343" w:type="dxa"/>
                  <w:noWrap/>
                  <w:tcMar>
                    <w:top w:w="0" w:type="dxa"/>
                    <w:left w:w="110" w:type="dxa"/>
                    <w:bottom w:w="0" w:type="dxa"/>
                    <w:right w:w="110" w:type="dxa"/>
                  </w:tcMar>
                  <w:vAlign w:val="center"/>
                  <w:hideMark/>
                </w:tcPr>
                <w:p w14:paraId="0EA8F0C2" w14:textId="77777777" w:rsidR="00DD266C" w:rsidRPr="0044047E" w:rsidRDefault="00895DBF" w:rsidP="00DD266C">
                  <w:pPr>
                    <w:jc w:val="center"/>
                    <w:rPr>
                      <w:noProof/>
                    </w:rPr>
                  </w:pPr>
                  <w:r w:rsidRPr="0044047E">
                    <w:rPr>
                      <w:rFonts w:eastAsia="Arial" w:cs="Arial"/>
                      <w:noProof/>
                      <w:color w:val="000000"/>
                      <w:szCs w:val="20"/>
                    </w:rPr>
                    <w:t>1,500</w:t>
                  </w:r>
                </w:p>
              </w:tc>
              <w:tc>
                <w:tcPr>
                  <w:tcW w:w="2444" w:type="dxa"/>
                  <w:tcBorders>
                    <w:right w:val="single" w:sz="12" w:space="0" w:color="000000"/>
                  </w:tcBorders>
                  <w:tcMar>
                    <w:top w:w="0" w:type="dxa"/>
                    <w:left w:w="110" w:type="dxa"/>
                    <w:bottom w:w="0" w:type="dxa"/>
                    <w:right w:w="120" w:type="dxa"/>
                  </w:tcMar>
                  <w:vAlign w:val="center"/>
                  <w:hideMark/>
                </w:tcPr>
                <w:p w14:paraId="02290072" w14:textId="77777777" w:rsidR="00DD266C" w:rsidRPr="0044047E" w:rsidRDefault="00895DBF" w:rsidP="00DD266C">
                  <w:pPr>
                    <w:jc w:val="center"/>
                    <w:rPr>
                      <w:noProof/>
                    </w:rPr>
                  </w:pPr>
                  <w:r w:rsidRPr="0044047E">
                    <w:rPr>
                      <w:rFonts w:eastAsia="Arial" w:cs="Arial"/>
                      <w:noProof/>
                      <w:color w:val="000000"/>
                      <w:szCs w:val="20"/>
                    </w:rPr>
                    <w:t>£750</w:t>
                  </w:r>
                </w:p>
              </w:tc>
            </w:tr>
            <w:tr w:rsidR="00BE75CE" w:rsidRPr="0044047E" w14:paraId="756CC078" w14:textId="77777777" w:rsidTr="00FC711B">
              <w:trPr>
                <w:trHeight w:val="311"/>
              </w:trPr>
              <w:tc>
                <w:tcPr>
                  <w:tcW w:w="2437" w:type="dxa"/>
                  <w:vMerge/>
                  <w:tcBorders>
                    <w:left w:val="single" w:sz="6" w:space="0" w:color="000000"/>
                    <w:right w:val="single" w:sz="12" w:space="0" w:color="000000"/>
                  </w:tcBorders>
                  <w:vAlign w:val="center"/>
                  <w:hideMark/>
                </w:tcPr>
                <w:p w14:paraId="5920B625" w14:textId="77777777" w:rsidR="00BE75CE" w:rsidRPr="0044047E" w:rsidRDefault="00BE75CE"/>
              </w:tc>
              <w:tc>
                <w:tcPr>
                  <w:tcW w:w="2693" w:type="dxa"/>
                  <w:tcBorders>
                    <w:right w:val="single" w:sz="6" w:space="0" w:color="000000"/>
                  </w:tcBorders>
                  <w:noWrap/>
                  <w:tcMar>
                    <w:top w:w="0" w:type="dxa"/>
                    <w:left w:w="110" w:type="dxa"/>
                    <w:bottom w:w="0" w:type="dxa"/>
                    <w:right w:w="112" w:type="dxa"/>
                  </w:tcMar>
                  <w:vAlign w:val="center"/>
                  <w:hideMark/>
                </w:tcPr>
                <w:p w14:paraId="56F89CC1" w14:textId="77777777" w:rsidR="00DD266C" w:rsidRPr="0044047E" w:rsidRDefault="00895DBF" w:rsidP="00DD266C">
                  <w:pPr>
                    <w:jc w:val="center"/>
                    <w:rPr>
                      <w:noProof/>
                    </w:rPr>
                  </w:pPr>
                  <w:r w:rsidRPr="0044047E">
                    <w:rPr>
                      <w:rFonts w:eastAsia="Arial" w:cs="Arial"/>
                      <w:noProof/>
                      <w:szCs w:val="20"/>
                    </w:rPr>
                    <w:t>20p = 1500 coins</w:t>
                  </w:r>
                </w:p>
              </w:tc>
              <w:tc>
                <w:tcPr>
                  <w:tcW w:w="3486" w:type="dxa"/>
                  <w:noWrap/>
                  <w:tcMar>
                    <w:top w:w="0" w:type="dxa"/>
                    <w:left w:w="110" w:type="dxa"/>
                    <w:bottom w:w="0" w:type="dxa"/>
                    <w:right w:w="110" w:type="dxa"/>
                  </w:tcMar>
                  <w:vAlign w:val="center"/>
                  <w:hideMark/>
                </w:tcPr>
                <w:p w14:paraId="1AA286DC" w14:textId="77777777" w:rsidR="00DD266C" w:rsidRPr="0044047E" w:rsidRDefault="00895DBF" w:rsidP="00DD266C">
                  <w:pPr>
                    <w:jc w:val="center"/>
                    <w:rPr>
                      <w:noProof/>
                    </w:rPr>
                  </w:pPr>
                  <w:r w:rsidRPr="0044047E">
                    <w:rPr>
                      <w:rFonts w:eastAsia="Arial" w:cs="Arial"/>
                      <w:noProof/>
                      <w:color w:val="000000"/>
                      <w:szCs w:val="20"/>
                    </w:rPr>
                    <w:t>2,900</w:t>
                  </w:r>
                </w:p>
              </w:tc>
              <w:tc>
                <w:tcPr>
                  <w:tcW w:w="1192" w:type="dxa"/>
                  <w:tcBorders>
                    <w:right w:val="single" w:sz="12" w:space="0" w:color="000000"/>
                  </w:tcBorders>
                  <w:tcMar>
                    <w:top w:w="0" w:type="dxa"/>
                    <w:left w:w="110" w:type="dxa"/>
                    <w:bottom w:w="0" w:type="dxa"/>
                    <w:right w:w="120" w:type="dxa"/>
                  </w:tcMar>
                  <w:vAlign w:val="center"/>
                  <w:hideMark/>
                </w:tcPr>
                <w:p w14:paraId="681C6B3A" w14:textId="77777777" w:rsidR="00DD266C" w:rsidRPr="0044047E" w:rsidRDefault="00895DBF" w:rsidP="00DD266C">
                  <w:pPr>
                    <w:jc w:val="center"/>
                    <w:rPr>
                      <w:noProof/>
                    </w:rPr>
                  </w:pPr>
                  <w:r w:rsidRPr="0044047E">
                    <w:rPr>
                      <w:rFonts w:eastAsia="Arial" w:cs="Arial"/>
                      <w:noProof/>
                      <w:color w:val="000000"/>
                      <w:szCs w:val="20"/>
                    </w:rPr>
                    <w:t>£580</w:t>
                  </w:r>
                </w:p>
              </w:tc>
              <w:tc>
                <w:tcPr>
                  <w:tcW w:w="2693" w:type="dxa"/>
                  <w:tcBorders>
                    <w:right w:val="single" w:sz="6" w:space="0" w:color="000000"/>
                  </w:tcBorders>
                  <w:noWrap/>
                  <w:tcMar>
                    <w:top w:w="0" w:type="dxa"/>
                    <w:left w:w="110" w:type="dxa"/>
                    <w:bottom w:w="0" w:type="dxa"/>
                    <w:right w:w="112" w:type="dxa"/>
                  </w:tcMar>
                  <w:vAlign w:val="center"/>
                  <w:hideMark/>
                </w:tcPr>
                <w:p w14:paraId="254A90F3" w14:textId="77777777" w:rsidR="00DD266C" w:rsidRPr="0044047E" w:rsidRDefault="00895DBF" w:rsidP="00DD266C">
                  <w:pPr>
                    <w:jc w:val="center"/>
                    <w:rPr>
                      <w:noProof/>
                    </w:rPr>
                  </w:pPr>
                  <w:r w:rsidRPr="0044047E">
                    <w:rPr>
                      <w:rFonts w:eastAsia="Arial" w:cs="Arial"/>
                      <w:noProof/>
                      <w:szCs w:val="20"/>
                    </w:rPr>
                    <w:t>20p = 1500 coins</w:t>
                  </w:r>
                </w:p>
              </w:tc>
              <w:tc>
                <w:tcPr>
                  <w:tcW w:w="2844" w:type="dxa"/>
                  <w:noWrap/>
                  <w:tcMar>
                    <w:top w:w="0" w:type="dxa"/>
                    <w:left w:w="110" w:type="dxa"/>
                    <w:bottom w:w="0" w:type="dxa"/>
                    <w:right w:w="110" w:type="dxa"/>
                  </w:tcMar>
                  <w:vAlign w:val="center"/>
                  <w:hideMark/>
                </w:tcPr>
                <w:p w14:paraId="38A77DF0" w14:textId="77777777" w:rsidR="00DD266C" w:rsidRPr="0044047E" w:rsidRDefault="00895DBF" w:rsidP="00DD266C">
                  <w:pPr>
                    <w:jc w:val="center"/>
                    <w:rPr>
                      <w:noProof/>
                    </w:rPr>
                  </w:pPr>
                  <w:r w:rsidRPr="0044047E">
                    <w:rPr>
                      <w:rFonts w:eastAsia="Arial" w:cs="Arial"/>
                      <w:noProof/>
                      <w:color w:val="000000"/>
                      <w:szCs w:val="20"/>
                    </w:rPr>
                    <w:t>1,500</w:t>
                  </w:r>
                </w:p>
              </w:tc>
              <w:tc>
                <w:tcPr>
                  <w:tcW w:w="2046" w:type="dxa"/>
                  <w:tcBorders>
                    <w:right w:val="single" w:sz="12" w:space="0" w:color="000000"/>
                  </w:tcBorders>
                  <w:tcMar>
                    <w:top w:w="0" w:type="dxa"/>
                    <w:left w:w="110" w:type="dxa"/>
                    <w:bottom w:w="0" w:type="dxa"/>
                    <w:right w:w="120" w:type="dxa"/>
                  </w:tcMar>
                  <w:vAlign w:val="center"/>
                  <w:hideMark/>
                </w:tcPr>
                <w:p w14:paraId="0C973ADB" w14:textId="77777777" w:rsidR="00DD266C" w:rsidRPr="0044047E" w:rsidRDefault="00895DBF" w:rsidP="00DD266C">
                  <w:pPr>
                    <w:jc w:val="center"/>
                    <w:rPr>
                      <w:noProof/>
                    </w:rPr>
                  </w:pPr>
                  <w:r w:rsidRPr="0044047E">
                    <w:rPr>
                      <w:rFonts w:eastAsia="Arial" w:cs="Arial"/>
                      <w:noProof/>
                      <w:color w:val="000000"/>
                      <w:szCs w:val="20"/>
                    </w:rPr>
                    <w:t>£300</w:t>
                  </w:r>
                </w:p>
              </w:tc>
              <w:tc>
                <w:tcPr>
                  <w:tcW w:w="3054" w:type="dxa"/>
                  <w:tcBorders>
                    <w:right w:val="single" w:sz="6" w:space="0" w:color="000000"/>
                  </w:tcBorders>
                  <w:noWrap/>
                  <w:tcMar>
                    <w:top w:w="0" w:type="dxa"/>
                    <w:left w:w="110" w:type="dxa"/>
                    <w:bottom w:w="0" w:type="dxa"/>
                    <w:right w:w="112" w:type="dxa"/>
                  </w:tcMar>
                  <w:vAlign w:val="center"/>
                  <w:hideMark/>
                </w:tcPr>
                <w:p w14:paraId="20B98ECB" w14:textId="77777777" w:rsidR="00DD266C" w:rsidRPr="0044047E" w:rsidRDefault="00895DBF" w:rsidP="00DD266C">
                  <w:pPr>
                    <w:jc w:val="center"/>
                    <w:rPr>
                      <w:noProof/>
                    </w:rPr>
                  </w:pPr>
                  <w:r w:rsidRPr="0044047E">
                    <w:rPr>
                      <w:rFonts w:eastAsia="Arial" w:cs="Arial"/>
                      <w:noProof/>
                      <w:szCs w:val="20"/>
                    </w:rPr>
                    <w:t>20p = 1000 coins</w:t>
                  </w:r>
                </w:p>
              </w:tc>
              <w:tc>
                <w:tcPr>
                  <w:tcW w:w="1343" w:type="dxa"/>
                  <w:noWrap/>
                  <w:tcMar>
                    <w:top w:w="0" w:type="dxa"/>
                    <w:left w:w="110" w:type="dxa"/>
                    <w:bottom w:w="0" w:type="dxa"/>
                    <w:right w:w="110" w:type="dxa"/>
                  </w:tcMar>
                  <w:vAlign w:val="center"/>
                  <w:hideMark/>
                </w:tcPr>
                <w:p w14:paraId="09A7D42C" w14:textId="77777777" w:rsidR="00DD266C" w:rsidRPr="0044047E" w:rsidRDefault="00895DBF" w:rsidP="00DD266C">
                  <w:pPr>
                    <w:jc w:val="center"/>
                    <w:rPr>
                      <w:noProof/>
                    </w:rPr>
                  </w:pPr>
                  <w:r w:rsidRPr="0044047E">
                    <w:rPr>
                      <w:rFonts w:eastAsia="Arial" w:cs="Arial"/>
                      <w:noProof/>
                      <w:color w:val="000000"/>
                      <w:szCs w:val="20"/>
                    </w:rPr>
                    <w:t>1,500</w:t>
                  </w:r>
                </w:p>
              </w:tc>
              <w:tc>
                <w:tcPr>
                  <w:tcW w:w="2444" w:type="dxa"/>
                  <w:tcBorders>
                    <w:right w:val="single" w:sz="12" w:space="0" w:color="000000"/>
                  </w:tcBorders>
                  <w:tcMar>
                    <w:top w:w="0" w:type="dxa"/>
                    <w:left w:w="110" w:type="dxa"/>
                    <w:bottom w:w="0" w:type="dxa"/>
                    <w:right w:w="120" w:type="dxa"/>
                  </w:tcMar>
                  <w:vAlign w:val="center"/>
                  <w:hideMark/>
                </w:tcPr>
                <w:p w14:paraId="068347F9" w14:textId="77777777" w:rsidR="00DD266C" w:rsidRPr="0044047E" w:rsidRDefault="00895DBF" w:rsidP="00DD266C">
                  <w:pPr>
                    <w:jc w:val="center"/>
                    <w:rPr>
                      <w:noProof/>
                    </w:rPr>
                  </w:pPr>
                  <w:r w:rsidRPr="0044047E">
                    <w:rPr>
                      <w:rFonts w:eastAsia="Arial" w:cs="Arial"/>
                      <w:noProof/>
                      <w:color w:val="000000"/>
                      <w:szCs w:val="20"/>
                    </w:rPr>
                    <w:t>£300</w:t>
                  </w:r>
                </w:p>
              </w:tc>
            </w:tr>
            <w:tr w:rsidR="00BE75CE" w:rsidRPr="0044047E" w14:paraId="7AB696B5" w14:textId="77777777" w:rsidTr="00FC711B">
              <w:trPr>
                <w:trHeight w:val="311"/>
              </w:trPr>
              <w:tc>
                <w:tcPr>
                  <w:tcW w:w="2437" w:type="dxa"/>
                  <w:vMerge/>
                  <w:tcBorders>
                    <w:left w:val="single" w:sz="6" w:space="0" w:color="000000"/>
                    <w:right w:val="single" w:sz="12" w:space="0" w:color="000000"/>
                  </w:tcBorders>
                  <w:vAlign w:val="center"/>
                  <w:hideMark/>
                </w:tcPr>
                <w:p w14:paraId="6820B174" w14:textId="77777777" w:rsidR="00BE75CE" w:rsidRPr="0044047E" w:rsidRDefault="00BE75CE"/>
              </w:tc>
              <w:tc>
                <w:tcPr>
                  <w:tcW w:w="2693" w:type="dxa"/>
                  <w:tcBorders>
                    <w:bottom w:val="single" w:sz="6" w:space="0" w:color="000000"/>
                    <w:right w:val="single" w:sz="6" w:space="0" w:color="000000"/>
                  </w:tcBorders>
                  <w:noWrap/>
                  <w:tcMar>
                    <w:top w:w="0" w:type="dxa"/>
                    <w:left w:w="110" w:type="dxa"/>
                    <w:bottom w:w="0" w:type="dxa"/>
                    <w:right w:w="112" w:type="dxa"/>
                  </w:tcMar>
                  <w:vAlign w:val="bottom"/>
                  <w:hideMark/>
                </w:tcPr>
                <w:p w14:paraId="4944A4B4" w14:textId="77777777" w:rsidR="00DD266C" w:rsidRPr="0044047E" w:rsidRDefault="00895DBF" w:rsidP="00DD266C">
                  <w:pPr>
                    <w:jc w:val="center"/>
                    <w:rPr>
                      <w:noProof/>
                    </w:rPr>
                  </w:pPr>
                  <w:r w:rsidRPr="0044047E">
                    <w:rPr>
                      <w:rFonts w:eastAsia="Arial" w:cs="Arial"/>
                      <w:noProof/>
                      <w:szCs w:val="20"/>
                    </w:rPr>
                    <w:t>10p = 1500 coins</w:t>
                  </w:r>
                </w:p>
              </w:tc>
              <w:tc>
                <w:tcPr>
                  <w:tcW w:w="3486" w:type="dxa"/>
                  <w:noWrap/>
                  <w:tcMar>
                    <w:top w:w="0" w:type="dxa"/>
                    <w:left w:w="110" w:type="dxa"/>
                    <w:bottom w:w="0" w:type="dxa"/>
                    <w:right w:w="110" w:type="dxa"/>
                  </w:tcMar>
                  <w:vAlign w:val="center"/>
                  <w:hideMark/>
                </w:tcPr>
                <w:p w14:paraId="696F6701" w14:textId="77777777" w:rsidR="00DD266C" w:rsidRPr="0044047E" w:rsidRDefault="00895DBF" w:rsidP="00DD266C">
                  <w:pPr>
                    <w:jc w:val="center"/>
                    <w:rPr>
                      <w:noProof/>
                    </w:rPr>
                  </w:pPr>
                  <w:r w:rsidRPr="0044047E">
                    <w:rPr>
                      <w:rFonts w:eastAsia="Arial" w:cs="Arial"/>
                      <w:noProof/>
                      <w:color w:val="000000"/>
                      <w:szCs w:val="20"/>
                    </w:rPr>
                    <w:t>2,600</w:t>
                  </w:r>
                </w:p>
              </w:tc>
              <w:tc>
                <w:tcPr>
                  <w:tcW w:w="1192" w:type="dxa"/>
                  <w:tcBorders>
                    <w:right w:val="single" w:sz="12" w:space="0" w:color="000000"/>
                  </w:tcBorders>
                  <w:tcMar>
                    <w:top w:w="0" w:type="dxa"/>
                    <w:left w:w="110" w:type="dxa"/>
                    <w:bottom w:w="0" w:type="dxa"/>
                    <w:right w:w="120" w:type="dxa"/>
                  </w:tcMar>
                  <w:vAlign w:val="center"/>
                  <w:hideMark/>
                </w:tcPr>
                <w:p w14:paraId="71CF747E" w14:textId="77777777" w:rsidR="00DD266C" w:rsidRPr="0044047E" w:rsidRDefault="00895DBF" w:rsidP="00DD266C">
                  <w:pPr>
                    <w:jc w:val="center"/>
                    <w:rPr>
                      <w:noProof/>
                    </w:rPr>
                  </w:pPr>
                  <w:r w:rsidRPr="0044047E">
                    <w:rPr>
                      <w:rFonts w:eastAsia="Arial" w:cs="Arial"/>
                      <w:noProof/>
                      <w:color w:val="000000"/>
                      <w:szCs w:val="20"/>
                    </w:rPr>
                    <w:t>£260</w:t>
                  </w:r>
                </w:p>
              </w:tc>
              <w:tc>
                <w:tcPr>
                  <w:tcW w:w="2693" w:type="dxa"/>
                  <w:tcBorders>
                    <w:bottom w:val="single" w:sz="6" w:space="0" w:color="000000"/>
                    <w:right w:val="single" w:sz="6" w:space="0" w:color="000000"/>
                  </w:tcBorders>
                  <w:noWrap/>
                  <w:tcMar>
                    <w:top w:w="0" w:type="dxa"/>
                    <w:left w:w="110" w:type="dxa"/>
                    <w:bottom w:w="0" w:type="dxa"/>
                    <w:right w:w="112" w:type="dxa"/>
                  </w:tcMar>
                  <w:vAlign w:val="bottom"/>
                  <w:hideMark/>
                </w:tcPr>
                <w:p w14:paraId="3EB4EB87" w14:textId="77777777" w:rsidR="00DD266C" w:rsidRPr="0044047E" w:rsidRDefault="00895DBF" w:rsidP="00DD266C">
                  <w:pPr>
                    <w:jc w:val="center"/>
                    <w:rPr>
                      <w:noProof/>
                    </w:rPr>
                  </w:pPr>
                  <w:r w:rsidRPr="0044047E">
                    <w:rPr>
                      <w:rFonts w:eastAsia="Arial" w:cs="Arial"/>
                      <w:noProof/>
                      <w:szCs w:val="20"/>
                    </w:rPr>
                    <w:t>10p = 1500 coins</w:t>
                  </w:r>
                </w:p>
              </w:tc>
              <w:tc>
                <w:tcPr>
                  <w:tcW w:w="2844" w:type="dxa"/>
                  <w:noWrap/>
                  <w:tcMar>
                    <w:top w:w="0" w:type="dxa"/>
                    <w:left w:w="110" w:type="dxa"/>
                    <w:bottom w:w="0" w:type="dxa"/>
                    <w:right w:w="110" w:type="dxa"/>
                  </w:tcMar>
                  <w:vAlign w:val="center"/>
                  <w:hideMark/>
                </w:tcPr>
                <w:p w14:paraId="3DBC674B" w14:textId="77777777" w:rsidR="00DD266C" w:rsidRPr="0044047E" w:rsidRDefault="00895DBF" w:rsidP="00DD266C">
                  <w:pPr>
                    <w:jc w:val="center"/>
                    <w:rPr>
                      <w:noProof/>
                    </w:rPr>
                  </w:pPr>
                  <w:r w:rsidRPr="0044047E">
                    <w:rPr>
                      <w:rFonts w:eastAsia="Arial" w:cs="Arial"/>
                      <w:noProof/>
                      <w:color w:val="000000"/>
                      <w:szCs w:val="20"/>
                    </w:rPr>
                    <w:t>1,500</w:t>
                  </w:r>
                </w:p>
              </w:tc>
              <w:tc>
                <w:tcPr>
                  <w:tcW w:w="2046" w:type="dxa"/>
                  <w:tcBorders>
                    <w:right w:val="single" w:sz="12" w:space="0" w:color="000000"/>
                  </w:tcBorders>
                  <w:tcMar>
                    <w:top w:w="0" w:type="dxa"/>
                    <w:left w:w="110" w:type="dxa"/>
                    <w:bottom w:w="0" w:type="dxa"/>
                    <w:right w:w="120" w:type="dxa"/>
                  </w:tcMar>
                  <w:vAlign w:val="center"/>
                  <w:hideMark/>
                </w:tcPr>
                <w:p w14:paraId="7FD38C7F" w14:textId="77777777" w:rsidR="00DD266C" w:rsidRPr="0044047E" w:rsidRDefault="00895DBF" w:rsidP="00DD266C">
                  <w:pPr>
                    <w:jc w:val="center"/>
                    <w:rPr>
                      <w:noProof/>
                    </w:rPr>
                  </w:pPr>
                  <w:r w:rsidRPr="0044047E">
                    <w:rPr>
                      <w:rFonts w:eastAsia="Arial" w:cs="Arial"/>
                      <w:noProof/>
                      <w:color w:val="000000"/>
                      <w:szCs w:val="20"/>
                    </w:rPr>
                    <w:t>£150</w:t>
                  </w:r>
                </w:p>
              </w:tc>
              <w:tc>
                <w:tcPr>
                  <w:tcW w:w="3054" w:type="dxa"/>
                  <w:tcBorders>
                    <w:bottom w:val="single" w:sz="6" w:space="0" w:color="000000"/>
                    <w:right w:val="single" w:sz="6" w:space="0" w:color="000000"/>
                  </w:tcBorders>
                  <w:noWrap/>
                  <w:tcMar>
                    <w:top w:w="0" w:type="dxa"/>
                    <w:left w:w="110" w:type="dxa"/>
                    <w:bottom w:w="0" w:type="dxa"/>
                    <w:right w:w="112" w:type="dxa"/>
                  </w:tcMar>
                  <w:vAlign w:val="bottom"/>
                  <w:hideMark/>
                </w:tcPr>
                <w:p w14:paraId="71C1E5AF" w14:textId="77777777" w:rsidR="00DD266C" w:rsidRPr="0044047E" w:rsidRDefault="00895DBF" w:rsidP="00DD266C">
                  <w:pPr>
                    <w:jc w:val="center"/>
                    <w:rPr>
                      <w:noProof/>
                    </w:rPr>
                  </w:pPr>
                  <w:r w:rsidRPr="0044047E">
                    <w:rPr>
                      <w:rFonts w:eastAsia="Arial" w:cs="Arial"/>
                      <w:noProof/>
                      <w:szCs w:val="20"/>
                    </w:rPr>
                    <w:t>10p = 1000 coins</w:t>
                  </w:r>
                </w:p>
              </w:tc>
              <w:tc>
                <w:tcPr>
                  <w:tcW w:w="1343" w:type="dxa"/>
                  <w:noWrap/>
                  <w:tcMar>
                    <w:top w:w="0" w:type="dxa"/>
                    <w:left w:w="110" w:type="dxa"/>
                    <w:bottom w:w="0" w:type="dxa"/>
                    <w:right w:w="110" w:type="dxa"/>
                  </w:tcMar>
                  <w:vAlign w:val="center"/>
                  <w:hideMark/>
                </w:tcPr>
                <w:p w14:paraId="36956D06" w14:textId="77777777" w:rsidR="00DD266C" w:rsidRPr="0044047E" w:rsidRDefault="00895DBF" w:rsidP="00DD266C">
                  <w:pPr>
                    <w:jc w:val="center"/>
                    <w:rPr>
                      <w:noProof/>
                    </w:rPr>
                  </w:pPr>
                  <w:r w:rsidRPr="0044047E">
                    <w:rPr>
                      <w:rFonts w:eastAsia="Arial" w:cs="Arial"/>
                      <w:noProof/>
                      <w:color w:val="000000"/>
                      <w:szCs w:val="20"/>
                    </w:rPr>
                    <w:t>1,500</w:t>
                  </w:r>
                </w:p>
              </w:tc>
              <w:tc>
                <w:tcPr>
                  <w:tcW w:w="2444" w:type="dxa"/>
                  <w:tcBorders>
                    <w:right w:val="single" w:sz="12" w:space="0" w:color="000000"/>
                  </w:tcBorders>
                  <w:tcMar>
                    <w:top w:w="0" w:type="dxa"/>
                    <w:left w:w="110" w:type="dxa"/>
                    <w:bottom w:w="0" w:type="dxa"/>
                    <w:right w:w="120" w:type="dxa"/>
                  </w:tcMar>
                  <w:vAlign w:val="center"/>
                  <w:hideMark/>
                </w:tcPr>
                <w:p w14:paraId="1D84622A" w14:textId="77777777" w:rsidR="00DD266C" w:rsidRPr="0044047E" w:rsidRDefault="00895DBF" w:rsidP="00DD266C">
                  <w:pPr>
                    <w:jc w:val="center"/>
                    <w:rPr>
                      <w:noProof/>
                    </w:rPr>
                  </w:pPr>
                  <w:r w:rsidRPr="0044047E">
                    <w:rPr>
                      <w:rFonts w:eastAsia="Arial" w:cs="Arial"/>
                      <w:noProof/>
                      <w:color w:val="000000"/>
                      <w:szCs w:val="20"/>
                    </w:rPr>
                    <w:t>£150</w:t>
                  </w:r>
                </w:p>
              </w:tc>
            </w:tr>
            <w:tr w:rsidR="00BE75CE" w:rsidRPr="0044047E" w14:paraId="7EFE9442" w14:textId="77777777" w:rsidTr="00FC711B">
              <w:trPr>
                <w:trHeight w:val="935"/>
              </w:trPr>
              <w:tc>
                <w:tcPr>
                  <w:tcW w:w="2437" w:type="dxa"/>
                  <w:vMerge w:val="restart"/>
                  <w:tcMar>
                    <w:top w:w="0" w:type="dxa"/>
                    <w:left w:w="110" w:type="dxa"/>
                    <w:bottom w:w="0" w:type="dxa"/>
                    <w:right w:w="110" w:type="dxa"/>
                  </w:tcMar>
                  <w:vAlign w:val="center"/>
                  <w:hideMark/>
                </w:tcPr>
                <w:p w14:paraId="49C09976" w14:textId="77777777" w:rsidR="00DD266C" w:rsidRPr="0044047E" w:rsidRDefault="00895DBF" w:rsidP="00DD266C">
                  <w:pPr>
                    <w:jc w:val="center"/>
                    <w:rPr>
                      <w:noProof/>
                    </w:rPr>
                  </w:pPr>
                  <w:r w:rsidRPr="0044047E">
                    <w:rPr>
                      <w:rFonts w:eastAsia="Arial" w:cs="Arial"/>
                      <w:noProof/>
                      <w:color w:val="000000"/>
                      <w:szCs w:val="20"/>
                    </w:rPr>
                    <w:t>Minimum Note</w:t>
                  </w:r>
                </w:p>
              </w:tc>
              <w:tc>
                <w:tcPr>
                  <w:tcW w:w="2693" w:type="dxa"/>
                  <w:vMerge w:val="restart"/>
                  <w:tcBorders>
                    <w:right w:val="single" w:sz="6" w:space="0" w:color="000000"/>
                  </w:tcBorders>
                  <w:tcMar>
                    <w:top w:w="0" w:type="dxa"/>
                    <w:left w:w="110" w:type="dxa"/>
                    <w:bottom w:w="0" w:type="dxa"/>
                    <w:right w:w="112" w:type="dxa"/>
                  </w:tcMar>
                  <w:vAlign w:val="center"/>
                  <w:hideMark/>
                </w:tcPr>
                <w:p w14:paraId="7CCC1982" w14:textId="77777777" w:rsidR="00DD266C" w:rsidRPr="0044047E" w:rsidRDefault="00895DBF" w:rsidP="00DD266C">
                  <w:pPr>
                    <w:jc w:val="center"/>
                    <w:rPr>
                      <w:noProof/>
                    </w:rPr>
                  </w:pPr>
                  <w:r w:rsidRPr="0044047E">
                    <w:rPr>
                      <w:rFonts w:eastAsia="Arial" w:cs="Arial"/>
                      <w:b/>
                      <w:bCs/>
                      <w:noProof/>
                      <w:color w:val="000000"/>
                      <w:szCs w:val="20"/>
                    </w:rPr>
                    <w:t>TfL requirement at tender £60,000</w:t>
                  </w:r>
                </w:p>
              </w:tc>
              <w:tc>
                <w:tcPr>
                  <w:tcW w:w="3486" w:type="dxa"/>
                  <w:tcBorders>
                    <w:top w:val="single" w:sz="6" w:space="0" w:color="000000"/>
                    <w:bottom w:val="single" w:sz="6" w:space="0" w:color="000000"/>
                  </w:tcBorders>
                  <w:tcMar>
                    <w:top w:w="0" w:type="dxa"/>
                    <w:left w:w="110" w:type="dxa"/>
                    <w:bottom w:w="0" w:type="dxa"/>
                    <w:right w:w="110" w:type="dxa"/>
                  </w:tcMar>
                  <w:vAlign w:val="center"/>
                  <w:hideMark/>
                </w:tcPr>
                <w:p w14:paraId="3CFB81AB" w14:textId="77777777" w:rsidR="00DD266C" w:rsidRPr="0044047E" w:rsidRDefault="00895DBF" w:rsidP="00DD266C">
                  <w:pPr>
                    <w:jc w:val="center"/>
                    <w:rPr>
                      <w:noProof/>
                    </w:rPr>
                  </w:pPr>
                  <w:r w:rsidRPr="0044047E">
                    <w:rPr>
                      <w:rFonts w:eastAsia="Arial" w:cs="Arial"/>
                      <w:noProof/>
                      <w:color w:val="000000"/>
                      <w:szCs w:val="20"/>
                    </w:rPr>
                    <w:t>8,000 note capacity</w:t>
                  </w:r>
                </w:p>
              </w:tc>
              <w:tc>
                <w:tcPr>
                  <w:tcW w:w="1192" w:type="dxa"/>
                  <w:tcBorders>
                    <w:top w:val="single" w:sz="6" w:space="0" w:color="000000"/>
                    <w:bottom w:val="single" w:sz="6" w:space="0" w:color="000000"/>
                    <w:right w:val="single" w:sz="12" w:space="0" w:color="000000"/>
                  </w:tcBorders>
                  <w:tcMar>
                    <w:top w:w="0" w:type="dxa"/>
                    <w:left w:w="110" w:type="dxa"/>
                    <w:bottom w:w="0" w:type="dxa"/>
                    <w:right w:w="120" w:type="dxa"/>
                  </w:tcMar>
                  <w:vAlign w:val="center"/>
                  <w:hideMark/>
                </w:tcPr>
                <w:p w14:paraId="17AA5743" w14:textId="77777777" w:rsidR="00DD266C" w:rsidRPr="0044047E" w:rsidRDefault="00895DBF" w:rsidP="00DD266C">
                  <w:pPr>
                    <w:jc w:val="center"/>
                    <w:rPr>
                      <w:noProof/>
                    </w:rPr>
                  </w:pPr>
                  <w:r w:rsidRPr="0044047E">
                    <w:rPr>
                      <w:rFonts w:eastAsia="Arial" w:cs="Arial"/>
                      <w:noProof/>
                      <w:color w:val="000000"/>
                      <w:szCs w:val="20"/>
                    </w:rPr>
                    <w:t>£101,040</w:t>
                  </w:r>
                </w:p>
              </w:tc>
              <w:tc>
                <w:tcPr>
                  <w:tcW w:w="2693" w:type="dxa"/>
                  <w:vMerge w:val="restart"/>
                  <w:tcBorders>
                    <w:right w:val="single" w:sz="6" w:space="0" w:color="000000"/>
                  </w:tcBorders>
                  <w:tcMar>
                    <w:top w:w="0" w:type="dxa"/>
                    <w:left w:w="110" w:type="dxa"/>
                    <w:bottom w:w="0" w:type="dxa"/>
                    <w:right w:w="112" w:type="dxa"/>
                  </w:tcMar>
                  <w:vAlign w:val="center"/>
                  <w:hideMark/>
                </w:tcPr>
                <w:p w14:paraId="7CE26C85" w14:textId="77777777" w:rsidR="00DD266C" w:rsidRPr="0044047E" w:rsidRDefault="00895DBF" w:rsidP="00DD266C">
                  <w:pPr>
                    <w:jc w:val="center"/>
                    <w:rPr>
                      <w:noProof/>
                    </w:rPr>
                  </w:pPr>
                  <w:r w:rsidRPr="0044047E">
                    <w:rPr>
                      <w:rFonts w:eastAsia="Arial" w:cs="Arial"/>
                      <w:b/>
                      <w:bCs/>
                      <w:noProof/>
                      <w:color w:val="000000"/>
                      <w:szCs w:val="20"/>
                    </w:rPr>
                    <w:t>TfL requirement at tender £50,000</w:t>
                  </w:r>
                </w:p>
              </w:tc>
              <w:tc>
                <w:tcPr>
                  <w:tcW w:w="2844" w:type="dxa"/>
                  <w:tcBorders>
                    <w:top w:val="single" w:sz="6" w:space="0" w:color="000000"/>
                    <w:bottom w:val="single" w:sz="6" w:space="0" w:color="000000"/>
                  </w:tcBorders>
                  <w:tcMar>
                    <w:top w:w="0" w:type="dxa"/>
                    <w:left w:w="110" w:type="dxa"/>
                    <w:bottom w:w="0" w:type="dxa"/>
                    <w:right w:w="110" w:type="dxa"/>
                  </w:tcMar>
                  <w:vAlign w:val="center"/>
                  <w:hideMark/>
                </w:tcPr>
                <w:p w14:paraId="156A1996" w14:textId="77777777" w:rsidR="00DD266C" w:rsidRPr="0044047E" w:rsidRDefault="00895DBF" w:rsidP="00DD266C">
                  <w:pPr>
                    <w:jc w:val="center"/>
                    <w:rPr>
                      <w:noProof/>
                    </w:rPr>
                  </w:pPr>
                  <w:r w:rsidRPr="0044047E">
                    <w:rPr>
                      <w:rFonts w:eastAsia="Arial" w:cs="Arial"/>
                      <w:noProof/>
                      <w:color w:val="000000"/>
                      <w:szCs w:val="20"/>
                    </w:rPr>
                    <w:t>5,000 Note capacity</w:t>
                  </w:r>
                </w:p>
              </w:tc>
              <w:tc>
                <w:tcPr>
                  <w:tcW w:w="2046" w:type="dxa"/>
                  <w:tcBorders>
                    <w:top w:val="single" w:sz="6" w:space="0" w:color="000000"/>
                    <w:bottom w:val="single" w:sz="6" w:space="0" w:color="000000"/>
                    <w:right w:val="single" w:sz="12" w:space="0" w:color="000000"/>
                  </w:tcBorders>
                  <w:tcMar>
                    <w:top w:w="0" w:type="dxa"/>
                    <w:left w:w="110" w:type="dxa"/>
                    <w:bottom w:w="0" w:type="dxa"/>
                    <w:right w:w="120" w:type="dxa"/>
                  </w:tcMar>
                  <w:vAlign w:val="center"/>
                  <w:hideMark/>
                </w:tcPr>
                <w:p w14:paraId="22645F4B" w14:textId="77777777" w:rsidR="00DD266C" w:rsidRPr="0044047E" w:rsidRDefault="00895DBF" w:rsidP="00DD266C">
                  <w:pPr>
                    <w:jc w:val="center"/>
                    <w:rPr>
                      <w:noProof/>
                    </w:rPr>
                  </w:pPr>
                  <w:r w:rsidRPr="0044047E">
                    <w:rPr>
                      <w:rFonts w:eastAsia="Arial" w:cs="Arial"/>
                      <w:noProof/>
                      <w:color w:val="000000"/>
                      <w:szCs w:val="20"/>
                    </w:rPr>
                    <w:t>£63,150</w:t>
                  </w:r>
                </w:p>
              </w:tc>
              <w:tc>
                <w:tcPr>
                  <w:tcW w:w="6841" w:type="dxa"/>
                  <w:gridSpan w:val="3"/>
                  <w:vMerge w:val="restart"/>
                  <w:tcBorders>
                    <w:right w:val="single" w:sz="12" w:space="0" w:color="000000"/>
                  </w:tcBorders>
                  <w:tcMar>
                    <w:top w:w="0" w:type="dxa"/>
                    <w:left w:w="110" w:type="dxa"/>
                    <w:bottom w:w="0" w:type="dxa"/>
                    <w:right w:w="120" w:type="dxa"/>
                  </w:tcMar>
                  <w:vAlign w:val="center"/>
                  <w:hideMark/>
                </w:tcPr>
                <w:p w14:paraId="7FA884E0" w14:textId="77777777" w:rsidR="00DD266C" w:rsidRPr="0044047E" w:rsidRDefault="00895DBF" w:rsidP="00DD266C">
                  <w:pPr>
                    <w:jc w:val="center"/>
                    <w:rPr>
                      <w:noProof/>
                    </w:rPr>
                  </w:pPr>
                  <w:r w:rsidRPr="0044047E">
                    <w:rPr>
                      <w:rFonts w:eastAsia="Arial" w:cs="Arial"/>
                      <w:noProof/>
                      <w:color w:val="000000"/>
                      <w:szCs w:val="20"/>
                    </w:rPr>
                    <w:t>Not applicable</w:t>
                  </w:r>
                </w:p>
              </w:tc>
            </w:tr>
            <w:tr w:rsidR="00BE75CE" w:rsidRPr="0044047E" w14:paraId="101DD6F2" w14:textId="77777777" w:rsidTr="00FC711B">
              <w:trPr>
                <w:trHeight w:val="514"/>
              </w:trPr>
              <w:tc>
                <w:tcPr>
                  <w:tcW w:w="2437" w:type="dxa"/>
                  <w:vMerge/>
                  <w:vAlign w:val="center"/>
                  <w:hideMark/>
                </w:tcPr>
                <w:p w14:paraId="078AB72B" w14:textId="77777777" w:rsidR="00BE75CE" w:rsidRPr="0044047E" w:rsidRDefault="00BE75CE"/>
              </w:tc>
              <w:tc>
                <w:tcPr>
                  <w:tcW w:w="2693" w:type="dxa"/>
                  <w:vMerge/>
                  <w:tcBorders>
                    <w:bottom w:val="single" w:sz="6" w:space="0" w:color="000000"/>
                    <w:right w:val="single" w:sz="6" w:space="0" w:color="000000"/>
                  </w:tcBorders>
                  <w:vAlign w:val="center"/>
                  <w:hideMark/>
                </w:tcPr>
                <w:p w14:paraId="6FA1A497" w14:textId="77777777" w:rsidR="00BE75CE" w:rsidRPr="0044047E" w:rsidRDefault="00BE75CE"/>
              </w:tc>
              <w:tc>
                <w:tcPr>
                  <w:tcW w:w="4678" w:type="dxa"/>
                  <w:gridSpan w:val="2"/>
                  <w:tcBorders>
                    <w:bottom w:val="single" w:sz="6" w:space="0" w:color="000000"/>
                    <w:right w:val="single" w:sz="12" w:space="0" w:color="000000"/>
                  </w:tcBorders>
                  <w:tcMar>
                    <w:top w:w="0" w:type="dxa"/>
                    <w:left w:w="110" w:type="dxa"/>
                    <w:bottom w:w="0" w:type="dxa"/>
                    <w:right w:w="120" w:type="dxa"/>
                  </w:tcMar>
                  <w:vAlign w:val="center"/>
                  <w:hideMark/>
                </w:tcPr>
                <w:p w14:paraId="273428FF" w14:textId="77777777" w:rsidR="00DD266C" w:rsidRPr="0044047E" w:rsidRDefault="00895DBF" w:rsidP="00DD266C">
                  <w:pPr>
                    <w:jc w:val="center"/>
                    <w:rPr>
                      <w:noProof/>
                    </w:rPr>
                  </w:pPr>
                  <w:r w:rsidRPr="0044047E">
                    <w:rPr>
                      <w:rFonts w:eastAsia="Arial" w:cs="Arial"/>
                      <w:noProof/>
                      <w:color w:val="000000"/>
                      <w:sz w:val="18"/>
                      <w:szCs w:val="18"/>
                    </w:rPr>
                    <w:t>Value based on TfL average note value of £12.63 (email 01/05/25)</w:t>
                  </w:r>
                </w:p>
              </w:tc>
              <w:tc>
                <w:tcPr>
                  <w:tcW w:w="2693" w:type="dxa"/>
                  <w:vMerge/>
                  <w:tcBorders>
                    <w:bottom w:val="single" w:sz="6" w:space="0" w:color="000000"/>
                    <w:right w:val="single" w:sz="6" w:space="0" w:color="000000"/>
                  </w:tcBorders>
                  <w:vAlign w:val="center"/>
                  <w:hideMark/>
                </w:tcPr>
                <w:p w14:paraId="17158718" w14:textId="77777777" w:rsidR="00BE75CE" w:rsidRPr="0044047E" w:rsidRDefault="00BE75CE"/>
              </w:tc>
              <w:tc>
                <w:tcPr>
                  <w:tcW w:w="4890" w:type="dxa"/>
                  <w:gridSpan w:val="2"/>
                  <w:tcBorders>
                    <w:bottom w:val="single" w:sz="6" w:space="0" w:color="000000"/>
                    <w:right w:val="single" w:sz="12" w:space="0" w:color="000000"/>
                  </w:tcBorders>
                  <w:tcMar>
                    <w:top w:w="0" w:type="dxa"/>
                    <w:left w:w="110" w:type="dxa"/>
                    <w:bottom w:w="0" w:type="dxa"/>
                    <w:right w:w="120" w:type="dxa"/>
                  </w:tcMar>
                  <w:vAlign w:val="center"/>
                  <w:hideMark/>
                </w:tcPr>
                <w:p w14:paraId="2FEC6FFF" w14:textId="77777777" w:rsidR="00DD266C" w:rsidRPr="0044047E" w:rsidRDefault="00895DBF" w:rsidP="00DD266C">
                  <w:pPr>
                    <w:jc w:val="center"/>
                    <w:rPr>
                      <w:noProof/>
                    </w:rPr>
                  </w:pPr>
                  <w:r w:rsidRPr="0044047E">
                    <w:rPr>
                      <w:rFonts w:eastAsia="Arial" w:cs="Arial"/>
                      <w:noProof/>
                      <w:color w:val="000000"/>
                      <w:sz w:val="18"/>
                      <w:szCs w:val="18"/>
                    </w:rPr>
                    <w:t>Value based on TfL average note value of £12.63 (email 01/05/25)</w:t>
                  </w:r>
                </w:p>
              </w:tc>
              <w:tc>
                <w:tcPr>
                  <w:tcW w:w="6841" w:type="dxa"/>
                  <w:gridSpan w:val="3"/>
                  <w:vMerge/>
                  <w:tcBorders>
                    <w:bottom w:val="single" w:sz="6" w:space="0" w:color="000000"/>
                    <w:right w:val="single" w:sz="12" w:space="0" w:color="000000"/>
                  </w:tcBorders>
                  <w:vAlign w:val="center"/>
                  <w:hideMark/>
                </w:tcPr>
                <w:p w14:paraId="1C916008" w14:textId="77777777" w:rsidR="00BE75CE" w:rsidRPr="0044047E" w:rsidRDefault="00BE75CE"/>
              </w:tc>
            </w:tr>
            <w:tr w:rsidR="00BE75CE" w:rsidRPr="0044047E" w14:paraId="5F80580E" w14:textId="77777777" w:rsidTr="00FC711B">
              <w:trPr>
                <w:trHeight w:val="311"/>
              </w:trPr>
              <w:tc>
                <w:tcPr>
                  <w:tcW w:w="2437" w:type="dxa"/>
                  <w:tcBorders>
                    <w:left w:val="single" w:sz="6" w:space="0" w:color="000000"/>
                    <w:bottom w:val="single" w:sz="6" w:space="0" w:color="000000"/>
                    <w:right w:val="single" w:sz="12" w:space="0" w:color="000000"/>
                  </w:tcBorders>
                  <w:tcMar>
                    <w:top w:w="0" w:type="dxa"/>
                    <w:left w:w="112" w:type="dxa"/>
                    <w:bottom w:w="0" w:type="dxa"/>
                    <w:right w:w="120" w:type="dxa"/>
                  </w:tcMar>
                  <w:vAlign w:val="center"/>
                  <w:hideMark/>
                </w:tcPr>
                <w:p w14:paraId="63CBB2B1" w14:textId="77777777" w:rsidR="00DD266C" w:rsidRPr="0044047E" w:rsidRDefault="00895DBF" w:rsidP="00DD266C">
                  <w:pPr>
                    <w:jc w:val="center"/>
                    <w:rPr>
                      <w:noProof/>
                    </w:rPr>
                  </w:pPr>
                  <w:r w:rsidRPr="0044047E">
                    <w:rPr>
                      <w:rFonts w:eastAsia="Arial" w:cs="Arial"/>
                      <w:noProof/>
                      <w:color w:val="000000"/>
                      <w:szCs w:val="20"/>
                    </w:rPr>
                    <w:t>Recycling Coin</w:t>
                  </w:r>
                </w:p>
              </w:tc>
              <w:tc>
                <w:tcPr>
                  <w:tcW w:w="7371" w:type="dxa"/>
                  <w:gridSpan w:val="3"/>
                  <w:tcBorders>
                    <w:bottom w:val="single" w:sz="6" w:space="0" w:color="000000"/>
                    <w:right w:val="single" w:sz="12" w:space="0" w:color="000000"/>
                  </w:tcBorders>
                  <w:tcMar>
                    <w:top w:w="0" w:type="dxa"/>
                    <w:left w:w="110" w:type="dxa"/>
                    <w:bottom w:w="0" w:type="dxa"/>
                    <w:right w:w="120" w:type="dxa"/>
                  </w:tcMar>
                  <w:vAlign w:val="center"/>
                  <w:hideMark/>
                </w:tcPr>
                <w:p w14:paraId="189313A9" w14:textId="77777777" w:rsidR="00DD266C" w:rsidRPr="0044047E" w:rsidRDefault="00895DBF" w:rsidP="00DD266C">
                  <w:pPr>
                    <w:jc w:val="center"/>
                    <w:rPr>
                      <w:noProof/>
                    </w:rPr>
                  </w:pPr>
                  <w:r w:rsidRPr="0044047E">
                    <w:rPr>
                      <w:rFonts w:eastAsia="Arial" w:cs="Arial"/>
                      <w:noProof/>
                      <w:color w:val="000000"/>
                      <w:szCs w:val="20"/>
                    </w:rPr>
                    <w:t>Yes</w:t>
                  </w:r>
                </w:p>
              </w:tc>
              <w:tc>
                <w:tcPr>
                  <w:tcW w:w="7583" w:type="dxa"/>
                  <w:gridSpan w:val="3"/>
                  <w:tcBorders>
                    <w:bottom w:val="single" w:sz="6" w:space="0" w:color="000000"/>
                    <w:right w:val="single" w:sz="12" w:space="0" w:color="000000"/>
                  </w:tcBorders>
                  <w:tcMar>
                    <w:top w:w="0" w:type="dxa"/>
                    <w:left w:w="110" w:type="dxa"/>
                    <w:bottom w:w="0" w:type="dxa"/>
                    <w:right w:w="120" w:type="dxa"/>
                  </w:tcMar>
                  <w:vAlign w:val="center"/>
                  <w:hideMark/>
                </w:tcPr>
                <w:p w14:paraId="5D65E853" w14:textId="77777777" w:rsidR="00DD266C" w:rsidRPr="0044047E" w:rsidRDefault="00895DBF" w:rsidP="00DD266C">
                  <w:pPr>
                    <w:jc w:val="center"/>
                    <w:rPr>
                      <w:noProof/>
                    </w:rPr>
                  </w:pPr>
                  <w:r w:rsidRPr="0044047E">
                    <w:rPr>
                      <w:rFonts w:eastAsia="Arial" w:cs="Arial"/>
                      <w:noProof/>
                      <w:color w:val="000000"/>
                      <w:szCs w:val="20"/>
                    </w:rPr>
                    <w:t>Yes</w:t>
                  </w:r>
                </w:p>
              </w:tc>
              <w:tc>
                <w:tcPr>
                  <w:tcW w:w="6841" w:type="dxa"/>
                  <w:gridSpan w:val="3"/>
                  <w:tcBorders>
                    <w:bottom w:val="single" w:sz="6" w:space="0" w:color="000000"/>
                    <w:right w:val="single" w:sz="12" w:space="0" w:color="000000"/>
                  </w:tcBorders>
                  <w:tcMar>
                    <w:top w:w="0" w:type="dxa"/>
                    <w:left w:w="110" w:type="dxa"/>
                    <w:bottom w:w="0" w:type="dxa"/>
                    <w:right w:w="120" w:type="dxa"/>
                  </w:tcMar>
                  <w:vAlign w:val="center"/>
                  <w:hideMark/>
                </w:tcPr>
                <w:p w14:paraId="298E9F41" w14:textId="77777777" w:rsidR="00DD266C" w:rsidRPr="0044047E" w:rsidRDefault="00895DBF" w:rsidP="00DD266C">
                  <w:pPr>
                    <w:jc w:val="center"/>
                    <w:rPr>
                      <w:noProof/>
                    </w:rPr>
                  </w:pPr>
                  <w:r w:rsidRPr="0044047E">
                    <w:rPr>
                      <w:rFonts w:eastAsia="Arial" w:cs="Arial"/>
                      <w:noProof/>
                      <w:color w:val="000000"/>
                      <w:szCs w:val="20"/>
                    </w:rPr>
                    <w:t>Yes</w:t>
                  </w:r>
                </w:p>
              </w:tc>
            </w:tr>
            <w:tr w:rsidR="00BE75CE" w:rsidRPr="0044047E" w14:paraId="55ADEF55" w14:textId="77777777" w:rsidTr="00FC711B">
              <w:trPr>
                <w:trHeight w:val="311"/>
              </w:trPr>
              <w:tc>
                <w:tcPr>
                  <w:tcW w:w="2437" w:type="dxa"/>
                  <w:vMerge w:val="restart"/>
                  <w:tcBorders>
                    <w:left w:val="single" w:sz="6" w:space="0" w:color="000000"/>
                    <w:right w:val="single" w:sz="12" w:space="0" w:color="000000"/>
                  </w:tcBorders>
                  <w:tcMar>
                    <w:top w:w="0" w:type="dxa"/>
                    <w:left w:w="112" w:type="dxa"/>
                    <w:bottom w:w="0" w:type="dxa"/>
                    <w:right w:w="120" w:type="dxa"/>
                  </w:tcMar>
                  <w:vAlign w:val="center"/>
                  <w:hideMark/>
                </w:tcPr>
                <w:p w14:paraId="59BEE9F3" w14:textId="77777777" w:rsidR="00DD266C" w:rsidRPr="0044047E" w:rsidRDefault="00895DBF" w:rsidP="00DD266C">
                  <w:pPr>
                    <w:jc w:val="center"/>
                    <w:rPr>
                      <w:noProof/>
                    </w:rPr>
                  </w:pPr>
                  <w:r w:rsidRPr="0044047E">
                    <w:rPr>
                      <w:rFonts w:eastAsia="Arial" w:cs="Arial"/>
                      <w:noProof/>
                      <w:color w:val="000000"/>
                      <w:szCs w:val="20"/>
                    </w:rPr>
                    <w:t>Recycling Capacity (Coins)</w:t>
                  </w:r>
                </w:p>
              </w:tc>
              <w:tc>
                <w:tcPr>
                  <w:tcW w:w="2693" w:type="dxa"/>
                  <w:vMerge w:val="restart"/>
                  <w:tcBorders>
                    <w:right w:val="single" w:sz="6" w:space="0" w:color="000000"/>
                  </w:tcBorders>
                  <w:tcMar>
                    <w:top w:w="0" w:type="dxa"/>
                    <w:left w:w="110" w:type="dxa"/>
                    <w:bottom w:w="0" w:type="dxa"/>
                    <w:right w:w="112" w:type="dxa"/>
                  </w:tcMar>
                  <w:vAlign w:val="center"/>
                  <w:hideMark/>
                </w:tcPr>
                <w:p w14:paraId="0C21F974" w14:textId="77777777" w:rsidR="00DD266C" w:rsidRPr="0044047E" w:rsidRDefault="00895DBF" w:rsidP="00DD266C">
                  <w:pPr>
                    <w:jc w:val="center"/>
                    <w:rPr>
                      <w:noProof/>
                    </w:rPr>
                  </w:pPr>
                  <w:r w:rsidRPr="0044047E">
                    <w:rPr>
                      <w:rFonts w:eastAsia="Arial" w:cs="Arial"/>
                      <w:b/>
                      <w:bCs/>
                      <w:noProof/>
                      <w:color w:val="000000"/>
                      <w:szCs w:val="20"/>
                    </w:rPr>
                    <w:t>TfL requirement:</w:t>
                  </w:r>
                </w:p>
                <w:p w14:paraId="0E6B9961" w14:textId="77777777" w:rsidR="00DD266C" w:rsidRPr="0044047E" w:rsidRDefault="00895DBF" w:rsidP="00DD266C">
                  <w:pPr>
                    <w:jc w:val="center"/>
                    <w:rPr>
                      <w:noProof/>
                    </w:rPr>
                  </w:pPr>
                  <w:r w:rsidRPr="0044047E">
                    <w:rPr>
                      <w:rFonts w:eastAsia="Arial" w:cs="Arial"/>
                      <w:noProof/>
                      <w:color w:val="000000"/>
                      <w:szCs w:val="20"/>
                    </w:rPr>
                    <w:t>At least £8,700</w:t>
                  </w:r>
                </w:p>
              </w:tc>
              <w:tc>
                <w:tcPr>
                  <w:tcW w:w="4678" w:type="dxa"/>
                  <w:gridSpan w:val="2"/>
                  <w:tcBorders>
                    <w:right w:val="single" w:sz="12" w:space="0" w:color="000000"/>
                  </w:tcBorders>
                  <w:tcMar>
                    <w:top w:w="0" w:type="dxa"/>
                    <w:left w:w="110" w:type="dxa"/>
                    <w:bottom w:w="0" w:type="dxa"/>
                    <w:right w:w="120" w:type="dxa"/>
                  </w:tcMar>
                  <w:vAlign w:val="center"/>
                  <w:hideMark/>
                </w:tcPr>
                <w:p w14:paraId="50E7E798" w14:textId="77777777" w:rsidR="00DD266C" w:rsidRPr="0044047E" w:rsidRDefault="00895DBF" w:rsidP="00DD266C">
                  <w:pPr>
                    <w:jc w:val="center"/>
                    <w:rPr>
                      <w:noProof/>
                    </w:rPr>
                  </w:pPr>
                  <w:r w:rsidRPr="0044047E">
                    <w:rPr>
                      <w:rFonts w:eastAsia="Arial" w:cs="Arial"/>
                      <w:noProof/>
                      <w:color w:val="000000"/>
                      <w:szCs w:val="20"/>
                    </w:rPr>
                    <w:t>Actual:</w:t>
                  </w:r>
                </w:p>
              </w:tc>
              <w:tc>
                <w:tcPr>
                  <w:tcW w:w="2693" w:type="dxa"/>
                  <w:vMerge w:val="restart"/>
                  <w:tcBorders>
                    <w:right w:val="single" w:sz="6" w:space="0" w:color="000000"/>
                  </w:tcBorders>
                  <w:tcMar>
                    <w:top w:w="0" w:type="dxa"/>
                    <w:left w:w="110" w:type="dxa"/>
                    <w:bottom w:w="0" w:type="dxa"/>
                    <w:right w:w="112" w:type="dxa"/>
                  </w:tcMar>
                  <w:vAlign w:val="center"/>
                  <w:hideMark/>
                </w:tcPr>
                <w:p w14:paraId="6BAC8563" w14:textId="77777777" w:rsidR="00DD266C" w:rsidRPr="0044047E" w:rsidRDefault="00895DBF" w:rsidP="00DD266C">
                  <w:pPr>
                    <w:jc w:val="center"/>
                    <w:rPr>
                      <w:noProof/>
                    </w:rPr>
                  </w:pPr>
                  <w:r w:rsidRPr="0044047E">
                    <w:rPr>
                      <w:rFonts w:eastAsia="Arial" w:cs="Arial"/>
                      <w:b/>
                      <w:bCs/>
                      <w:noProof/>
                      <w:color w:val="000000"/>
                      <w:szCs w:val="20"/>
                    </w:rPr>
                    <w:t>TfL requirement:</w:t>
                  </w:r>
                </w:p>
                <w:p w14:paraId="548618A1" w14:textId="77777777" w:rsidR="00DD266C" w:rsidRPr="0044047E" w:rsidRDefault="00895DBF" w:rsidP="00DD266C">
                  <w:pPr>
                    <w:jc w:val="center"/>
                    <w:rPr>
                      <w:noProof/>
                    </w:rPr>
                  </w:pPr>
                  <w:r w:rsidRPr="0044047E">
                    <w:rPr>
                      <w:rFonts w:eastAsia="Arial" w:cs="Arial"/>
                      <w:noProof/>
                      <w:color w:val="000000"/>
                      <w:szCs w:val="20"/>
                    </w:rPr>
                    <w:t>At least £7,700</w:t>
                  </w:r>
                </w:p>
              </w:tc>
              <w:tc>
                <w:tcPr>
                  <w:tcW w:w="4890" w:type="dxa"/>
                  <w:gridSpan w:val="2"/>
                  <w:tcBorders>
                    <w:right w:val="single" w:sz="12" w:space="0" w:color="000000"/>
                  </w:tcBorders>
                  <w:tcMar>
                    <w:top w:w="0" w:type="dxa"/>
                    <w:left w:w="110" w:type="dxa"/>
                    <w:bottom w:w="0" w:type="dxa"/>
                    <w:right w:w="120" w:type="dxa"/>
                  </w:tcMar>
                  <w:vAlign w:val="center"/>
                  <w:hideMark/>
                </w:tcPr>
                <w:p w14:paraId="376BC775" w14:textId="77777777" w:rsidR="00DD266C" w:rsidRPr="0044047E" w:rsidRDefault="00895DBF" w:rsidP="00DD266C">
                  <w:pPr>
                    <w:jc w:val="center"/>
                    <w:rPr>
                      <w:noProof/>
                    </w:rPr>
                  </w:pPr>
                  <w:r w:rsidRPr="0044047E">
                    <w:rPr>
                      <w:rFonts w:eastAsia="Arial" w:cs="Arial"/>
                      <w:noProof/>
                      <w:color w:val="000000"/>
                      <w:szCs w:val="20"/>
                    </w:rPr>
                    <w:t>Actual:</w:t>
                  </w:r>
                </w:p>
              </w:tc>
              <w:tc>
                <w:tcPr>
                  <w:tcW w:w="3054" w:type="dxa"/>
                  <w:vMerge w:val="restart"/>
                  <w:tcBorders>
                    <w:right w:val="single" w:sz="6" w:space="0" w:color="000000"/>
                  </w:tcBorders>
                  <w:tcMar>
                    <w:top w:w="0" w:type="dxa"/>
                    <w:left w:w="110" w:type="dxa"/>
                    <w:bottom w:w="0" w:type="dxa"/>
                    <w:right w:w="112" w:type="dxa"/>
                  </w:tcMar>
                  <w:vAlign w:val="center"/>
                  <w:hideMark/>
                </w:tcPr>
                <w:p w14:paraId="3CCFADB8" w14:textId="77777777" w:rsidR="00DD266C" w:rsidRPr="0044047E" w:rsidRDefault="00895DBF" w:rsidP="00DD266C">
                  <w:pPr>
                    <w:jc w:val="center"/>
                    <w:rPr>
                      <w:noProof/>
                    </w:rPr>
                  </w:pPr>
                  <w:r w:rsidRPr="0044047E">
                    <w:rPr>
                      <w:rFonts w:eastAsia="Arial" w:cs="Arial"/>
                      <w:b/>
                      <w:bCs/>
                      <w:noProof/>
                      <w:color w:val="000000"/>
                      <w:szCs w:val="20"/>
                    </w:rPr>
                    <w:t>TfL requirement:</w:t>
                  </w:r>
                </w:p>
                <w:p w14:paraId="064839FF" w14:textId="77777777" w:rsidR="00DD266C" w:rsidRPr="0044047E" w:rsidRDefault="00895DBF" w:rsidP="00DD266C">
                  <w:pPr>
                    <w:jc w:val="center"/>
                    <w:rPr>
                      <w:noProof/>
                    </w:rPr>
                  </w:pPr>
                  <w:r w:rsidRPr="0044047E">
                    <w:rPr>
                      <w:rFonts w:eastAsia="Arial" w:cs="Arial"/>
                      <w:noProof/>
                      <w:color w:val="000000"/>
                      <w:szCs w:val="20"/>
                    </w:rPr>
                    <w:t>At least £5,300</w:t>
                  </w:r>
                </w:p>
              </w:tc>
              <w:tc>
                <w:tcPr>
                  <w:tcW w:w="3787" w:type="dxa"/>
                  <w:gridSpan w:val="2"/>
                  <w:tcBorders>
                    <w:right w:val="single" w:sz="12" w:space="0" w:color="000000"/>
                  </w:tcBorders>
                  <w:tcMar>
                    <w:top w:w="0" w:type="dxa"/>
                    <w:left w:w="110" w:type="dxa"/>
                    <w:bottom w:w="0" w:type="dxa"/>
                    <w:right w:w="120" w:type="dxa"/>
                  </w:tcMar>
                  <w:vAlign w:val="center"/>
                  <w:hideMark/>
                </w:tcPr>
                <w:p w14:paraId="1BE5B06C" w14:textId="77777777" w:rsidR="00DD266C" w:rsidRPr="0044047E" w:rsidRDefault="00895DBF" w:rsidP="00DD266C">
                  <w:pPr>
                    <w:jc w:val="center"/>
                    <w:rPr>
                      <w:noProof/>
                    </w:rPr>
                  </w:pPr>
                  <w:r w:rsidRPr="0044047E">
                    <w:rPr>
                      <w:rFonts w:eastAsia="Arial" w:cs="Arial"/>
                      <w:noProof/>
                      <w:color w:val="000000"/>
                      <w:szCs w:val="20"/>
                    </w:rPr>
                    <w:t>Actual:</w:t>
                  </w:r>
                </w:p>
              </w:tc>
            </w:tr>
            <w:tr w:rsidR="00BE75CE" w:rsidRPr="0044047E" w14:paraId="23570FF0" w14:textId="77777777" w:rsidTr="00FC711B">
              <w:trPr>
                <w:trHeight w:val="311"/>
              </w:trPr>
              <w:tc>
                <w:tcPr>
                  <w:tcW w:w="2437" w:type="dxa"/>
                  <w:vMerge/>
                  <w:tcBorders>
                    <w:left w:val="single" w:sz="6" w:space="0" w:color="000000"/>
                    <w:bottom w:val="single" w:sz="6" w:space="0" w:color="000000"/>
                    <w:right w:val="single" w:sz="12" w:space="0" w:color="000000"/>
                  </w:tcBorders>
                  <w:vAlign w:val="center"/>
                  <w:hideMark/>
                </w:tcPr>
                <w:p w14:paraId="0CC37064" w14:textId="77777777" w:rsidR="00BE75CE" w:rsidRPr="0044047E" w:rsidRDefault="00BE75CE"/>
              </w:tc>
              <w:tc>
                <w:tcPr>
                  <w:tcW w:w="2693" w:type="dxa"/>
                  <w:vMerge/>
                  <w:tcBorders>
                    <w:bottom w:val="single" w:sz="6" w:space="0" w:color="000000"/>
                    <w:right w:val="single" w:sz="6" w:space="0" w:color="000000"/>
                  </w:tcBorders>
                  <w:vAlign w:val="center"/>
                  <w:hideMark/>
                </w:tcPr>
                <w:p w14:paraId="40BB5E02" w14:textId="77777777" w:rsidR="00BE75CE" w:rsidRPr="0044047E" w:rsidRDefault="00BE75CE"/>
              </w:tc>
              <w:tc>
                <w:tcPr>
                  <w:tcW w:w="4678" w:type="dxa"/>
                  <w:gridSpan w:val="2"/>
                  <w:tcBorders>
                    <w:bottom w:val="single" w:sz="6" w:space="0" w:color="000000"/>
                    <w:right w:val="single" w:sz="12" w:space="0" w:color="000000"/>
                  </w:tcBorders>
                  <w:tcMar>
                    <w:top w:w="0" w:type="dxa"/>
                    <w:left w:w="110" w:type="dxa"/>
                    <w:bottom w:w="0" w:type="dxa"/>
                    <w:right w:w="120" w:type="dxa"/>
                  </w:tcMar>
                  <w:vAlign w:val="center"/>
                  <w:hideMark/>
                </w:tcPr>
                <w:p w14:paraId="6F12369C" w14:textId="77777777" w:rsidR="00DD266C" w:rsidRPr="0044047E" w:rsidRDefault="00895DBF" w:rsidP="00DD266C">
                  <w:pPr>
                    <w:jc w:val="center"/>
                    <w:rPr>
                      <w:noProof/>
                    </w:rPr>
                  </w:pPr>
                  <w:r w:rsidRPr="0044047E">
                    <w:rPr>
                      <w:rFonts w:eastAsia="Arial" w:cs="Arial"/>
                      <w:noProof/>
                      <w:color w:val="000000"/>
                      <w:szCs w:val="20"/>
                    </w:rPr>
                    <w:t>£9,290</w:t>
                  </w:r>
                </w:p>
              </w:tc>
              <w:tc>
                <w:tcPr>
                  <w:tcW w:w="2693" w:type="dxa"/>
                  <w:vMerge/>
                  <w:tcBorders>
                    <w:bottom w:val="single" w:sz="6" w:space="0" w:color="000000"/>
                    <w:right w:val="single" w:sz="6" w:space="0" w:color="000000"/>
                  </w:tcBorders>
                  <w:vAlign w:val="center"/>
                  <w:hideMark/>
                </w:tcPr>
                <w:p w14:paraId="28C5EE3E" w14:textId="77777777" w:rsidR="00BE75CE" w:rsidRPr="0044047E" w:rsidRDefault="00BE75CE"/>
              </w:tc>
              <w:tc>
                <w:tcPr>
                  <w:tcW w:w="4890" w:type="dxa"/>
                  <w:gridSpan w:val="2"/>
                  <w:tcBorders>
                    <w:bottom w:val="single" w:sz="6" w:space="0" w:color="000000"/>
                    <w:right w:val="single" w:sz="12" w:space="0" w:color="000000"/>
                  </w:tcBorders>
                  <w:tcMar>
                    <w:top w:w="0" w:type="dxa"/>
                    <w:left w:w="110" w:type="dxa"/>
                    <w:bottom w:w="0" w:type="dxa"/>
                    <w:right w:w="120" w:type="dxa"/>
                  </w:tcMar>
                  <w:vAlign w:val="center"/>
                  <w:hideMark/>
                </w:tcPr>
                <w:p w14:paraId="4C5185D5" w14:textId="77777777" w:rsidR="00DD266C" w:rsidRPr="0044047E" w:rsidRDefault="00895DBF" w:rsidP="00DD266C">
                  <w:pPr>
                    <w:jc w:val="center"/>
                    <w:rPr>
                      <w:noProof/>
                    </w:rPr>
                  </w:pPr>
                  <w:r w:rsidRPr="0044047E">
                    <w:rPr>
                      <w:rFonts w:eastAsia="Arial" w:cs="Arial"/>
                      <w:noProof/>
                      <w:color w:val="000000"/>
                      <w:szCs w:val="20"/>
                    </w:rPr>
                    <w:t>£7,700</w:t>
                  </w:r>
                </w:p>
              </w:tc>
              <w:tc>
                <w:tcPr>
                  <w:tcW w:w="3054" w:type="dxa"/>
                  <w:vMerge/>
                  <w:tcBorders>
                    <w:bottom w:val="single" w:sz="6" w:space="0" w:color="000000"/>
                    <w:right w:val="single" w:sz="6" w:space="0" w:color="000000"/>
                  </w:tcBorders>
                  <w:vAlign w:val="center"/>
                  <w:hideMark/>
                </w:tcPr>
                <w:p w14:paraId="6E8816E4" w14:textId="77777777" w:rsidR="00BE75CE" w:rsidRPr="0044047E" w:rsidRDefault="00BE75CE"/>
              </w:tc>
              <w:tc>
                <w:tcPr>
                  <w:tcW w:w="3787" w:type="dxa"/>
                  <w:gridSpan w:val="2"/>
                  <w:tcBorders>
                    <w:bottom w:val="single" w:sz="6" w:space="0" w:color="000000"/>
                    <w:right w:val="single" w:sz="12" w:space="0" w:color="000000"/>
                  </w:tcBorders>
                  <w:tcMar>
                    <w:top w:w="0" w:type="dxa"/>
                    <w:left w:w="110" w:type="dxa"/>
                    <w:bottom w:w="0" w:type="dxa"/>
                    <w:right w:w="120" w:type="dxa"/>
                  </w:tcMar>
                  <w:vAlign w:val="center"/>
                  <w:hideMark/>
                </w:tcPr>
                <w:p w14:paraId="75E312D9" w14:textId="77777777" w:rsidR="00DD266C" w:rsidRPr="0044047E" w:rsidRDefault="00895DBF" w:rsidP="00DD266C">
                  <w:pPr>
                    <w:jc w:val="center"/>
                    <w:rPr>
                      <w:noProof/>
                    </w:rPr>
                  </w:pPr>
                  <w:r w:rsidRPr="0044047E">
                    <w:rPr>
                      <w:rFonts w:eastAsia="Arial" w:cs="Arial"/>
                      <w:noProof/>
                      <w:color w:val="000000"/>
                      <w:szCs w:val="20"/>
                    </w:rPr>
                    <w:t>£7,700</w:t>
                  </w:r>
                </w:p>
              </w:tc>
            </w:tr>
            <w:tr w:rsidR="00BE75CE" w:rsidRPr="0044047E" w14:paraId="708C5687" w14:textId="77777777" w:rsidTr="00FC711B">
              <w:trPr>
                <w:trHeight w:val="311"/>
              </w:trPr>
              <w:tc>
                <w:tcPr>
                  <w:tcW w:w="2437" w:type="dxa"/>
                  <w:tcBorders>
                    <w:left w:val="single" w:sz="6" w:space="0" w:color="000000"/>
                    <w:bottom w:val="single" w:sz="6" w:space="0" w:color="000000"/>
                    <w:right w:val="single" w:sz="12" w:space="0" w:color="000000"/>
                  </w:tcBorders>
                  <w:tcMar>
                    <w:top w:w="0" w:type="dxa"/>
                    <w:left w:w="112" w:type="dxa"/>
                    <w:bottom w:w="0" w:type="dxa"/>
                    <w:right w:w="120" w:type="dxa"/>
                  </w:tcMar>
                  <w:vAlign w:val="center"/>
                  <w:hideMark/>
                </w:tcPr>
                <w:p w14:paraId="5E0B1C76" w14:textId="77777777" w:rsidR="00DD266C" w:rsidRPr="0044047E" w:rsidRDefault="00895DBF" w:rsidP="00DD266C">
                  <w:pPr>
                    <w:jc w:val="center"/>
                    <w:rPr>
                      <w:noProof/>
                    </w:rPr>
                  </w:pPr>
                  <w:r w:rsidRPr="0044047E">
                    <w:rPr>
                      <w:rFonts w:eastAsia="Arial" w:cs="Arial"/>
                      <w:noProof/>
                      <w:color w:val="000000"/>
                      <w:szCs w:val="20"/>
                    </w:rPr>
                    <w:t>Recycling Note</w:t>
                  </w:r>
                </w:p>
              </w:tc>
              <w:tc>
                <w:tcPr>
                  <w:tcW w:w="7371" w:type="dxa"/>
                  <w:gridSpan w:val="3"/>
                  <w:tcBorders>
                    <w:bottom w:val="single" w:sz="6" w:space="0" w:color="000000"/>
                    <w:right w:val="single" w:sz="12" w:space="0" w:color="000000"/>
                  </w:tcBorders>
                  <w:tcMar>
                    <w:top w:w="0" w:type="dxa"/>
                    <w:left w:w="110" w:type="dxa"/>
                    <w:bottom w:w="0" w:type="dxa"/>
                    <w:right w:w="120" w:type="dxa"/>
                  </w:tcMar>
                  <w:vAlign w:val="center"/>
                  <w:hideMark/>
                </w:tcPr>
                <w:p w14:paraId="6B4FD67F" w14:textId="77777777" w:rsidR="00DD266C" w:rsidRPr="0044047E" w:rsidRDefault="00895DBF" w:rsidP="00DD266C">
                  <w:pPr>
                    <w:jc w:val="center"/>
                    <w:rPr>
                      <w:noProof/>
                    </w:rPr>
                  </w:pPr>
                  <w:r w:rsidRPr="0044047E">
                    <w:rPr>
                      <w:rFonts w:eastAsia="Arial" w:cs="Arial"/>
                      <w:noProof/>
                      <w:color w:val="000000"/>
                      <w:szCs w:val="20"/>
                    </w:rPr>
                    <w:t>Yes</w:t>
                  </w:r>
                </w:p>
              </w:tc>
              <w:tc>
                <w:tcPr>
                  <w:tcW w:w="7583" w:type="dxa"/>
                  <w:gridSpan w:val="3"/>
                  <w:tcBorders>
                    <w:bottom w:val="single" w:sz="6" w:space="0" w:color="000000"/>
                    <w:right w:val="single" w:sz="12" w:space="0" w:color="000000"/>
                  </w:tcBorders>
                  <w:tcMar>
                    <w:top w:w="0" w:type="dxa"/>
                    <w:left w:w="110" w:type="dxa"/>
                    <w:bottom w:w="0" w:type="dxa"/>
                    <w:right w:w="120" w:type="dxa"/>
                  </w:tcMar>
                  <w:vAlign w:val="center"/>
                  <w:hideMark/>
                </w:tcPr>
                <w:p w14:paraId="70E4BB19" w14:textId="77777777" w:rsidR="00DD266C" w:rsidRPr="0044047E" w:rsidRDefault="00895DBF" w:rsidP="00DD266C">
                  <w:pPr>
                    <w:jc w:val="center"/>
                    <w:rPr>
                      <w:noProof/>
                    </w:rPr>
                  </w:pPr>
                  <w:r w:rsidRPr="0044047E">
                    <w:rPr>
                      <w:rFonts w:eastAsia="Arial" w:cs="Arial"/>
                      <w:noProof/>
                      <w:color w:val="000000"/>
                      <w:szCs w:val="20"/>
                    </w:rPr>
                    <w:t>Yes</w:t>
                  </w:r>
                </w:p>
              </w:tc>
              <w:tc>
                <w:tcPr>
                  <w:tcW w:w="6841" w:type="dxa"/>
                  <w:gridSpan w:val="3"/>
                  <w:tcBorders>
                    <w:bottom w:val="single" w:sz="6" w:space="0" w:color="000000"/>
                    <w:right w:val="single" w:sz="12" w:space="0" w:color="000000"/>
                  </w:tcBorders>
                  <w:tcMar>
                    <w:top w:w="0" w:type="dxa"/>
                    <w:left w:w="110" w:type="dxa"/>
                    <w:bottom w:w="0" w:type="dxa"/>
                    <w:right w:w="120" w:type="dxa"/>
                  </w:tcMar>
                  <w:vAlign w:val="center"/>
                  <w:hideMark/>
                </w:tcPr>
                <w:p w14:paraId="11EA9CC1" w14:textId="77777777" w:rsidR="00DD266C" w:rsidRPr="0044047E" w:rsidRDefault="00895DBF" w:rsidP="00DD266C">
                  <w:pPr>
                    <w:jc w:val="center"/>
                    <w:rPr>
                      <w:noProof/>
                    </w:rPr>
                  </w:pPr>
                  <w:r w:rsidRPr="0044047E">
                    <w:rPr>
                      <w:rFonts w:eastAsia="Arial" w:cs="Arial"/>
                      <w:noProof/>
                      <w:color w:val="000000"/>
                      <w:szCs w:val="20"/>
                    </w:rPr>
                    <w:t>No</w:t>
                  </w:r>
                </w:p>
              </w:tc>
            </w:tr>
            <w:tr w:rsidR="00BE75CE" w:rsidRPr="0044047E" w14:paraId="18B4FC24" w14:textId="77777777" w:rsidTr="00FC711B">
              <w:trPr>
                <w:trHeight w:val="623"/>
              </w:trPr>
              <w:tc>
                <w:tcPr>
                  <w:tcW w:w="2437" w:type="dxa"/>
                  <w:tcBorders>
                    <w:left w:val="single" w:sz="6" w:space="0" w:color="000000"/>
                    <w:bottom w:val="single" w:sz="6" w:space="0" w:color="000000"/>
                    <w:right w:val="single" w:sz="12" w:space="0" w:color="000000"/>
                  </w:tcBorders>
                  <w:tcMar>
                    <w:top w:w="0" w:type="dxa"/>
                    <w:left w:w="112" w:type="dxa"/>
                    <w:bottom w:w="0" w:type="dxa"/>
                    <w:right w:w="120" w:type="dxa"/>
                  </w:tcMar>
                  <w:vAlign w:val="center"/>
                  <w:hideMark/>
                </w:tcPr>
                <w:p w14:paraId="52E05EA5" w14:textId="77777777" w:rsidR="00DD266C" w:rsidRPr="0044047E" w:rsidRDefault="00895DBF" w:rsidP="00DD266C">
                  <w:pPr>
                    <w:jc w:val="center"/>
                    <w:rPr>
                      <w:noProof/>
                    </w:rPr>
                  </w:pPr>
                  <w:r w:rsidRPr="0044047E">
                    <w:rPr>
                      <w:rFonts w:eastAsia="Arial" w:cs="Arial"/>
                      <w:noProof/>
                      <w:color w:val="000000"/>
                      <w:szCs w:val="20"/>
                    </w:rPr>
                    <w:t>Recycling Capacity (Notes)</w:t>
                  </w:r>
                </w:p>
              </w:tc>
              <w:tc>
                <w:tcPr>
                  <w:tcW w:w="7371" w:type="dxa"/>
                  <w:gridSpan w:val="3"/>
                  <w:tcBorders>
                    <w:bottom w:val="single" w:sz="6" w:space="0" w:color="000000"/>
                    <w:right w:val="single" w:sz="12" w:space="0" w:color="000000"/>
                  </w:tcBorders>
                  <w:tcMar>
                    <w:top w:w="0" w:type="dxa"/>
                    <w:left w:w="110" w:type="dxa"/>
                    <w:bottom w:w="0" w:type="dxa"/>
                    <w:right w:w="120" w:type="dxa"/>
                  </w:tcMar>
                  <w:vAlign w:val="center"/>
                  <w:hideMark/>
                </w:tcPr>
                <w:p w14:paraId="049BC579" w14:textId="77777777" w:rsidR="00DD266C" w:rsidRPr="0044047E" w:rsidRDefault="00895DBF" w:rsidP="00DD266C">
                  <w:pPr>
                    <w:jc w:val="center"/>
                    <w:rPr>
                      <w:noProof/>
                    </w:rPr>
                  </w:pPr>
                  <w:r w:rsidRPr="0044047E">
                    <w:rPr>
                      <w:rFonts w:eastAsia="Arial" w:cs="Arial"/>
                      <w:noProof/>
                      <w:color w:val="000000"/>
                      <w:szCs w:val="20"/>
                    </w:rPr>
                    <w:t>2,000 notes</w:t>
                  </w:r>
                </w:p>
              </w:tc>
              <w:tc>
                <w:tcPr>
                  <w:tcW w:w="7583" w:type="dxa"/>
                  <w:gridSpan w:val="3"/>
                  <w:tcBorders>
                    <w:bottom w:val="single" w:sz="6" w:space="0" w:color="000000"/>
                    <w:right w:val="single" w:sz="12" w:space="0" w:color="000000"/>
                  </w:tcBorders>
                  <w:tcMar>
                    <w:top w:w="0" w:type="dxa"/>
                    <w:left w:w="110" w:type="dxa"/>
                    <w:bottom w:w="0" w:type="dxa"/>
                    <w:right w:w="120" w:type="dxa"/>
                  </w:tcMar>
                  <w:vAlign w:val="center"/>
                  <w:hideMark/>
                </w:tcPr>
                <w:p w14:paraId="66F36B27" w14:textId="77777777" w:rsidR="00DD266C" w:rsidRPr="0044047E" w:rsidRDefault="00895DBF" w:rsidP="00DD266C">
                  <w:pPr>
                    <w:jc w:val="center"/>
                    <w:rPr>
                      <w:noProof/>
                    </w:rPr>
                  </w:pPr>
                  <w:r w:rsidRPr="0044047E">
                    <w:rPr>
                      <w:rFonts w:eastAsia="Arial" w:cs="Arial"/>
                      <w:noProof/>
                      <w:color w:val="000000"/>
                      <w:szCs w:val="20"/>
                    </w:rPr>
                    <w:t>2,000 notes</w:t>
                  </w:r>
                </w:p>
              </w:tc>
              <w:tc>
                <w:tcPr>
                  <w:tcW w:w="6841" w:type="dxa"/>
                  <w:gridSpan w:val="3"/>
                  <w:tcBorders>
                    <w:bottom w:val="single" w:sz="6" w:space="0" w:color="000000"/>
                    <w:right w:val="single" w:sz="12" w:space="0" w:color="000000"/>
                  </w:tcBorders>
                  <w:tcMar>
                    <w:top w:w="0" w:type="dxa"/>
                    <w:left w:w="110" w:type="dxa"/>
                    <w:bottom w:w="0" w:type="dxa"/>
                    <w:right w:w="120" w:type="dxa"/>
                  </w:tcMar>
                  <w:vAlign w:val="center"/>
                  <w:hideMark/>
                </w:tcPr>
                <w:p w14:paraId="236299DA" w14:textId="77777777" w:rsidR="00DD266C" w:rsidRPr="0044047E" w:rsidRDefault="00895DBF" w:rsidP="00DD266C">
                  <w:pPr>
                    <w:jc w:val="center"/>
                    <w:rPr>
                      <w:noProof/>
                    </w:rPr>
                  </w:pPr>
                  <w:r w:rsidRPr="0044047E">
                    <w:rPr>
                      <w:rFonts w:eastAsia="Arial" w:cs="Arial"/>
                      <w:noProof/>
                      <w:color w:val="000000"/>
                      <w:szCs w:val="20"/>
                    </w:rPr>
                    <w:t>Not applicable</w:t>
                  </w:r>
                </w:p>
              </w:tc>
            </w:tr>
            <w:tr w:rsidR="00BE75CE" w:rsidRPr="0044047E" w14:paraId="3C6C3773" w14:textId="77777777" w:rsidTr="00FC711B">
              <w:trPr>
                <w:trHeight w:val="311"/>
              </w:trPr>
              <w:tc>
                <w:tcPr>
                  <w:tcW w:w="2437" w:type="dxa"/>
                  <w:tcBorders>
                    <w:left w:val="single" w:sz="6" w:space="0" w:color="000000"/>
                    <w:bottom w:val="single" w:sz="6" w:space="0" w:color="000000"/>
                    <w:right w:val="single" w:sz="12" w:space="0" w:color="000000"/>
                  </w:tcBorders>
                  <w:tcMar>
                    <w:top w:w="0" w:type="dxa"/>
                    <w:left w:w="112" w:type="dxa"/>
                    <w:bottom w:w="0" w:type="dxa"/>
                    <w:right w:w="120" w:type="dxa"/>
                  </w:tcMar>
                  <w:vAlign w:val="center"/>
                  <w:hideMark/>
                </w:tcPr>
                <w:p w14:paraId="7239B08A" w14:textId="77777777" w:rsidR="00DD266C" w:rsidRPr="0044047E" w:rsidRDefault="00895DBF" w:rsidP="00DD266C">
                  <w:pPr>
                    <w:rPr>
                      <w:noProof/>
                    </w:rPr>
                  </w:pPr>
                  <w:r w:rsidRPr="0044047E">
                    <w:rPr>
                      <w:rFonts w:eastAsia="Arial" w:cs="Arial"/>
                      <w:noProof/>
                      <w:color w:val="000000"/>
                      <w:szCs w:val="20"/>
                    </w:rPr>
                    <w:t>Storage Bags (Notes)</w:t>
                  </w:r>
                </w:p>
              </w:tc>
              <w:tc>
                <w:tcPr>
                  <w:tcW w:w="7371" w:type="dxa"/>
                  <w:gridSpan w:val="3"/>
                  <w:tcBorders>
                    <w:bottom w:val="single" w:sz="6" w:space="0" w:color="000000"/>
                    <w:right w:val="single" w:sz="12" w:space="0" w:color="000000"/>
                  </w:tcBorders>
                  <w:tcMar>
                    <w:top w:w="0" w:type="dxa"/>
                    <w:left w:w="110" w:type="dxa"/>
                    <w:bottom w:w="0" w:type="dxa"/>
                    <w:right w:w="120" w:type="dxa"/>
                  </w:tcMar>
                  <w:vAlign w:val="center"/>
                  <w:hideMark/>
                </w:tcPr>
                <w:p w14:paraId="2A369891" w14:textId="77777777" w:rsidR="00DD266C" w:rsidRPr="0044047E" w:rsidRDefault="00895DBF" w:rsidP="00DD266C">
                  <w:pPr>
                    <w:jc w:val="center"/>
                    <w:rPr>
                      <w:noProof/>
                    </w:rPr>
                  </w:pPr>
                  <w:r w:rsidRPr="0044047E">
                    <w:rPr>
                      <w:rFonts w:eastAsia="Arial" w:cs="Arial"/>
                      <w:noProof/>
                      <w:color w:val="000000"/>
                      <w:szCs w:val="20"/>
                    </w:rPr>
                    <w:t>At least 2</w:t>
                  </w:r>
                </w:p>
              </w:tc>
              <w:tc>
                <w:tcPr>
                  <w:tcW w:w="7583" w:type="dxa"/>
                  <w:gridSpan w:val="3"/>
                  <w:tcBorders>
                    <w:bottom w:val="single" w:sz="6" w:space="0" w:color="000000"/>
                    <w:right w:val="single" w:sz="12" w:space="0" w:color="000000"/>
                  </w:tcBorders>
                  <w:tcMar>
                    <w:top w:w="0" w:type="dxa"/>
                    <w:left w:w="110" w:type="dxa"/>
                    <w:bottom w:w="0" w:type="dxa"/>
                    <w:right w:w="120" w:type="dxa"/>
                  </w:tcMar>
                  <w:vAlign w:val="center"/>
                  <w:hideMark/>
                </w:tcPr>
                <w:p w14:paraId="0B87C507" w14:textId="77777777" w:rsidR="00DD266C" w:rsidRPr="0044047E" w:rsidRDefault="00895DBF" w:rsidP="00DD266C">
                  <w:pPr>
                    <w:jc w:val="center"/>
                    <w:rPr>
                      <w:noProof/>
                    </w:rPr>
                  </w:pPr>
                  <w:r w:rsidRPr="0044047E">
                    <w:rPr>
                      <w:rFonts w:eastAsia="Arial" w:cs="Arial"/>
                      <w:noProof/>
                      <w:color w:val="000000"/>
                      <w:szCs w:val="20"/>
                    </w:rPr>
                    <w:t>At least 1</w:t>
                  </w:r>
                </w:p>
              </w:tc>
              <w:tc>
                <w:tcPr>
                  <w:tcW w:w="6841" w:type="dxa"/>
                  <w:gridSpan w:val="3"/>
                  <w:tcBorders>
                    <w:bottom w:val="single" w:sz="6" w:space="0" w:color="000000"/>
                    <w:right w:val="single" w:sz="12" w:space="0" w:color="000000"/>
                  </w:tcBorders>
                  <w:tcMar>
                    <w:top w:w="0" w:type="dxa"/>
                    <w:left w:w="110" w:type="dxa"/>
                    <w:bottom w:w="0" w:type="dxa"/>
                    <w:right w:w="120" w:type="dxa"/>
                  </w:tcMar>
                  <w:vAlign w:val="center"/>
                  <w:hideMark/>
                </w:tcPr>
                <w:p w14:paraId="729E428E" w14:textId="77777777" w:rsidR="00DD266C" w:rsidRPr="0044047E" w:rsidRDefault="00895DBF" w:rsidP="00DD266C">
                  <w:pPr>
                    <w:jc w:val="center"/>
                    <w:rPr>
                      <w:noProof/>
                    </w:rPr>
                  </w:pPr>
                  <w:r w:rsidRPr="0044047E">
                    <w:rPr>
                      <w:rFonts w:eastAsia="Arial" w:cs="Arial"/>
                      <w:noProof/>
                      <w:color w:val="000000"/>
                      <w:szCs w:val="20"/>
                    </w:rPr>
                    <w:t>Not applicable</w:t>
                  </w:r>
                </w:p>
              </w:tc>
            </w:tr>
          </w:tbl>
          <w:p w14:paraId="1E9805FB" w14:textId="77777777" w:rsidR="00BE75CE" w:rsidRPr="0044047E" w:rsidRDefault="00BE75CE"/>
        </w:tc>
      </w:tr>
      <w:tr w:rsidR="00BE75CE" w:rsidRPr="0044047E" w14:paraId="43ABD140" w14:textId="1A269F85" w:rsidTr="0049187E">
        <w:trPr>
          <w:cantSplit/>
          <w:trHeight w:val="74"/>
        </w:trPr>
        <w:tc>
          <w:tcPr>
            <w:tcW w:w="1278" w:type="dxa"/>
            <w:tcBorders>
              <w:right w:val="single" w:sz="4" w:space="0" w:color="C6D9F1" w:themeColor="text2" w:themeTint="33"/>
            </w:tcBorders>
          </w:tcPr>
          <w:p w14:paraId="116AA796" w14:textId="5ABB5569" w:rsidR="00DD266C" w:rsidRPr="0044047E" w:rsidRDefault="00895DBF" w:rsidP="00C406FB">
            <w:r w:rsidRPr="0044047E">
              <w:lastRenderedPageBreak/>
              <w:t>Abbreviation:</w:t>
            </w:r>
          </w:p>
        </w:tc>
        <w:tc>
          <w:tcPr>
            <w:tcW w:w="13892" w:type="dxa"/>
            <w:tcBorders>
              <w:left w:val="single" w:sz="4" w:space="0" w:color="C6D9F1" w:themeColor="text2" w:themeTint="33"/>
            </w:tcBorders>
          </w:tcPr>
          <w:p w14:paraId="492A216F" w14:textId="77777777" w:rsidR="00BE75CE" w:rsidRPr="0044047E" w:rsidRDefault="00BE75CE"/>
        </w:tc>
      </w:tr>
    </w:tbl>
    <w:p w14:paraId="72AF7858" w14:textId="3D3C15C3" w:rsidR="00DD266C" w:rsidRPr="0044047E" w:rsidRDefault="00895DBF" w:rsidP="00DD266C">
      <w:pPr>
        <w:keepLines/>
        <w:spacing w:after="0"/>
      </w:pPr>
      <w:r w:rsidRPr="0044047E">
        <w:t xml:space="preserve">  </w:t>
      </w:r>
    </w:p>
    <w:p w14:paraId="6B61114E" w14:textId="77777777" w:rsidR="0049187E" w:rsidRPr="0044047E" w:rsidRDefault="0049187E" w:rsidP="00DD266C">
      <w:pPr>
        <w:keepLines/>
        <w:spacing w:after="0"/>
        <w:sectPr w:rsidR="0049187E" w:rsidRPr="0044047E" w:rsidSect="0049187E">
          <w:pgSz w:w="15840" w:h="12240" w:orient="landscape"/>
          <w:pgMar w:top="1440" w:right="1440" w:bottom="1440" w:left="1440" w:header="720" w:footer="397" w:gutter="0"/>
          <w:cols w:space="720"/>
          <w:docGrid w:linePitch="360"/>
        </w:sectPr>
      </w:pPr>
    </w:p>
    <w:p w14:paraId="5D0DA1DB" w14:textId="77777777" w:rsidR="0049187E" w:rsidRPr="0044047E" w:rsidRDefault="0049187E" w:rsidP="00DD266C">
      <w:pPr>
        <w:keepLines/>
        <w:spacing w:after="0"/>
      </w:pPr>
    </w:p>
    <w:p w14:paraId="02AB0B74" w14:textId="77777777" w:rsidR="0049187E" w:rsidRPr="0044047E" w:rsidRDefault="0049187E" w:rsidP="00DD266C">
      <w:pPr>
        <w:keepLines/>
        <w:spacing w:after="0"/>
      </w:pPr>
    </w:p>
    <w:p w14:paraId="7EA0D9D5" w14:textId="77777777" w:rsidR="0049187E" w:rsidRPr="0044047E" w:rsidRDefault="0049187E" w:rsidP="00DD266C">
      <w:pPr>
        <w:keepLines/>
        <w:spacing w:after="0"/>
      </w:pPr>
    </w:p>
    <w:p w14:paraId="35F0473E" w14:textId="77777777" w:rsidR="0049187E" w:rsidRPr="0044047E" w:rsidRDefault="0049187E" w:rsidP="00DD266C">
      <w:pPr>
        <w:keepLines/>
        <w:spacing w:after="0"/>
      </w:pPr>
    </w:p>
    <w:p w14:paraId="71E9DBF5" w14:textId="77777777" w:rsidR="0049187E" w:rsidRPr="0044047E" w:rsidRDefault="0049187E" w:rsidP="00DD266C">
      <w:pPr>
        <w:keepLines/>
        <w:spacing w:after="0"/>
      </w:pPr>
    </w:p>
    <w:p w14:paraId="551C64BB" w14:textId="77777777" w:rsidR="0049187E" w:rsidRPr="0044047E" w:rsidRDefault="0049187E" w:rsidP="00DD266C">
      <w:pPr>
        <w:keepLines/>
        <w:spacing w:after="0"/>
      </w:pPr>
    </w:p>
    <w:p w14:paraId="70081B6B" w14:textId="77777777" w:rsidR="0049187E" w:rsidRPr="0044047E" w:rsidRDefault="0049187E" w:rsidP="00DD266C">
      <w:pPr>
        <w:keepLines/>
        <w:spacing w:after="0"/>
      </w:pPr>
    </w:p>
    <w:p w14:paraId="57922CDD" w14:textId="77777777" w:rsidR="0049187E" w:rsidRPr="0044047E" w:rsidRDefault="0049187E" w:rsidP="00DD266C">
      <w:pPr>
        <w:keepLines/>
        <w:spacing w:after="0"/>
      </w:pP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020681E6" w14:textId="77777777" w:rsidTr="00C406FB">
        <w:trPr>
          <w:cantSplit/>
          <w:trHeight w:val="391"/>
        </w:trPr>
        <w:tc>
          <w:tcPr>
            <w:tcW w:w="9468" w:type="dxa"/>
            <w:gridSpan w:val="4"/>
            <w:shd w:val="clear" w:color="auto" w:fill="C6D9F1" w:themeFill="text2" w:themeFillTint="33"/>
          </w:tcPr>
          <w:p w14:paraId="70518274" w14:textId="77777777" w:rsidR="00DD266C" w:rsidRPr="0044047E" w:rsidRDefault="00895DBF" w:rsidP="00C406FB">
            <w:pPr>
              <w:rPr>
                <w:b/>
                <w:color w:val="000099"/>
              </w:rPr>
            </w:pPr>
            <w:r w:rsidRPr="0044047E">
              <w:rPr>
                <w:b/>
                <w:noProof/>
                <w:color w:val="000099"/>
              </w:rPr>
              <w:t>Change Types</w:t>
            </w:r>
          </w:p>
        </w:tc>
      </w:tr>
      <w:tr w:rsidR="00BE75CE" w:rsidRPr="0044047E" w14:paraId="4DE379FD"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4EB1FB71"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67" w:history="1">
              <w:r w:rsidR="00DD266C" w:rsidRPr="0044047E">
                <w:rPr>
                  <w:noProof/>
                  <w:color w:val="000099"/>
                  <w:sz w:val="18"/>
                </w:rPr>
                <w:t>CHD-TERM-4</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1D08024F"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574D5C87"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1BBD5906" w14:textId="77777777" w:rsidTr="00DD266C">
        <w:trPr>
          <w:cantSplit/>
          <w:trHeight w:val="72"/>
        </w:trPr>
        <w:tc>
          <w:tcPr>
            <w:tcW w:w="1983" w:type="dxa"/>
            <w:tcBorders>
              <w:right w:val="single" w:sz="4" w:space="0" w:color="C6D9F1" w:themeColor="text2" w:themeTint="33"/>
            </w:tcBorders>
          </w:tcPr>
          <w:p w14:paraId="2ACBBBAC" w14:textId="77777777" w:rsidR="00DD266C" w:rsidRPr="0044047E" w:rsidRDefault="00895DBF" w:rsidP="00C406FB">
            <w:r w:rsidRPr="0044047E">
              <w:t>Description:</w:t>
            </w:r>
          </w:p>
        </w:tc>
        <w:tc>
          <w:tcPr>
            <w:tcW w:w="7485" w:type="dxa"/>
            <w:gridSpan w:val="3"/>
            <w:tcBorders>
              <w:left w:val="single" w:sz="4" w:space="0" w:color="C6D9F1" w:themeColor="text2" w:themeTint="33"/>
            </w:tcBorders>
          </w:tcPr>
          <w:p w14:paraId="64EB8A60" w14:textId="77777777" w:rsidR="00DD266C" w:rsidRPr="0044047E" w:rsidRDefault="00895DBF" w:rsidP="00DD266C">
            <w:pPr>
              <w:rPr>
                <w:noProof/>
              </w:rPr>
            </w:pPr>
            <w:r w:rsidRPr="0044047E">
              <w:rPr>
                <w:noProof/>
              </w:rPr>
              <w:t>There are 3 types of Changes:</w:t>
            </w:r>
          </w:p>
          <w:p w14:paraId="3B287D5C" w14:textId="77777777" w:rsidR="00DD266C" w:rsidRPr="0044047E" w:rsidRDefault="00895DBF" w:rsidP="00DD266C">
            <w:pPr>
              <w:rPr>
                <w:noProof/>
              </w:rPr>
            </w:pPr>
            <w:r w:rsidRPr="0044047E">
              <w:rPr>
                <w:noProof/>
              </w:rPr>
              <w:t> </w:t>
            </w:r>
          </w:p>
          <w:p w14:paraId="1B5E0F43" w14:textId="77777777" w:rsidR="00DD266C" w:rsidRPr="0044047E" w:rsidRDefault="00895DBF" w:rsidP="00DD266C">
            <w:pPr>
              <w:numPr>
                <w:ilvl w:val="0"/>
                <w:numId w:val="53"/>
              </w:numPr>
              <w:rPr>
                <w:noProof/>
              </w:rPr>
            </w:pPr>
            <w:r w:rsidRPr="0044047E">
              <w:rPr>
                <w:b/>
                <w:bCs/>
                <w:noProof/>
              </w:rPr>
              <w:t xml:space="preserve">Standard Changes </w:t>
            </w:r>
            <w:r w:rsidRPr="0044047E">
              <w:rPr>
                <w:noProof/>
              </w:rPr>
              <w:t>- Requests that are frequently performed, regular and routine in nature</w:t>
            </w:r>
          </w:p>
          <w:p w14:paraId="027C32D8" w14:textId="77777777" w:rsidR="00DD266C" w:rsidRPr="0044047E" w:rsidRDefault="00895DBF" w:rsidP="00DD266C">
            <w:pPr>
              <w:numPr>
                <w:ilvl w:val="0"/>
                <w:numId w:val="53"/>
              </w:numPr>
              <w:rPr>
                <w:noProof/>
              </w:rPr>
            </w:pPr>
            <w:r w:rsidRPr="0044047E">
              <w:rPr>
                <w:b/>
                <w:bCs/>
                <w:noProof/>
              </w:rPr>
              <w:t xml:space="preserve">Non-standard Change </w:t>
            </w:r>
            <w:r w:rsidRPr="0044047E">
              <w:rPr>
                <w:noProof/>
              </w:rPr>
              <w:t>- Encompasses the majority of Changes and must follow the complete Change Management process, including review, planning and approval</w:t>
            </w:r>
          </w:p>
          <w:p w14:paraId="71B7301A" w14:textId="77777777" w:rsidR="00DD266C" w:rsidRPr="0044047E" w:rsidRDefault="00895DBF" w:rsidP="00DD266C">
            <w:pPr>
              <w:numPr>
                <w:ilvl w:val="0"/>
                <w:numId w:val="53"/>
              </w:numPr>
              <w:rPr>
                <w:noProof/>
              </w:rPr>
            </w:pPr>
            <w:r w:rsidRPr="0044047E">
              <w:rPr>
                <w:b/>
                <w:bCs/>
                <w:noProof/>
              </w:rPr>
              <w:t xml:space="preserve">Emergency Change </w:t>
            </w:r>
            <w:r w:rsidRPr="0044047E">
              <w:rPr>
                <w:noProof/>
              </w:rPr>
              <w:t>- Change in response to a Severity 1 or Severity 2 Production Incident to resolve/restore service </w:t>
            </w:r>
          </w:p>
        </w:tc>
      </w:tr>
      <w:tr w:rsidR="00BE75CE" w:rsidRPr="0044047E" w14:paraId="6CBD174A" w14:textId="77777777" w:rsidTr="00DD266C">
        <w:trPr>
          <w:cantSplit/>
          <w:trHeight w:val="72"/>
        </w:trPr>
        <w:tc>
          <w:tcPr>
            <w:tcW w:w="1983" w:type="dxa"/>
            <w:tcBorders>
              <w:right w:val="single" w:sz="4" w:space="0" w:color="C6D9F1" w:themeColor="text2" w:themeTint="33"/>
            </w:tcBorders>
          </w:tcPr>
          <w:p w14:paraId="4A0D043C" w14:textId="77777777" w:rsidR="00DD266C" w:rsidRPr="0044047E" w:rsidRDefault="00895DBF" w:rsidP="00C406FB">
            <w:r w:rsidRPr="0044047E">
              <w:t>Abbreviation:</w:t>
            </w:r>
          </w:p>
        </w:tc>
        <w:tc>
          <w:tcPr>
            <w:tcW w:w="7485" w:type="dxa"/>
            <w:gridSpan w:val="3"/>
            <w:tcBorders>
              <w:left w:val="single" w:sz="4" w:space="0" w:color="C6D9F1" w:themeColor="text2" w:themeTint="33"/>
            </w:tcBorders>
          </w:tcPr>
          <w:p w14:paraId="70684F74" w14:textId="77777777" w:rsidR="00BE75CE" w:rsidRPr="0044047E" w:rsidRDefault="00BE75CE"/>
        </w:tc>
      </w:tr>
    </w:tbl>
    <w:p w14:paraId="2D335F5B" w14:textId="77777777" w:rsidR="00DD266C" w:rsidRPr="0044047E" w:rsidRDefault="00895DBF" w:rsidP="00DD266C">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2A1CD55B" w14:textId="77777777" w:rsidTr="00C406FB">
        <w:trPr>
          <w:cantSplit/>
          <w:trHeight w:val="391"/>
        </w:trPr>
        <w:tc>
          <w:tcPr>
            <w:tcW w:w="9468" w:type="dxa"/>
            <w:gridSpan w:val="4"/>
            <w:shd w:val="clear" w:color="auto" w:fill="C6D9F1" w:themeFill="text2" w:themeFillTint="33"/>
          </w:tcPr>
          <w:p w14:paraId="26DDE813" w14:textId="77777777" w:rsidR="00DD266C" w:rsidRPr="0044047E" w:rsidRDefault="00895DBF" w:rsidP="00C406FB">
            <w:pPr>
              <w:rPr>
                <w:b/>
                <w:color w:val="000099"/>
              </w:rPr>
            </w:pPr>
            <w:r w:rsidRPr="0044047E">
              <w:rPr>
                <w:b/>
                <w:noProof/>
                <w:color w:val="000099"/>
              </w:rPr>
              <w:t>Company</w:t>
            </w:r>
          </w:p>
        </w:tc>
      </w:tr>
      <w:tr w:rsidR="00BE75CE" w:rsidRPr="0044047E" w14:paraId="461BA8B0"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2F31BD3B"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68" w:history="1">
              <w:r w:rsidR="00DD266C" w:rsidRPr="0044047E">
                <w:rPr>
                  <w:noProof/>
                  <w:color w:val="000099"/>
                  <w:sz w:val="18"/>
                </w:rPr>
                <w:t>CHD-TERM-18</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22354A9D"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717C3C21"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3D23505D" w14:textId="77777777" w:rsidTr="00DD266C">
        <w:trPr>
          <w:cantSplit/>
          <w:trHeight w:val="72"/>
        </w:trPr>
        <w:tc>
          <w:tcPr>
            <w:tcW w:w="1983" w:type="dxa"/>
            <w:tcBorders>
              <w:right w:val="single" w:sz="4" w:space="0" w:color="C6D9F1" w:themeColor="text2" w:themeTint="33"/>
            </w:tcBorders>
          </w:tcPr>
          <w:p w14:paraId="2E233497" w14:textId="77777777" w:rsidR="00DD266C" w:rsidRPr="0044047E" w:rsidRDefault="00895DBF" w:rsidP="00C406FB">
            <w:r w:rsidRPr="0044047E">
              <w:t>Description:</w:t>
            </w:r>
          </w:p>
        </w:tc>
        <w:tc>
          <w:tcPr>
            <w:tcW w:w="7485" w:type="dxa"/>
            <w:gridSpan w:val="3"/>
            <w:tcBorders>
              <w:left w:val="single" w:sz="4" w:space="0" w:color="C6D9F1" w:themeColor="text2" w:themeTint="33"/>
            </w:tcBorders>
          </w:tcPr>
          <w:p w14:paraId="17A557BB" w14:textId="77777777" w:rsidR="00DD266C" w:rsidRPr="0044047E" w:rsidRDefault="00895DBF" w:rsidP="00DD266C">
            <w:pPr>
              <w:rPr>
                <w:noProof/>
              </w:rPr>
            </w:pPr>
            <w:r w:rsidRPr="0044047E">
              <w:rPr>
                <w:noProof/>
              </w:rPr>
              <w:t>For the purpose of this document, where Company is used, it is referring to Transport for London (TfL) </w:t>
            </w:r>
          </w:p>
        </w:tc>
      </w:tr>
      <w:tr w:rsidR="00BE75CE" w:rsidRPr="0044047E" w14:paraId="6E41FEB3" w14:textId="77777777" w:rsidTr="00DD266C">
        <w:trPr>
          <w:cantSplit/>
          <w:trHeight w:val="72"/>
        </w:trPr>
        <w:tc>
          <w:tcPr>
            <w:tcW w:w="1983" w:type="dxa"/>
            <w:tcBorders>
              <w:right w:val="single" w:sz="4" w:space="0" w:color="C6D9F1" w:themeColor="text2" w:themeTint="33"/>
            </w:tcBorders>
          </w:tcPr>
          <w:p w14:paraId="0ECED8CE" w14:textId="77777777" w:rsidR="00DD266C" w:rsidRPr="0044047E" w:rsidRDefault="00895DBF" w:rsidP="00C406FB">
            <w:r w:rsidRPr="0044047E">
              <w:t>Abbreviation:</w:t>
            </w:r>
          </w:p>
        </w:tc>
        <w:tc>
          <w:tcPr>
            <w:tcW w:w="7485" w:type="dxa"/>
            <w:gridSpan w:val="3"/>
            <w:tcBorders>
              <w:left w:val="single" w:sz="4" w:space="0" w:color="C6D9F1" w:themeColor="text2" w:themeTint="33"/>
            </w:tcBorders>
          </w:tcPr>
          <w:p w14:paraId="30600238" w14:textId="77777777" w:rsidR="00BE75CE" w:rsidRPr="0044047E" w:rsidRDefault="00BE75CE"/>
        </w:tc>
      </w:tr>
    </w:tbl>
    <w:p w14:paraId="74D5097E" w14:textId="77777777" w:rsidR="00DD266C" w:rsidRPr="0044047E" w:rsidRDefault="00895DBF" w:rsidP="00DD266C">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690AEE1A" w14:textId="77777777" w:rsidTr="00C406FB">
        <w:trPr>
          <w:cantSplit/>
          <w:trHeight w:val="391"/>
        </w:trPr>
        <w:tc>
          <w:tcPr>
            <w:tcW w:w="9468" w:type="dxa"/>
            <w:gridSpan w:val="4"/>
            <w:shd w:val="clear" w:color="auto" w:fill="C6D9F1" w:themeFill="text2" w:themeFillTint="33"/>
          </w:tcPr>
          <w:p w14:paraId="2BDA1957" w14:textId="77777777" w:rsidR="00DD266C" w:rsidRPr="0044047E" w:rsidRDefault="00895DBF" w:rsidP="00C406FB">
            <w:pPr>
              <w:rPr>
                <w:b/>
                <w:color w:val="000099"/>
              </w:rPr>
            </w:pPr>
            <w:r w:rsidRPr="0044047E">
              <w:rPr>
                <w:b/>
                <w:noProof/>
                <w:color w:val="000099"/>
              </w:rPr>
              <w:t>Failover</w:t>
            </w:r>
          </w:p>
        </w:tc>
      </w:tr>
      <w:tr w:rsidR="00BE75CE" w:rsidRPr="0044047E" w14:paraId="30CAE8D9"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635D50EE"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69" w:history="1">
              <w:r w:rsidR="00DD266C" w:rsidRPr="0044047E">
                <w:rPr>
                  <w:noProof/>
                  <w:color w:val="000099"/>
                  <w:sz w:val="18"/>
                </w:rPr>
                <w:t>CHD-TERM-5</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0DF6B379"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4C4FE9D8"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F0E8571" w14:textId="77777777" w:rsidTr="00DD266C">
        <w:trPr>
          <w:cantSplit/>
          <w:trHeight w:val="72"/>
        </w:trPr>
        <w:tc>
          <w:tcPr>
            <w:tcW w:w="1983" w:type="dxa"/>
            <w:tcBorders>
              <w:right w:val="single" w:sz="4" w:space="0" w:color="C6D9F1" w:themeColor="text2" w:themeTint="33"/>
            </w:tcBorders>
          </w:tcPr>
          <w:p w14:paraId="73539D74" w14:textId="77777777" w:rsidR="00DD266C" w:rsidRPr="0044047E" w:rsidRDefault="00895DBF" w:rsidP="00C406FB">
            <w:r w:rsidRPr="0044047E">
              <w:t>Description:</w:t>
            </w:r>
          </w:p>
        </w:tc>
        <w:tc>
          <w:tcPr>
            <w:tcW w:w="7485" w:type="dxa"/>
            <w:gridSpan w:val="3"/>
            <w:tcBorders>
              <w:left w:val="single" w:sz="4" w:space="0" w:color="C6D9F1" w:themeColor="text2" w:themeTint="33"/>
            </w:tcBorders>
          </w:tcPr>
          <w:p w14:paraId="69CC5610" w14:textId="77777777" w:rsidR="00DD266C" w:rsidRPr="0044047E" w:rsidRDefault="00895DBF" w:rsidP="00DD266C">
            <w:pPr>
              <w:rPr>
                <w:noProof/>
              </w:rPr>
            </w:pPr>
            <w:r w:rsidRPr="0044047E">
              <w:rPr>
                <w:noProof/>
              </w:rPr>
              <w:t>Switching to a redundant or standby system, server, application, network or service in the event of failure or abnormal termination of the previously active system, server, application, network or service.</w:t>
            </w:r>
          </w:p>
        </w:tc>
      </w:tr>
      <w:tr w:rsidR="00BE75CE" w:rsidRPr="0044047E" w14:paraId="3F45BCF3" w14:textId="77777777" w:rsidTr="00DD266C">
        <w:trPr>
          <w:cantSplit/>
          <w:trHeight w:val="72"/>
        </w:trPr>
        <w:tc>
          <w:tcPr>
            <w:tcW w:w="1983" w:type="dxa"/>
            <w:tcBorders>
              <w:right w:val="single" w:sz="4" w:space="0" w:color="C6D9F1" w:themeColor="text2" w:themeTint="33"/>
            </w:tcBorders>
          </w:tcPr>
          <w:p w14:paraId="4B2233E4" w14:textId="77777777" w:rsidR="00DD266C" w:rsidRPr="0044047E" w:rsidRDefault="00895DBF" w:rsidP="00C406FB">
            <w:r w:rsidRPr="0044047E">
              <w:t>Abbreviation:</w:t>
            </w:r>
          </w:p>
        </w:tc>
        <w:tc>
          <w:tcPr>
            <w:tcW w:w="7485" w:type="dxa"/>
            <w:gridSpan w:val="3"/>
            <w:tcBorders>
              <w:left w:val="single" w:sz="4" w:space="0" w:color="C6D9F1" w:themeColor="text2" w:themeTint="33"/>
            </w:tcBorders>
          </w:tcPr>
          <w:p w14:paraId="7A2D849F" w14:textId="77777777" w:rsidR="00BE75CE" w:rsidRPr="0044047E" w:rsidRDefault="00BE75CE"/>
        </w:tc>
      </w:tr>
    </w:tbl>
    <w:p w14:paraId="716E9369" w14:textId="77777777" w:rsidR="00DD266C" w:rsidRPr="0044047E" w:rsidRDefault="00895DBF" w:rsidP="00DD266C">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16860DC5" w14:textId="77777777" w:rsidTr="00C406FB">
        <w:trPr>
          <w:cantSplit/>
          <w:trHeight w:val="391"/>
        </w:trPr>
        <w:tc>
          <w:tcPr>
            <w:tcW w:w="9468" w:type="dxa"/>
            <w:gridSpan w:val="4"/>
            <w:shd w:val="clear" w:color="auto" w:fill="C6D9F1" w:themeFill="text2" w:themeFillTint="33"/>
          </w:tcPr>
          <w:p w14:paraId="3A1A1AE1" w14:textId="77777777" w:rsidR="00DD266C" w:rsidRPr="0044047E" w:rsidRDefault="00895DBF" w:rsidP="00C406FB">
            <w:pPr>
              <w:rPr>
                <w:b/>
                <w:color w:val="000099"/>
              </w:rPr>
            </w:pPr>
            <w:r w:rsidRPr="0044047E">
              <w:rPr>
                <w:b/>
                <w:noProof/>
                <w:color w:val="000099"/>
              </w:rPr>
              <w:lastRenderedPageBreak/>
              <w:t>Incident</w:t>
            </w:r>
          </w:p>
        </w:tc>
      </w:tr>
      <w:tr w:rsidR="00BE75CE" w:rsidRPr="0044047E" w14:paraId="112030B6"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2FCB04DA"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70" w:history="1">
              <w:r w:rsidR="00DD266C" w:rsidRPr="0044047E">
                <w:rPr>
                  <w:noProof/>
                  <w:color w:val="000099"/>
                  <w:sz w:val="18"/>
                </w:rPr>
                <w:t>CHD-TERM-6</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1A85E136"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1D1D8912"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4</w:t>
            </w:r>
          </w:p>
        </w:tc>
      </w:tr>
      <w:tr w:rsidR="00BE75CE" w:rsidRPr="0044047E" w14:paraId="6C5D0216" w14:textId="77777777" w:rsidTr="00DD266C">
        <w:trPr>
          <w:cantSplit/>
          <w:trHeight w:val="72"/>
        </w:trPr>
        <w:tc>
          <w:tcPr>
            <w:tcW w:w="1983" w:type="dxa"/>
            <w:tcBorders>
              <w:right w:val="single" w:sz="4" w:space="0" w:color="C6D9F1" w:themeColor="text2" w:themeTint="33"/>
            </w:tcBorders>
          </w:tcPr>
          <w:p w14:paraId="1AF9804C" w14:textId="77777777" w:rsidR="00DD266C" w:rsidRPr="0044047E" w:rsidRDefault="00895DBF" w:rsidP="00C406FB">
            <w:r w:rsidRPr="0044047E">
              <w:t>Description:</w:t>
            </w:r>
          </w:p>
        </w:tc>
        <w:tc>
          <w:tcPr>
            <w:tcW w:w="7485" w:type="dxa"/>
            <w:gridSpan w:val="3"/>
            <w:tcBorders>
              <w:left w:val="single" w:sz="4" w:space="0" w:color="C6D9F1" w:themeColor="text2" w:themeTint="33"/>
            </w:tcBorders>
          </w:tcPr>
          <w:p w14:paraId="70BBB6B4" w14:textId="23D80679" w:rsidR="00DD266C" w:rsidRPr="0044047E" w:rsidRDefault="00895DBF" w:rsidP="00DD266C">
            <w:pPr>
              <w:rPr>
                <w:noProof/>
              </w:rPr>
            </w:pPr>
            <w:r w:rsidRPr="0044047E">
              <w:rPr>
                <w:noProof/>
              </w:rPr>
              <w:t xml:space="preserve">An </w:t>
            </w:r>
            <w:r w:rsidRPr="0044047E">
              <w:rPr>
                <w:b/>
                <w:bCs/>
                <w:noProof/>
              </w:rPr>
              <w:t>Incident</w:t>
            </w:r>
            <w:r w:rsidRPr="0044047E">
              <w:rPr>
                <w:noProof/>
              </w:rPr>
              <w:t xml:space="preserve"> is viewed as a disruption to the availability or performance of the solution. In addition, failure of a component that is yet to impact either the availability or the performance of the solution is also considered an Incident.</w:t>
            </w:r>
            <w:r w:rsidRPr="0044047E">
              <w:rPr>
                <w:noProof/>
              </w:rPr>
              <w:br/>
            </w:r>
            <w:r w:rsidRPr="0044047E">
              <w:rPr>
                <w:b/>
                <w:bCs/>
                <w:noProof/>
              </w:rPr>
              <w:t>First line support</w:t>
            </w:r>
            <w:r w:rsidRPr="0044047E">
              <w:rPr>
                <w:noProof/>
              </w:rPr>
              <w:t xml:space="preserve"> -The </w:t>
            </w:r>
            <w:r w:rsidR="00800B99" w:rsidRPr="0044047E">
              <w:rPr>
                <w:noProof/>
              </w:rPr>
              <w:t>Supplier</w:t>
            </w:r>
            <w:r w:rsidRPr="0044047E">
              <w:rPr>
                <w:noProof/>
              </w:rPr>
              <w:t xml:space="preserve"> will provide first line support to users of the solution. The exact scope of this shall be determined by the capabilities of the solution. </w:t>
            </w:r>
            <w:r w:rsidRPr="0044047E">
              <w:rPr>
                <w:noProof/>
              </w:rPr>
              <w:br/>
            </w:r>
            <w:r w:rsidRPr="0044047E">
              <w:rPr>
                <w:b/>
                <w:bCs/>
                <w:noProof/>
              </w:rPr>
              <w:t>Second line support</w:t>
            </w:r>
            <w:r w:rsidRPr="0044047E">
              <w:rPr>
                <w:noProof/>
              </w:rPr>
              <w:t xml:space="preserve"> - The </w:t>
            </w:r>
            <w:r w:rsidR="00800B99" w:rsidRPr="0044047E">
              <w:rPr>
                <w:noProof/>
              </w:rPr>
              <w:t>Supplier</w:t>
            </w:r>
            <w:r w:rsidRPr="0044047E">
              <w:rPr>
                <w:noProof/>
              </w:rPr>
              <w:t xml:space="preserve"> will provide second line support to users of the solution. The exact scope of this shall be determined by capabilities of the solution.</w:t>
            </w:r>
            <w:r w:rsidRPr="0044047E">
              <w:rPr>
                <w:noProof/>
              </w:rPr>
              <w:br/>
            </w:r>
            <w:r w:rsidRPr="0044047E">
              <w:rPr>
                <w:b/>
                <w:bCs/>
                <w:noProof/>
              </w:rPr>
              <w:t>Third line support</w:t>
            </w:r>
            <w:r w:rsidRPr="0044047E">
              <w:rPr>
                <w:noProof/>
              </w:rPr>
              <w:t xml:space="preserve"> - The </w:t>
            </w:r>
            <w:r w:rsidR="00800B99" w:rsidRPr="0044047E">
              <w:rPr>
                <w:noProof/>
              </w:rPr>
              <w:t>Supplier</w:t>
            </w:r>
            <w:r w:rsidRPr="0044047E">
              <w:rPr>
                <w:noProof/>
              </w:rPr>
              <w:t xml:space="preserve"> will provide third line support to users of the solution. The exact scope of this shall be determined by capabilities of the solution.”.</w:t>
            </w:r>
            <w:r w:rsidRPr="0044047E">
              <w:rPr>
                <w:noProof/>
              </w:rPr>
              <w:br/>
            </w:r>
            <w:r w:rsidRPr="0044047E">
              <w:rPr>
                <w:b/>
                <w:bCs/>
                <w:noProof/>
              </w:rPr>
              <w:t>Service desk hours</w:t>
            </w:r>
            <w:r w:rsidRPr="0044047E">
              <w:rPr>
                <w:noProof/>
              </w:rPr>
              <w:t xml:space="preserve"> - The Service desk hours shall be 24/7.</w:t>
            </w:r>
          </w:p>
        </w:tc>
      </w:tr>
      <w:tr w:rsidR="00BE75CE" w:rsidRPr="0044047E" w14:paraId="0E2A6740" w14:textId="77777777" w:rsidTr="00DD266C">
        <w:trPr>
          <w:cantSplit/>
          <w:trHeight w:val="72"/>
        </w:trPr>
        <w:tc>
          <w:tcPr>
            <w:tcW w:w="1983" w:type="dxa"/>
            <w:tcBorders>
              <w:right w:val="single" w:sz="4" w:space="0" w:color="C6D9F1" w:themeColor="text2" w:themeTint="33"/>
            </w:tcBorders>
          </w:tcPr>
          <w:p w14:paraId="4725F902" w14:textId="77777777" w:rsidR="00DD266C" w:rsidRPr="0044047E" w:rsidRDefault="00895DBF" w:rsidP="00C406FB">
            <w:r w:rsidRPr="0044047E">
              <w:t>Abbreviation:</w:t>
            </w:r>
          </w:p>
        </w:tc>
        <w:tc>
          <w:tcPr>
            <w:tcW w:w="7485" w:type="dxa"/>
            <w:gridSpan w:val="3"/>
            <w:tcBorders>
              <w:left w:val="single" w:sz="4" w:space="0" w:color="C6D9F1" w:themeColor="text2" w:themeTint="33"/>
            </w:tcBorders>
          </w:tcPr>
          <w:p w14:paraId="16CE94AD" w14:textId="77777777" w:rsidR="00BE75CE" w:rsidRPr="0044047E" w:rsidRDefault="00BE75CE"/>
        </w:tc>
      </w:tr>
    </w:tbl>
    <w:p w14:paraId="0BC7B0C9" w14:textId="77777777" w:rsidR="00DD266C" w:rsidRPr="0044047E" w:rsidRDefault="00895DBF" w:rsidP="00DD266C">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506B4121" w14:textId="77777777" w:rsidTr="00C406FB">
        <w:trPr>
          <w:cantSplit/>
          <w:trHeight w:val="391"/>
        </w:trPr>
        <w:tc>
          <w:tcPr>
            <w:tcW w:w="9468" w:type="dxa"/>
            <w:gridSpan w:val="4"/>
            <w:shd w:val="clear" w:color="auto" w:fill="C6D9F1" w:themeFill="text2" w:themeFillTint="33"/>
          </w:tcPr>
          <w:p w14:paraId="06D5BAC8" w14:textId="77777777" w:rsidR="00DD266C" w:rsidRPr="0044047E" w:rsidRDefault="00895DBF" w:rsidP="00C406FB">
            <w:pPr>
              <w:rPr>
                <w:b/>
                <w:color w:val="000099"/>
              </w:rPr>
            </w:pPr>
            <w:r w:rsidRPr="0044047E">
              <w:rPr>
                <w:b/>
                <w:noProof/>
                <w:color w:val="000099"/>
              </w:rPr>
              <w:t>On-Premise</w:t>
            </w:r>
          </w:p>
        </w:tc>
      </w:tr>
      <w:tr w:rsidR="00BE75CE" w:rsidRPr="0044047E" w14:paraId="7C435D36"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3DAE6ADA"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71" w:history="1">
              <w:r w:rsidR="00DD266C" w:rsidRPr="0044047E">
                <w:rPr>
                  <w:noProof/>
                  <w:color w:val="000099"/>
                  <w:sz w:val="18"/>
                </w:rPr>
                <w:t>CHD-TERM-7</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6745FB32"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02C28A61"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BD12149" w14:textId="77777777" w:rsidTr="00DD266C">
        <w:trPr>
          <w:cantSplit/>
          <w:trHeight w:val="72"/>
        </w:trPr>
        <w:tc>
          <w:tcPr>
            <w:tcW w:w="1983" w:type="dxa"/>
            <w:tcBorders>
              <w:right w:val="single" w:sz="4" w:space="0" w:color="C6D9F1" w:themeColor="text2" w:themeTint="33"/>
            </w:tcBorders>
          </w:tcPr>
          <w:p w14:paraId="3F5BE6BE" w14:textId="77777777" w:rsidR="00DD266C" w:rsidRPr="0044047E" w:rsidRDefault="00895DBF" w:rsidP="00C406FB">
            <w:r w:rsidRPr="0044047E">
              <w:t>Description:</w:t>
            </w:r>
          </w:p>
        </w:tc>
        <w:tc>
          <w:tcPr>
            <w:tcW w:w="7485" w:type="dxa"/>
            <w:gridSpan w:val="3"/>
            <w:tcBorders>
              <w:left w:val="single" w:sz="4" w:space="0" w:color="C6D9F1" w:themeColor="text2" w:themeTint="33"/>
            </w:tcBorders>
          </w:tcPr>
          <w:p w14:paraId="43AFD6D2" w14:textId="77777777" w:rsidR="00DD266C" w:rsidRPr="0044047E" w:rsidRDefault="00895DBF" w:rsidP="00DD266C">
            <w:r w:rsidRPr="0044047E">
              <w:rPr>
                <w:noProof/>
              </w:rPr>
              <w:t xml:space="preserve">A Solution hosted in-house and usually supported by a third party </w:t>
            </w:r>
          </w:p>
        </w:tc>
      </w:tr>
      <w:tr w:rsidR="00BE75CE" w:rsidRPr="0044047E" w14:paraId="705312AD" w14:textId="77777777" w:rsidTr="00DD266C">
        <w:trPr>
          <w:cantSplit/>
          <w:trHeight w:val="72"/>
        </w:trPr>
        <w:tc>
          <w:tcPr>
            <w:tcW w:w="1983" w:type="dxa"/>
            <w:tcBorders>
              <w:right w:val="single" w:sz="4" w:space="0" w:color="C6D9F1" w:themeColor="text2" w:themeTint="33"/>
            </w:tcBorders>
          </w:tcPr>
          <w:p w14:paraId="30F6D60C" w14:textId="77777777" w:rsidR="00DD266C" w:rsidRPr="0044047E" w:rsidRDefault="00895DBF" w:rsidP="00C406FB">
            <w:r w:rsidRPr="0044047E">
              <w:t>Abbreviation:</w:t>
            </w:r>
          </w:p>
        </w:tc>
        <w:tc>
          <w:tcPr>
            <w:tcW w:w="7485" w:type="dxa"/>
            <w:gridSpan w:val="3"/>
            <w:tcBorders>
              <w:left w:val="single" w:sz="4" w:space="0" w:color="C6D9F1" w:themeColor="text2" w:themeTint="33"/>
            </w:tcBorders>
          </w:tcPr>
          <w:p w14:paraId="087E4CC0" w14:textId="77777777" w:rsidR="00BE75CE" w:rsidRPr="0044047E" w:rsidRDefault="00BE75CE"/>
        </w:tc>
      </w:tr>
    </w:tbl>
    <w:p w14:paraId="3E006824" w14:textId="77777777" w:rsidR="00DD266C" w:rsidRPr="0044047E" w:rsidRDefault="00895DBF" w:rsidP="00DD266C">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370D4ED7" w14:textId="77777777" w:rsidTr="00C406FB">
        <w:trPr>
          <w:cantSplit/>
          <w:trHeight w:val="391"/>
        </w:trPr>
        <w:tc>
          <w:tcPr>
            <w:tcW w:w="9468" w:type="dxa"/>
            <w:gridSpan w:val="4"/>
            <w:shd w:val="clear" w:color="auto" w:fill="C6D9F1" w:themeFill="text2" w:themeFillTint="33"/>
          </w:tcPr>
          <w:p w14:paraId="30A7F922" w14:textId="77777777" w:rsidR="00DD266C" w:rsidRPr="0044047E" w:rsidRDefault="00895DBF" w:rsidP="00C406FB">
            <w:pPr>
              <w:rPr>
                <w:b/>
                <w:color w:val="000099"/>
              </w:rPr>
            </w:pPr>
            <w:r w:rsidRPr="0044047E">
              <w:rPr>
                <w:b/>
                <w:noProof/>
                <w:color w:val="000099"/>
              </w:rPr>
              <w:t>Primary Service Desk Hours</w:t>
            </w:r>
          </w:p>
        </w:tc>
      </w:tr>
      <w:tr w:rsidR="00BE75CE" w:rsidRPr="0044047E" w14:paraId="2338D9C8"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14965E82"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72" w:history="1">
              <w:r w:rsidR="00DD266C" w:rsidRPr="0044047E">
                <w:rPr>
                  <w:noProof/>
                  <w:color w:val="000099"/>
                  <w:sz w:val="18"/>
                </w:rPr>
                <w:t>CHD-TERM-17</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67B450E1"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0B8FB5A9"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3</w:t>
            </w:r>
          </w:p>
        </w:tc>
      </w:tr>
      <w:tr w:rsidR="00BE75CE" w:rsidRPr="0044047E" w14:paraId="277B3B6B" w14:textId="77777777" w:rsidTr="00DD266C">
        <w:trPr>
          <w:cantSplit/>
          <w:trHeight w:val="72"/>
        </w:trPr>
        <w:tc>
          <w:tcPr>
            <w:tcW w:w="1983" w:type="dxa"/>
            <w:tcBorders>
              <w:right w:val="single" w:sz="4" w:space="0" w:color="C6D9F1" w:themeColor="text2" w:themeTint="33"/>
            </w:tcBorders>
          </w:tcPr>
          <w:p w14:paraId="570788C6" w14:textId="77777777" w:rsidR="00DD266C" w:rsidRPr="0044047E" w:rsidRDefault="00895DBF" w:rsidP="00C406FB">
            <w:r w:rsidRPr="0044047E">
              <w:t>Description:</w:t>
            </w:r>
          </w:p>
        </w:tc>
        <w:tc>
          <w:tcPr>
            <w:tcW w:w="7485" w:type="dxa"/>
            <w:gridSpan w:val="3"/>
            <w:tcBorders>
              <w:left w:val="single" w:sz="4" w:space="0" w:color="C6D9F1" w:themeColor="text2" w:themeTint="33"/>
            </w:tcBorders>
          </w:tcPr>
          <w:p w14:paraId="5716F9D5" w14:textId="77777777" w:rsidR="00DD266C" w:rsidRPr="0044047E" w:rsidRDefault="00895DBF" w:rsidP="00DD266C">
            <w:pPr>
              <w:rPr>
                <w:noProof/>
              </w:rPr>
            </w:pPr>
            <w:r w:rsidRPr="0044047E">
              <w:rPr>
                <w:noProof/>
              </w:rPr>
              <w:t>The agreed hours when the Primary Service Desk is to be available to support the business (if different from operating hours).</w:t>
            </w:r>
          </w:p>
        </w:tc>
      </w:tr>
      <w:tr w:rsidR="00BE75CE" w:rsidRPr="0044047E" w14:paraId="31FE21F0" w14:textId="77777777" w:rsidTr="00DD266C">
        <w:trPr>
          <w:cantSplit/>
          <w:trHeight w:val="72"/>
        </w:trPr>
        <w:tc>
          <w:tcPr>
            <w:tcW w:w="1983" w:type="dxa"/>
            <w:tcBorders>
              <w:right w:val="single" w:sz="4" w:space="0" w:color="C6D9F1" w:themeColor="text2" w:themeTint="33"/>
            </w:tcBorders>
          </w:tcPr>
          <w:p w14:paraId="3DA345F2" w14:textId="77777777" w:rsidR="00DD266C" w:rsidRPr="0044047E" w:rsidRDefault="00895DBF" w:rsidP="00C406FB">
            <w:r w:rsidRPr="0044047E">
              <w:t>Abbreviation:</w:t>
            </w:r>
          </w:p>
        </w:tc>
        <w:tc>
          <w:tcPr>
            <w:tcW w:w="7485" w:type="dxa"/>
            <w:gridSpan w:val="3"/>
            <w:tcBorders>
              <w:left w:val="single" w:sz="4" w:space="0" w:color="C6D9F1" w:themeColor="text2" w:themeTint="33"/>
            </w:tcBorders>
          </w:tcPr>
          <w:p w14:paraId="3BBF3918" w14:textId="77777777" w:rsidR="00BE75CE" w:rsidRPr="0044047E" w:rsidRDefault="00BE75CE"/>
        </w:tc>
      </w:tr>
    </w:tbl>
    <w:p w14:paraId="7D68D451" w14:textId="77777777" w:rsidR="00DD266C" w:rsidRPr="0044047E" w:rsidRDefault="00895DBF" w:rsidP="00DD266C">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368D3A56" w14:textId="77777777" w:rsidTr="00C406FB">
        <w:trPr>
          <w:cantSplit/>
          <w:trHeight w:val="391"/>
        </w:trPr>
        <w:tc>
          <w:tcPr>
            <w:tcW w:w="9468" w:type="dxa"/>
            <w:gridSpan w:val="4"/>
            <w:shd w:val="clear" w:color="auto" w:fill="C6D9F1" w:themeFill="text2" w:themeFillTint="33"/>
          </w:tcPr>
          <w:p w14:paraId="39A6295A" w14:textId="77777777" w:rsidR="00DD266C" w:rsidRPr="0044047E" w:rsidRDefault="00895DBF" w:rsidP="00C406FB">
            <w:pPr>
              <w:rPr>
                <w:b/>
                <w:color w:val="000099"/>
              </w:rPr>
            </w:pPr>
            <w:r w:rsidRPr="0044047E">
              <w:rPr>
                <w:b/>
                <w:noProof/>
                <w:color w:val="000099"/>
              </w:rPr>
              <w:t>Service Criticality: Administrative Services</w:t>
            </w:r>
          </w:p>
        </w:tc>
      </w:tr>
      <w:tr w:rsidR="00BE75CE" w:rsidRPr="0044047E" w14:paraId="202892A5"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6303CA82"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73" w:history="1">
              <w:r w:rsidR="00DD266C" w:rsidRPr="0044047E">
                <w:rPr>
                  <w:noProof/>
                  <w:color w:val="000099"/>
                  <w:sz w:val="18"/>
                </w:rPr>
                <w:t>CHD-TERM-8</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237CD231"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06986A09"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13910CD" w14:textId="77777777" w:rsidTr="00DD266C">
        <w:trPr>
          <w:cantSplit/>
          <w:trHeight w:val="72"/>
        </w:trPr>
        <w:tc>
          <w:tcPr>
            <w:tcW w:w="1983" w:type="dxa"/>
            <w:tcBorders>
              <w:right w:val="single" w:sz="4" w:space="0" w:color="C6D9F1" w:themeColor="text2" w:themeTint="33"/>
            </w:tcBorders>
          </w:tcPr>
          <w:p w14:paraId="4F8E8055" w14:textId="77777777" w:rsidR="00DD266C" w:rsidRPr="0044047E" w:rsidRDefault="00895DBF" w:rsidP="00C406FB">
            <w:r w:rsidRPr="0044047E">
              <w:t>Description:</w:t>
            </w:r>
          </w:p>
        </w:tc>
        <w:tc>
          <w:tcPr>
            <w:tcW w:w="7485" w:type="dxa"/>
            <w:gridSpan w:val="3"/>
            <w:tcBorders>
              <w:left w:val="single" w:sz="4" w:space="0" w:color="C6D9F1" w:themeColor="text2" w:themeTint="33"/>
            </w:tcBorders>
          </w:tcPr>
          <w:p w14:paraId="28DE2628" w14:textId="77777777" w:rsidR="00DD266C" w:rsidRPr="003A254F" w:rsidRDefault="00895DBF" w:rsidP="00DD266C">
            <w:pPr>
              <w:numPr>
                <w:ilvl w:val="0"/>
                <w:numId w:val="54"/>
              </w:numPr>
              <w:rPr>
                <w:noProof/>
                <w:sz w:val="14"/>
                <w:szCs w:val="16"/>
              </w:rPr>
            </w:pPr>
            <w:r w:rsidRPr="003A254F">
              <w:rPr>
                <w:noProof/>
                <w:szCs w:val="20"/>
              </w:rPr>
              <w:t>The system / application is important to the business or a small group</w:t>
            </w:r>
          </w:p>
          <w:p w14:paraId="6D6A87DF" w14:textId="77777777" w:rsidR="00DD266C" w:rsidRPr="003A254F" w:rsidRDefault="00895DBF" w:rsidP="00DD266C">
            <w:pPr>
              <w:numPr>
                <w:ilvl w:val="0"/>
                <w:numId w:val="54"/>
              </w:numPr>
              <w:rPr>
                <w:noProof/>
                <w:sz w:val="14"/>
                <w:szCs w:val="16"/>
              </w:rPr>
            </w:pPr>
            <w:r w:rsidRPr="003A254F">
              <w:rPr>
                <w:noProof/>
                <w:szCs w:val="20"/>
              </w:rPr>
              <w:t>Infrastructure should be available with disruption causing minimal impact</w:t>
            </w:r>
          </w:p>
          <w:p w14:paraId="2AEB70D2" w14:textId="77777777" w:rsidR="00DD266C" w:rsidRPr="003A254F" w:rsidRDefault="00895DBF" w:rsidP="00DD266C">
            <w:pPr>
              <w:numPr>
                <w:ilvl w:val="0"/>
                <w:numId w:val="54"/>
              </w:numPr>
              <w:rPr>
                <w:noProof/>
                <w:sz w:val="14"/>
                <w:szCs w:val="16"/>
              </w:rPr>
            </w:pPr>
            <w:r w:rsidRPr="003A254F">
              <w:rPr>
                <w:noProof/>
                <w:szCs w:val="20"/>
              </w:rPr>
              <w:t>The company can withstand temporary data unavailability</w:t>
            </w:r>
          </w:p>
          <w:p w14:paraId="2553F70A" w14:textId="77777777" w:rsidR="00DD266C" w:rsidRPr="0044047E" w:rsidRDefault="00895DBF" w:rsidP="00DD266C">
            <w:pPr>
              <w:numPr>
                <w:ilvl w:val="0"/>
                <w:numId w:val="54"/>
              </w:numPr>
              <w:rPr>
                <w:noProof/>
              </w:rPr>
            </w:pPr>
            <w:r w:rsidRPr="003A254F">
              <w:rPr>
                <w:noProof/>
                <w:szCs w:val="20"/>
              </w:rPr>
              <w:t>Limited financial or revenue loss from downtime</w:t>
            </w:r>
          </w:p>
        </w:tc>
      </w:tr>
      <w:tr w:rsidR="00BE75CE" w:rsidRPr="0044047E" w14:paraId="178FB03D" w14:textId="77777777" w:rsidTr="00DD266C">
        <w:trPr>
          <w:cantSplit/>
          <w:trHeight w:val="72"/>
        </w:trPr>
        <w:tc>
          <w:tcPr>
            <w:tcW w:w="1983" w:type="dxa"/>
            <w:tcBorders>
              <w:right w:val="single" w:sz="4" w:space="0" w:color="C6D9F1" w:themeColor="text2" w:themeTint="33"/>
            </w:tcBorders>
          </w:tcPr>
          <w:p w14:paraId="25465DF8" w14:textId="77777777" w:rsidR="00DD266C" w:rsidRPr="0044047E" w:rsidRDefault="00895DBF" w:rsidP="00C406FB">
            <w:r w:rsidRPr="0044047E">
              <w:t>Abbreviation:</w:t>
            </w:r>
          </w:p>
        </w:tc>
        <w:tc>
          <w:tcPr>
            <w:tcW w:w="7485" w:type="dxa"/>
            <w:gridSpan w:val="3"/>
            <w:tcBorders>
              <w:left w:val="single" w:sz="4" w:space="0" w:color="C6D9F1" w:themeColor="text2" w:themeTint="33"/>
            </w:tcBorders>
          </w:tcPr>
          <w:p w14:paraId="56C2665D" w14:textId="50DE9350" w:rsidR="00DD266C" w:rsidRPr="0044047E" w:rsidRDefault="00895DBF" w:rsidP="00C406FB">
            <w:r w:rsidRPr="0044047E">
              <w:rPr>
                <w:noProof/>
              </w:rPr>
              <w:t>Tier 4</w:t>
            </w:r>
          </w:p>
        </w:tc>
      </w:tr>
    </w:tbl>
    <w:p w14:paraId="7E68D006" w14:textId="77777777" w:rsidR="00DD266C" w:rsidRPr="0044047E" w:rsidRDefault="00895DBF" w:rsidP="00DD266C">
      <w:pPr>
        <w:keepLines/>
        <w:spacing w:after="0"/>
      </w:pPr>
      <w:r w:rsidRPr="0044047E">
        <w:lastRenderedPageBreak/>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51E7F6C2" w14:textId="77777777" w:rsidTr="00C406FB">
        <w:trPr>
          <w:cantSplit/>
          <w:trHeight w:val="391"/>
        </w:trPr>
        <w:tc>
          <w:tcPr>
            <w:tcW w:w="9468" w:type="dxa"/>
            <w:gridSpan w:val="4"/>
            <w:shd w:val="clear" w:color="auto" w:fill="C6D9F1" w:themeFill="text2" w:themeFillTint="33"/>
          </w:tcPr>
          <w:p w14:paraId="16017B68" w14:textId="77777777" w:rsidR="00DD266C" w:rsidRPr="0044047E" w:rsidRDefault="00895DBF" w:rsidP="00C406FB">
            <w:pPr>
              <w:rPr>
                <w:b/>
                <w:color w:val="000099"/>
              </w:rPr>
            </w:pPr>
            <w:r w:rsidRPr="0044047E">
              <w:rPr>
                <w:b/>
                <w:noProof/>
                <w:color w:val="000099"/>
              </w:rPr>
              <w:t>Service Criticality: Business Critical</w:t>
            </w:r>
          </w:p>
        </w:tc>
      </w:tr>
      <w:tr w:rsidR="00BE75CE" w:rsidRPr="0044047E" w14:paraId="2847B734"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4AF2503C"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74" w:history="1">
              <w:r w:rsidR="00DD266C" w:rsidRPr="0044047E">
                <w:rPr>
                  <w:noProof/>
                  <w:color w:val="000099"/>
                  <w:sz w:val="18"/>
                </w:rPr>
                <w:t>CHD-TERM-9</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4CFCECE1"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1E1860D6"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4C58A70" w14:textId="77777777" w:rsidTr="00DD266C">
        <w:trPr>
          <w:cantSplit/>
          <w:trHeight w:val="72"/>
        </w:trPr>
        <w:tc>
          <w:tcPr>
            <w:tcW w:w="1983" w:type="dxa"/>
            <w:tcBorders>
              <w:right w:val="single" w:sz="4" w:space="0" w:color="C6D9F1" w:themeColor="text2" w:themeTint="33"/>
            </w:tcBorders>
          </w:tcPr>
          <w:p w14:paraId="624C07FA" w14:textId="77777777" w:rsidR="00DD266C" w:rsidRPr="0044047E" w:rsidRDefault="00895DBF" w:rsidP="00C406FB">
            <w:r w:rsidRPr="0044047E">
              <w:t>Description:</w:t>
            </w:r>
          </w:p>
        </w:tc>
        <w:tc>
          <w:tcPr>
            <w:tcW w:w="7485" w:type="dxa"/>
            <w:gridSpan w:val="3"/>
            <w:tcBorders>
              <w:left w:val="single" w:sz="4" w:space="0" w:color="C6D9F1" w:themeColor="text2" w:themeTint="33"/>
            </w:tcBorders>
          </w:tcPr>
          <w:p w14:paraId="19DAE39B" w14:textId="77777777" w:rsidR="00DD266C" w:rsidRPr="003A254F" w:rsidRDefault="00895DBF" w:rsidP="00DD266C">
            <w:pPr>
              <w:numPr>
                <w:ilvl w:val="0"/>
                <w:numId w:val="55"/>
              </w:numPr>
              <w:rPr>
                <w:noProof/>
                <w:sz w:val="14"/>
                <w:szCs w:val="16"/>
              </w:rPr>
            </w:pPr>
            <w:r w:rsidRPr="003A254F">
              <w:rPr>
                <w:rFonts w:ascii="sans-serif" w:eastAsia="sans-serif" w:hAnsi="sans-serif" w:cs="sans-serif"/>
                <w:noProof/>
                <w:color w:val="000000"/>
                <w:szCs w:val="20"/>
              </w:rPr>
              <w:t>The system/application is critical to the business of a department or large group</w:t>
            </w:r>
          </w:p>
          <w:p w14:paraId="7D5A665B" w14:textId="77777777" w:rsidR="00DD266C" w:rsidRPr="003A254F" w:rsidRDefault="00895DBF" w:rsidP="00DD266C">
            <w:pPr>
              <w:numPr>
                <w:ilvl w:val="0"/>
                <w:numId w:val="55"/>
              </w:numPr>
              <w:rPr>
                <w:noProof/>
                <w:sz w:val="14"/>
                <w:szCs w:val="16"/>
              </w:rPr>
            </w:pPr>
            <w:r w:rsidRPr="003A254F">
              <w:rPr>
                <w:rFonts w:ascii="sans-serif" w:eastAsia="sans-serif" w:hAnsi="sans-serif" w:cs="sans-serif"/>
                <w:noProof/>
                <w:color w:val="000000"/>
                <w:szCs w:val="20"/>
              </w:rPr>
              <w:t>Business unit custom or packaged applications required to manage back-office processes and collect, protect and enhance revenue</w:t>
            </w:r>
          </w:p>
          <w:p w14:paraId="1015A1FB" w14:textId="77777777" w:rsidR="00DD266C" w:rsidRPr="003A254F" w:rsidRDefault="00895DBF" w:rsidP="00DD266C">
            <w:pPr>
              <w:numPr>
                <w:ilvl w:val="0"/>
                <w:numId w:val="55"/>
              </w:numPr>
              <w:rPr>
                <w:noProof/>
                <w:sz w:val="14"/>
                <w:szCs w:val="16"/>
              </w:rPr>
            </w:pPr>
            <w:r w:rsidRPr="003A254F">
              <w:rPr>
                <w:rFonts w:ascii="sans-serif" w:eastAsia="sans-serif" w:hAnsi="sans-serif" w:cs="sans-serif"/>
                <w:noProof/>
                <w:color w:val="000000"/>
                <w:szCs w:val="20"/>
              </w:rPr>
              <w:t>Data can be unavailable for very short periods with minimal loss</w:t>
            </w:r>
          </w:p>
          <w:p w14:paraId="28F3C379" w14:textId="77777777" w:rsidR="00DD266C" w:rsidRPr="003A254F" w:rsidRDefault="00895DBF" w:rsidP="00DD266C">
            <w:pPr>
              <w:numPr>
                <w:ilvl w:val="0"/>
                <w:numId w:val="55"/>
              </w:numPr>
              <w:rPr>
                <w:noProof/>
                <w:sz w:val="14"/>
                <w:szCs w:val="16"/>
              </w:rPr>
            </w:pPr>
            <w:r w:rsidRPr="003A254F">
              <w:rPr>
                <w:rFonts w:ascii="sans-serif" w:eastAsia="sans-serif" w:hAnsi="sans-serif" w:cs="sans-serif"/>
                <w:noProof/>
                <w:color w:val="000000"/>
                <w:szCs w:val="20"/>
              </w:rPr>
              <w:t>Infrastructure should be highly available with automatic recovery and minimal disruption</w:t>
            </w:r>
          </w:p>
          <w:p w14:paraId="2A9EAFA8" w14:textId="77777777" w:rsidR="00DD266C" w:rsidRPr="0044047E" w:rsidRDefault="00895DBF" w:rsidP="00DD266C">
            <w:pPr>
              <w:numPr>
                <w:ilvl w:val="0"/>
                <w:numId w:val="55"/>
              </w:numPr>
              <w:rPr>
                <w:noProof/>
              </w:rPr>
            </w:pPr>
            <w:r w:rsidRPr="003A254F">
              <w:rPr>
                <w:rFonts w:ascii="sans-serif" w:eastAsia="sans-serif" w:hAnsi="sans-serif" w:cs="sans-serif"/>
                <w:noProof/>
                <w:color w:val="000000"/>
                <w:szCs w:val="20"/>
              </w:rPr>
              <w:t>Upstream infrastructure / utilities should conform to same hosting characteristics</w:t>
            </w:r>
          </w:p>
        </w:tc>
      </w:tr>
      <w:tr w:rsidR="00BE75CE" w:rsidRPr="0044047E" w14:paraId="0DA3EB30" w14:textId="77777777" w:rsidTr="00DD266C">
        <w:trPr>
          <w:cantSplit/>
          <w:trHeight w:val="72"/>
        </w:trPr>
        <w:tc>
          <w:tcPr>
            <w:tcW w:w="1983" w:type="dxa"/>
            <w:tcBorders>
              <w:right w:val="single" w:sz="4" w:space="0" w:color="C6D9F1" w:themeColor="text2" w:themeTint="33"/>
            </w:tcBorders>
          </w:tcPr>
          <w:p w14:paraId="495CAC53" w14:textId="77777777" w:rsidR="00DD266C" w:rsidRPr="0044047E" w:rsidRDefault="00895DBF" w:rsidP="00C406FB">
            <w:r w:rsidRPr="0044047E">
              <w:t>Abbreviation:</w:t>
            </w:r>
          </w:p>
        </w:tc>
        <w:tc>
          <w:tcPr>
            <w:tcW w:w="7485" w:type="dxa"/>
            <w:gridSpan w:val="3"/>
            <w:tcBorders>
              <w:left w:val="single" w:sz="4" w:space="0" w:color="C6D9F1" w:themeColor="text2" w:themeTint="33"/>
            </w:tcBorders>
          </w:tcPr>
          <w:p w14:paraId="034BCA7E" w14:textId="77777777" w:rsidR="00DD266C" w:rsidRPr="0044047E" w:rsidRDefault="00895DBF" w:rsidP="00C406FB">
            <w:r w:rsidRPr="0044047E">
              <w:rPr>
                <w:noProof/>
              </w:rPr>
              <w:t>Tier 2</w:t>
            </w:r>
          </w:p>
        </w:tc>
      </w:tr>
    </w:tbl>
    <w:p w14:paraId="648258BE" w14:textId="77777777" w:rsidR="00DD266C" w:rsidRPr="0044047E" w:rsidRDefault="00895DBF" w:rsidP="00DD266C">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6DBF1780" w14:textId="77777777" w:rsidTr="00C406FB">
        <w:trPr>
          <w:cantSplit/>
          <w:trHeight w:val="391"/>
        </w:trPr>
        <w:tc>
          <w:tcPr>
            <w:tcW w:w="9468" w:type="dxa"/>
            <w:gridSpan w:val="4"/>
            <w:shd w:val="clear" w:color="auto" w:fill="C6D9F1" w:themeFill="text2" w:themeFillTint="33"/>
          </w:tcPr>
          <w:p w14:paraId="77936CBA" w14:textId="77777777" w:rsidR="00DD266C" w:rsidRPr="0044047E" w:rsidRDefault="00895DBF" w:rsidP="00C406FB">
            <w:pPr>
              <w:rPr>
                <w:b/>
                <w:color w:val="000099"/>
              </w:rPr>
            </w:pPr>
            <w:r w:rsidRPr="0044047E">
              <w:rPr>
                <w:b/>
                <w:noProof/>
                <w:color w:val="000099"/>
              </w:rPr>
              <w:t>Service Criticality: Business Operational</w:t>
            </w:r>
          </w:p>
        </w:tc>
      </w:tr>
      <w:tr w:rsidR="00BE75CE" w:rsidRPr="0044047E" w14:paraId="0455BB9D"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56F5741F"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75" w:history="1">
              <w:r w:rsidR="00DD266C" w:rsidRPr="0044047E">
                <w:rPr>
                  <w:noProof/>
                  <w:color w:val="000099"/>
                  <w:sz w:val="18"/>
                </w:rPr>
                <w:t>CHD-TERM-10</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2174B563"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155F4E91"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04F9623" w14:textId="77777777" w:rsidTr="00DD266C">
        <w:trPr>
          <w:cantSplit/>
          <w:trHeight w:val="72"/>
        </w:trPr>
        <w:tc>
          <w:tcPr>
            <w:tcW w:w="1983" w:type="dxa"/>
            <w:tcBorders>
              <w:right w:val="single" w:sz="4" w:space="0" w:color="C6D9F1" w:themeColor="text2" w:themeTint="33"/>
            </w:tcBorders>
          </w:tcPr>
          <w:p w14:paraId="680B2C95" w14:textId="77777777" w:rsidR="00DD266C" w:rsidRPr="0044047E" w:rsidRDefault="00895DBF" w:rsidP="00C406FB">
            <w:r w:rsidRPr="0044047E">
              <w:t>Description:</w:t>
            </w:r>
          </w:p>
        </w:tc>
        <w:tc>
          <w:tcPr>
            <w:tcW w:w="7485" w:type="dxa"/>
            <w:gridSpan w:val="3"/>
            <w:tcBorders>
              <w:left w:val="single" w:sz="4" w:space="0" w:color="C6D9F1" w:themeColor="text2" w:themeTint="33"/>
            </w:tcBorders>
          </w:tcPr>
          <w:p w14:paraId="0FBA32F6" w14:textId="77777777" w:rsidR="00DD266C" w:rsidRPr="003A254F" w:rsidRDefault="00895DBF" w:rsidP="00DD266C">
            <w:pPr>
              <w:numPr>
                <w:ilvl w:val="0"/>
                <w:numId w:val="56"/>
              </w:numPr>
              <w:rPr>
                <w:noProof/>
                <w:sz w:val="14"/>
                <w:szCs w:val="16"/>
              </w:rPr>
            </w:pPr>
            <w:r w:rsidRPr="003A254F">
              <w:rPr>
                <w:rFonts w:ascii="sans-serif" w:eastAsia="sans-serif" w:hAnsi="sans-serif" w:cs="sans-serif"/>
                <w:noProof/>
                <w:color w:val="000000"/>
                <w:szCs w:val="20"/>
              </w:rPr>
              <w:t>The system/application is essential to the business of a department or large group</w:t>
            </w:r>
          </w:p>
          <w:p w14:paraId="7541D13E" w14:textId="77777777" w:rsidR="00DD266C" w:rsidRPr="003A254F" w:rsidRDefault="00895DBF" w:rsidP="00DD266C">
            <w:pPr>
              <w:numPr>
                <w:ilvl w:val="0"/>
                <w:numId w:val="56"/>
              </w:numPr>
              <w:rPr>
                <w:noProof/>
                <w:sz w:val="14"/>
                <w:szCs w:val="16"/>
              </w:rPr>
            </w:pPr>
            <w:r w:rsidRPr="003A254F">
              <w:rPr>
                <w:rFonts w:ascii="sans-serif" w:eastAsia="sans-serif" w:hAnsi="sans-serif" w:cs="sans-serif"/>
                <w:noProof/>
                <w:color w:val="000000"/>
                <w:szCs w:val="20"/>
              </w:rPr>
              <w:t>Business unit custom or packaged applications required to manage back-office processes and collect, protect and enhance revenue</w:t>
            </w:r>
          </w:p>
          <w:p w14:paraId="79053B78" w14:textId="77777777" w:rsidR="00DD266C" w:rsidRPr="003A254F" w:rsidRDefault="00895DBF" w:rsidP="00DD266C">
            <w:pPr>
              <w:numPr>
                <w:ilvl w:val="0"/>
                <w:numId w:val="56"/>
              </w:numPr>
              <w:rPr>
                <w:noProof/>
                <w:sz w:val="14"/>
                <w:szCs w:val="16"/>
              </w:rPr>
            </w:pPr>
            <w:r w:rsidRPr="003A254F">
              <w:rPr>
                <w:rFonts w:ascii="sans-serif" w:eastAsia="sans-serif" w:hAnsi="sans-serif" w:cs="sans-serif"/>
                <w:noProof/>
                <w:color w:val="000000"/>
                <w:szCs w:val="20"/>
              </w:rPr>
              <w:t>Data can be unavailable for very short periods</w:t>
            </w:r>
          </w:p>
          <w:p w14:paraId="58C765D9" w14:textId="77777777" w:rsidR="00DD266C" w:rsidRPr="003A254F" w:rsidRDefault="00895DBF" w:rsidP="00DD266C">
            <w:pPr>
              <w:numPr>
                <w:ilvl w:val="0"/>
                <w:numId w:val="56"/>
              </w:numPr>
              <w:rPr>
                <w:noProof/>
                <w:sz w:val="14"/>
                <w:szCs w:val="16"/>
              </w:rPr>
            </w:pPr>
            <w:r w:rsidRPr="003A254F">
              <w:rPr>
                <w:rFonts w:ascii="sans-serif" w:eastAsia="sans-serif" w:hAnsi="sans-serif" w:cs="sans-serif"/>
                <w:noProof/>
                <w:color w:val="000000"/>
                <w:szCs w:val="20"/>
              </w:rPr>
              <w:t>Infrastructure should be available with manual recovery and minimal disruption</w:t>
            </w:r>
          </w:p>
          <w:p w14:paraId="749B2E64" w14:textId="77777777" w:rsidR="00DD266C" w:rsidRPr="0044047E" w:rsidRDefault="00895DBF" w:rsidP="00DD266C">
            <w:pPr>
              <w:numPr>
                <w:ilvl w:val="0"/>
                <w:numId w:val="56"/>
              </w:numPr>
              <w:rPr>
                <w:noProof/>
              </w:rPr>
            </w:pPr>
            <w:r w:rsidRPr="003A254F">
              <w:rPr>
                <w:rFonts w:ascii="sans-serif" w:eastAsia="sans-serif" w:hAnsi="sans-serif" w:cs="sans-serif"/>
                <w:noProof/>
                <w:color w:val="000000"/>
                <w:szCs w:val="20"/>
              </w:rPr>
              <w:t>Upstream infrastructure / utilities should conform to same hosting characteristics</w:t>
            </w:r>
          </w:p>
        </w:tc>
      </w:tr>
      <w:tr w:rsidR="00BE75CE" w:rsidRPr="0044047E" w14:paraId="3F5349C9" w14:textId="77777777" w:rsidTr="00DD266C">
        <w:trPr>
          <w:cantSplit/>
          <w:trHeight w:val="72"/>
        </w:trPr>
        <w:tc>
          <w:tcPr>
            <w:tcW w:w="1983" w:type="dxa"/>
            <w:tcBorders>
              <w:right w:val="single" w:sz="4" w:space="0" w:color="C6D9F1" w:themeColor="text2" w:themeTint="33"/>
            </w:tcBorders>
          </w:tcPr>
          <w:p w14:paraId="083F6E19" w14:textId="77777777" w:rsidR="00DD266C" w:rsidRPr="0044047E" w:rsidRDefault="00895DBF" w:rsidP="00C406FB">
            <w:r w:rsidRPr="0044047E">
              <w:t>Abbreviation:</w:t>
            </w:r>
          </w:p>
        </w:tc>
        <w:tc>
          <w:tcPr>
            <w:tcW w:w="7485" w:type="dxa"/>
            <w:gridSpan w:val="3"/>
            <w:tcBorders>
              <w:left w:val="single" w:sz="4" w:space="0" w:color="C6D9F1" w:themeColor="text2" w:themeTint="33"/>
            </w:tcBorders>
          </w:tcPr>
          <w:p w14:paraId="046F5D19" w14:textId="77777777" w:rsidR="00DD266C" w:rsidRPr="0044047E" w:rsidRDefault="00895DBF" w:rsidP="00C406FB">
            <w:r w:rsidRPr="0044047E">
              <w:rPr>
                <w:noProof/>
              </w:rPr>
              <w:t>Tier 3</w:t>
            </w:r>
          </w:p>
        </w:tc>
      </w:tr>
    </w:tbl>
    <w:p w14:paraId="79427A10" w14:textId="77777777" w:rsidR="00DD266C" w:rsidRPr="0044047E" w:rsidRDefault="00895DBF" w:rsidP="00DD266C">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066C7608" w14:textId="77777777" w:rsidTr="00C406FB">
        <w:trPr>
          <w:cantSplit/>
          <w:trHeight w:val="391"/>
        </w:trPr>
        <w:tc>
          <w:tcPr>
            <w:tcW w:w="9468" w:type="dxa"/>
            <w:gridSpan w:val="4"/>
            <w:shd w:val="clear" w:color="auto" w:fill="C6D9F1" w:themeFill="text2" w:themeFillTint="33"/>
          </w:tcPr>
          <w:p w14:paraId="0651AD27" w14:textId="77777777" w:rsidR="00DD266C" w:rsidRPr="0044047E" w:rsidRDefault="00895DBF" w:rsidP="00C406FB">
            <w:pPr>
              <w:rPr>
                <w:b/>
                <w:color w:val="000099"/>
              </w:rPr>
            </w:pPr>
            <w:r w:rsidRPr="0044047E">
              <w:rPr>
                <w:b/>
                <w:noProof/>
                <w:color w:val="000099"/>
              </w:rPr>
              <w:t>Service Criticality: Mission Critical</w:t>
            </w:r>
          </w:p>
        </w:tc>
      </w:tr>
      <w:tr w:rsidR="00BE75CE" w:rsidRPr="0044047E" w14:paraId="5C340A03"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09F8C19D"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76" w:history="1">
              <w:r w:rsidR="00DD266C" w:rsidRPr="0044047E">
                <w:rPr>
                  <w:noProof/>
                  <w:color w:val="000099"/>
                  <w:sz w:val="18"/>
                </w:rPr>
                <w:t>CHD-TERM-11</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27285A0F"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5213C9DD"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3672E8E" w14:textId="77777777" w:rsidTr="00DD266C">
        <w:trPr>
          <w:cantSplit/>
          <w:trHeight w:val="72"/>
        </w:trPr>
        <w:tc>
          <w:tcPr>
            <w:tcW w:w="1983" w:type="dxa"/>
            <w:tcBorders>
              <w:right w:val="single" w:sz="4" w:space="0" w:color="C6D9F1" w:themeColor="text2" w:themeTint="33"/>
            </w:tcBorders>
          </w:tcPr>
          <w:p w14:paraId="5370F00D" w14:textId="77777777" w:rsidR="00DD266C" w:rsidRPr="0044047E" w:rsidRDefault="00895DBF" w:rsidP="00C406FB">
            <w:r w:rsidRPr="0044047E">
              <w:lastRenderedPageBreak/>
              <w:t>Description:</w:t>
            </w:r>
          </w:p>
        </w:tc>
        <w:tc>
          <w:tcPr>
            <w:tcW w:w="7485" w:type="dxa"/>
            <w:gridSpan w:val="3"/>
            <w:tcBorders>
              <w:left w:val="single" w:sz="4" w:space="0" w:color="C6D9F1" w:themeColor="text2" w:themeTint="33"/>
            </w:tcBorders>
          </w:tcPr>
          <w:p w14:paraId="2EB61032" w14:textId="77777777" w:rsidR="00DD266C" w:rsidRPr="003A254F" w:rsidRDefault="00895DBF" w:rsidP="00DD266C">
            <w:pPr>
              <w:numPr>
                <w:ilvl w:val="0"/>
                <w:numId w:val="57"/>
              </w:numPr>
              <w:rPr>
                <w:noProof/>
                <w:sz w:val="14"/>
                <w:szCs w:val="16"/>
              </w:rPr>
            </w:pPr>
            <w:r w:rsidRPr="003A254F">
              <w:rPr>
                <w:rFonts w:ascii="sans-serif" w:eastAsia="sans-serif" w:hAnsi="sans-serif" w:cs="sans-serif"/>
                <w:noProof/>
                <w:color w:val="000000"/>
                <w:szCs w:val="20"/>
              </w:rPr>
              <w:t>The system/application is mission critical to all or most departments of the company</w:t>
            </w:r>
          </w:p>
          <w:p w14:paraId="1998101B" w14:textId="77777777" w:rsidR="00DD266C" w:rsidRPr="003A254F" w:rsidRDefault="00895DBF" w:rsidP="00DD266C">
            <w:pPr>
              <w:numPr>
                <w:ilvl w:val="0"/>
                <w:numId w:val="57"/>
              </w:numPr>
              <w:rPr>
                <w:noProof/>
                <w:sz w:val="14"/>
                <w:szCs w:val="16"/>
              </w:rPr>
            </w:pPr>
            <w:r w:rsidRPr="003A254F">
              <w:rPr>
                <w:rFonts w:ascii="sans-serif" w:eastAsia="sans-serif" w:hAnsi="sans-serif" w:cs="sans-serif"/>
                <w:noProof/>
                <w:color w:val="000000"/>
                <w:szCs w:val="20"/>
              </w:rPr>
              <w:t>The system/application is safety critical to all or most departments of the company Corporate / Business Unit custom or packaged application</w:t>
            </w:r>
          </w:p>
          <w:p w14:paraId="79AE8949" w14:textId="77777777" w:rsidR="00DD266C" w:rsidRPr="003A254F" w:rsidRDefault="00895DBF" w:rsidP="00DD266C">
            <w:pPr>
              <w:numPr>
                <w:ilvl w:val="0"/>
                <w:numId w:val="57"/>
              </w:numPr>
              <w:rPr>
                <w:noProof/>
                <w:sz w:val="14"/>
                <w:szCs w:val="16"/>
              </w:rPr>
            </w:pPr>
            <w:r w:rsidRPr="003A254F">
              <w:rPr>
                <w:rFonts w:ascii="sans-serif" w:eastAsia="sans-serif" w:hAnsi="sans-serif" w:cs="sans-serif"/>
                <w:noProof/>
                <w:color w:val="000000"/>
                <w:szCs w:val="20"/>
              </w:rPr>
              <w:t>Mandatory to support customers; deliver products, services, generate revenues</w:t>
            </w:r>
          </w:p>
          <w:p w14:paraId="37D5BF8A" w14:textId="77777777" w:rsidR="00DD266C" w:rsidRPr="003A254F" w:rsidRDefault="00895DBF" w:rsidP="00DD266C">
            <w:pPr>
              <w:numPr>
                <w:ilvl w:val="0"/>
                <w:numId w:val="57"/>
              </w:numPr>
              <w:rPr>
                <w:noProof/>
                <w:sz w:val="14"/>
                <w:szCs w:val="16"/>
              </w:rPr>
            </w:pPr>
            <w:r w:rsidRPr="003A254F">
              <w:rPr>
                <w:rFonts w:ascii="sans-serif" w:eastAsia="sans-serif" w:hAnsi="sans-serif" w:cs="sans-serif"/>
                <w:noProof/>
                <w:color w:val="000000"/>
                <w:szCs w:val="20"/>
              </w:rPr>
              <w:t>Data should always be correct and accessible</w:t>
            </w:r>
          </w:p>
          <w:p w14:paraId="1E21DB17" w14:textId="77777777" w:rsidR="00DD266C" w:rsidRPr="003A254F" w:rsidRDefault="00895DBF" w:rsidP="00DD266C">
            <w:pPr>
              <w:numPr>
                <w:ilvl w:val="0"/>
                <w:numId w:val="57"/>
              </w:numPr>
              <w:rPr>
                <w:noProof/>
                <w:sz w:val="14"/>
                <w:szCs w:val="16"/>
              </w:rPr>
            </w:pPr>
            <w:r w:rsidRPr="003A254F">
              <w:rPr>
                <w:rFonts w:ascii="sans-serif" w:eastAsia="sans-serif" w:hAnsi="sans-serif" w:cs="sans-serif"/>
                <w:noProof/>
                <w:color w:val="000000"/>
                <w:szCs w:val="20"/>
              </w:rPr>
              <w:t>Infrastructure should be continuously available and accessible at all times</w:t>
            </w:r>
          </w:p>
          <w:p w14:paraId="13DEBF8D" w14:textId="77777777" w:rsidR="00DD266C" w:rsidRPr="0044047E" w:rsidRDefault="00895DBF" w:rsidP="00DD266C">
            <w:pPr>
              <w:numPr>
                <w:ilvl w:val="0"/>
                <w:numId w:val="57"/>
              </w:numPr>
              <w:rPr>
                <w:noProof/>
              </w:rPr>
            </w:pPr>
            <w:r w:rsidRPr="003A254F">
              <w:rPr>
                <w:rFonts w:ascii="sans-serif" w:eastAsia="sans-serif" w:hAnsi="sans-serif" w:cs="sans-serif"/>
                <w:noProof/>
                <w:color w:val="000000"/>
                <w:szCs w:val="20"/>
              </w:rPr>
              <w:t>Upstream infrastructure / utilities should conform to same hosting characteristics</w:t>
            </w:r>
          </w:p>
        </w:tc>
      </w:tr>
      <w:tr w:rsidR="00BE75CE" w:rsidRPr="0044047E" w14:paraId="24DFF15C" w14:textId="77777777" w:rsidTr="00DD266C">
        <w:trPr>
          <w:cantSplit/>
          <w:trHeight w:val="72"/>
        </w:trPr>
        <w:tc>
          <w:tcPr>
            <w:tcW w:w="1983" w:type="dxa"/>
            <w:tcBorders>
              <w:right w:val="single" w:sz="4" w:space="0" w:color="C6D9F1" w:themeColor="text2" w:themeTint="33"/>
            </w:tcBorders>
          </w:tcPr>
          <w:p w14:paraId="0871EF7B" w14:textId="77777777" w:rsidR="00DD266C" w:rsidRPr="0044047E" w:rsidRDefault="00895DBF" w:rsidP="00C406FB">
            <w:r w:rsidRPr="0044047E">
              <w:t>Abbreviation:</w:t>
            </w:r>
          </w:p>
        </w:tc>
        <w:tc>
          <w:tcPr>
            <w:tcW w:w="7485" w:type="dxa"/>
            <w:gridSpan w:val="3"/>
            <w:tcBorders>
              <w:left w:val="single" w:sz="4" w:space="0" w:color="C6D9F1" w:themeColor="text2" w:themeTint="33"/>
            </w:tcBorders>
          </w:tcPr>
          <w:p w14:paraId="15FCF8C2" w14:textId="77777777" w:rsidR="00DD266C" w:rsidRPr="0044047E" w:rsidRDefault="00895DBF" w:rsidP="00C406FB">
            <w:r w:rsidRPr="0044047E">
              <w:rPr>
                <w:noProof/>
              </w:rPr>
              <w:t>Tier 1</w:t>
            </w:r>
          </w:p>
        </w:tc>
      </w:tr>
    </w:tbl>
    <w:p w14:paraId="3E3B29D1" w14:textId="77777777" w:rsidR="00DD266C" w:rsidRPr="0044047E" w:rsidRDefault="00895DBF" w:rsidP="00DD266C">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2A4455E2" w14:textId="77777777" w:rsidTr="00C406FB">
        <w:trPr>
          <w:cantSplit/>
          <w:trHeight w:val="391"/>
        </w:trPr>
        <w:tc>
          <w:tcPr>
            <w:tcW w:w="9468" w:type="dxa"/>
            <w:gridSpan w:val="4"/>
            <w:shd w:val="clear" w:color="auto" w:fill="C6D9F1" w:themeFill="text2" w:themeFillTint="33"/>
          </w:tcPr>
          <w:p w14:paraId="7EC01721" w14:textId="77777777" w:rsidR="00DD266C" w:rsidRPr="0044047E" w:rsidRDefault="00895DBF" w:rsidP="00C406FB">
            <w:pPr>
              <w:rPr>
                <w:b/>
                <w:color w:val="000099"/>
              </w:rPr>
            </w:pPr>
            <w:r w:rsidRPr="0044047E">
              <w:rPr>
                <w:b/>
                <w:noProof/>
                <w:color w:val="000099"/>
              </w:rPr>
              <w:t>Severity 1 (Major Incident)</w:t>
            </w:r>
          </w:p>
        </w:tc>
      </w:tr>
      <w:tr w:rsidR="00BE75CE" w:rsidRPr="0044047E" w14:paraId="77F3F1C8"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1A9F938C"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77" w:history="1">
              <w:r w:rsidR="00DD266C" w:rsidRPr="0044047E">
                <w:rPr>
                  <w:noProof/>
                  <w:color w:val="000099"/>
                  <w:sz w:val="18"/>
                </w:rPr>
                <w:t>CHD-TERM-12</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76EC3088"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5E0EC6F8"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45023129" w14:textId="77777777" w:rsidTr="00DD266C">
        <w:trPr>
          <w:cantSplit/>
          <w:trHeight w:val="72"/>
        </w:trPr>
        <w:tc>
          <w:tcPr>
            <w:tcW w:w="1983" w:type="dxa"/>
            <w:tcBorders>
              <w:right w:val="single" w:sz="4" w:space="0" w:color="C6D9F1" w:themeColor="text2" w:themeTint="33"/>
            </w:tcBorders>
          </w:tcPr>
          <w:p w14:paraId="648F6FC1" w14:textId="77777777" w:rsidR="00DD266C" w:rsidRPr="0044047E" w:rsidRDefault="00895DBF" w:rsidP="00C406FB">
            <w:r w:rsidRPr="0044047E">
              <w:t>Description:</w:t>
            </w:r>
          </w:p>
        </w:tc>
        <w:tc>
          <w:tcPr>
            <w:tcW w:w="7485" w:type="dxa"/>
            <w:gridSpan w:val="3"/>
            <w:tcBorders>
              <w:left w:val="single" w:sz="4" w:space="0" w:color="C6D9F1" w:themeColor="text2" w:themeTint="33"/>
            </w:tcBorders>
          </w:tcPr>
          <w:p w14:paraId="6DBF20BE" w14:textId="77777777" w:rsidR="00DD266C" w:rsidRPr="0044047E" w:rsidRDefault="00895DBF" w:rsidP="00DD266C">
            <w:pPr>
              <w:rPr>
                <w:noProof/>
              </w:rPr>
            </w:pPr>
            <w:r w:rsidRPr="0044047E">
              <w:rPr>
                <w:noProof/>
              </w:rPr>
              <w:t>Where one or more of the following apply:</w:t>
            </w:r>
          </w:p>
          <w:p w14:paraId="58580CDD" w14:textId="77777777" w:rsidR="00DD266C" w:rsidRPr="0044047E" w:rsidRDefault="00895DBF" w:rsidP="00DD266C">
            <w:pPr>
              <w:rPr>
                <w:noProof/>
              </w:rPr>
            </w:pPr>
            <w:r w:rsidRPr="0044047E">
              <w:rPr>
                <w:noProof/>
              </w:rPr>
              <w:t> </w:t>
            </w:r>
          </w:p>
          <w:p w14:paraId="44F24D3B" w14:textId="77777777" w:rsidR="00DD266C" w:rsidRPr="0044047E" w:rsidRDefault="00895DBF" w:rsidP="00DD266C">
            <w:pPr>
              <w:numPr>
                <w:ilvl w:val="0"/>
                <w:numId w:val="58"/>
              </w:numPr>
              <w:rPr>
                <w:noProof/>
              </w:rPr>
            </w:pPr>
            <w:r w:rsidRPr="0044047E">
              <w:rPr>
                <w:noProof/>
              </w:rPr>
              <w:t>The entirety of a service is unavailable</w:t>
            </w:r>
          </w:p>
          <w:p w14:paraId="1E89AD32" w14:textId="77777777" w:rsidR="00DD266C" w:rsidRPr="0044047E" w:rsidRDefault="00895DBF" w:rsidP="00DD266C">
            <w:pPr>
              <w:numPr>
                <w:ilvl w:val="0"/>
                <w:numId w:val="58"/>
              </w:numPr>
              <w:rPr>
                <w:noProof/>
              </w:rPr>
            </w:pPr>
            <w:r w:rsidRPr="0044047E">
              <w:rPr>
                <w:noProof/>
              </w:rPr>
              <w:t>Service performance is degraded to such a point that the service is deemed unusable.</w:t>
            </w:r>
          </w:p>
          <w:p w14:paraId="22C62C0F" w14:textId="77777777" w:rsidR="00DD266C" w:rsidRPr="0044047E" w:rsidRDefault="00895DBF" w:rsidP="00DD266C">
            <w:pPr>
              <w:numPr>
                <w:ilvl w:val="0"/>
                <w:numId w:val="58"/>
              </w:numPr>
              <w:rPr>
                <w:noProof/>
              </w:rPr>
            </w:pPr>
            <w:r w:rsidRPr="0044047E">
              <w:rPr>
                <w:noProof/>
              </w:rPr>
              <w:t>The overall security of the TfL estate is significantly compromised.</w:t>
            </w:r>
          </w:p>
          <w:p w14:paraId="27950D93" w14:textId="77777777" w:rsidR="00DD266C" w:rsidRPr="0044047E" w:rsidRDefault="00895DBF" w:rsidP="00DD266C">
            <w:pPr>
              <w:numPr>
                <w:ilvl w:val="0"/>
                <w:numId w:val="58"/>
              </w:numPr>
              <w:rPr>
                <w:noProof/>
              </w:rPr>
            </w:pPr>
            <w:r w:rsidRPr="0044047E">
              <w:rPr>
                <w:noProof/>
              </w:rPr>
              <w:t>There is a significant safety risk to TfL staff, third parties and/or members of the public.</w:t>
            </w:r>
          </w:p>
          <w:p w14:paraId="1C3676E1" w14:textId="77777777" w:rsidR="00DD266C" w:rsidRPr="0044047E" w:rsidRDefault="00895DBF" w:rsidP="00DD266C">
            <w:pPr>
              <w:numPr>
                <w:ilvl w:val="0"/>
                <w:numId w:val="58"/>
              </w:numPr>
              <w:rPr>
                <w:noProof/>
              </w:rPr>
            </w:pPr>
            <w:r w:rsidRPr="0044047E">
              <w:rPr>
                <w:noProof/>
              </w:rPr>
              <w:t>There is a significant risk of revenue loss</w:t>
            </w:r>
          </w:p>
          <w:p w14:paraId="707B4B3C" w14:textId="77777777" w:rsidR="00DD266C" w:rsidRPr="0044047E" w:rsidRDefault="00895DBF" w:rsidP="00DD266C">
            <w:pPr>
              <w:numPr>
                <w:ilvl w:val="0"/>
                <w:numId w:val="58"/>
              </w:numPr>
              <w:rPr>
                <w:noProof/>
              </w:rPr>
            </w:pPr>
            <w:r w:rsidRPr="0044047E">
              <w:rPr>
                <w:noProof/>
              </w:rPr>
              <w:t>There is a significant risk of reputational loss</w:t>
            </w:r>
          </w:p>
        </w:tc>
      </w:tr>
      <w:tr w:rsidR="00BE75CE" w:rsidRPr="0044047E" w14:paraId="1B0D5675" w14:textId="77777777" w:rsidTr="00DD266C">
        <w:trPr>
          <w:cantSplit/>
          <w:trHeight w:val="72"/>
        </w:trPr>
        <w:tc>
          <w:tcPr>
            <w:tcW w:w="1983" w:type="dxa"/>
            <w:tcBorders>
              <w:right w:val="single" w:sz="4" w:space="0" w:color="C6D9F1" w:themeColor="text2" w:themeTint="33"/>
            </w:tcBorders>
          </w:tcPr>
          <w:p w14:paraId="0024CF2F" w14:textId="77777777" w:rsidR="00DD266C" w:rsidRPr="0044047E" w:rsidRDefault="00895DBF" w:rsidP="00C406FB">
            <w:r w:rsidRPr="0044047E">
              <w:t>Abbreviation:</w:t>
            </w:r>
          </w:p>
        </w:tc>
        <w:tc>
          <w:tcPr>
            <w:tcW w:w="7485" w:type="dxa"/>
            <w:gridSpan w:val="3"/>
            <w:tcBorders>
              <w:left w:val="single" w:sz="4" w:space="0" w:color="C6D9F1" w:themeColor="text2" w:themeTint="33"/>
            </w:tcBorders>
          </w:tcPr>
          <w:p w14:paraId="1F2CF706" w14:textId="77777777" w:rsidR="00DD266C" w:rsidRPr="0044047E" w:rsidRDefault="00895DBF" w:rsidP="00C406FB">
            <w:r w:rsidRPr="0044047E">
              <w:rPr>
                <w:noProof/>
              </w:rPr>
              <w:t>SEV 1</w:t>
            </w:r>
          </w:p>
        </w:tc>
      </w:tr>
    </w:tbl>
    <w:p w14:paraId="69BA8DFC" w14:textId="77777777" w:rsidR="00DD266C" w:rsidRPr="0044047E" w:rsidRDefault="00895DBF" w:rsidP="00DD266C">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720212C1" w14:textId="77777777" w:rsidTr="00C406FB">
        <w:trPr>
          <w:cantSplit/>
          <w:trHeight w:val="391"/>
        </w:trPr>
        <w:tc>
          <w:tcPr>
            <w:tcW w:w="9468" w:type="dxa"/>
            <w:gridSpan w:val="4"/>
            <w:shd w:val="clear" w:color="auto" w:fill="C6D9F1" w:themeFill="text2" w:themeFillTint="33"/>
          </w:tcPr>
          <w:p w14:paraId="34E5E154" w14:textId="77777777" w:rsidR="00DD266C" w:rsidRPr="0044047E" w:rsidRDefault="00895DBF" w:rsidP="00C406FB">
            <w:pPr>
              <w:rPr>
                <w:b/>
                <w:color w:val="000099"/>
              </w:rPr>
            </w:pPr>
            <w:r w:rsidRPr="0044047E">
              <w:rPr>
                <w:b/>
                <w:noProof/>
                <w:color w:val="000099"/>
              </w:rPr>
              <w:t>Severity 2 (Major Incident)</w:t>
            </w:r>
          </w:p>
        </w:tc>
      </w:tr>
      <w:tr w:rsidR="00BE75CE" w:rsidRPr="0044047E" w14:paraId="3276B4E4"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54965BA4"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78" w:history="1">
              <w:r w:rsidR="00DD266C" w:rsidRPr="0044047E">
                <w:rPr>
                  <w:noProof/>
                  <w:color w:val="000099"/>
                  <w:sz w:val="18"/>
                </w:rPr>
                <w:t>CHD-TERM-13</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27468137"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56D7DE44"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591A2111" w14:textId="77777777" w:rsidTr="00DD266C">
        <w:trPr>
          <w:cantSplit/>
          <w:trHeight w:val="72"/>
        </w:trPr>
        <w:tc>
          <w:tcPr>
            <w:tcW w:w="1983" w:type="dxa"/>
            <w:tcBorders>
              <w:right w:val="single" w:sz="4" w:space="0" w:color="C6D9F1" w:themeColor="text2" w:themeTint="33"/>
            </w:tcBorders>
          </w:tcPr>
          <w:p w14:paraId="0F064EAC" w14:textId="77777777" w:rsidR="00DD266C" w:rsidRPr="0044047E" w:rsidRDefault="00895DBF" w:rsidP="00C406FB">
            <w:r w:rsidRPr="0044047E">
              <w:lastRenderedPageBreak/>
              <w:t>Description:</w:t>
            </w:r>
          </w:p>
        </w:tc>
        <w:tc>
          <w:tcPr>
            <w:tcW w:w="7485" w:type="dxa"/>
            <w:gridSpan w:val="3"/>
            <w:tcBorders>
              <w:left w:val="single" w:sz="4" w:space="0" w:color="C6D9F1" w:themeColor="text2" w:themeTint="33"/>
            </w:tcBorders>
          </w:tcPr>
          <w:p w14:paraId="0004C6AC" w14:textId="77777777" w:rsidR="00DD266C" w:rsidRPr="0044047E" w:rsidRDefault="00895DBF" w:rsidP="00DD266C">
            <w:pPr>
              <w:rPr>
                <w:noProof/>
              </w:rPr>
            </w:pPr>
            <w:r w:rsidRPr="0044047E">
              <w:rPr>
                <w:noProof/>
              </w:rPr>
              <w:t>Where one or more of the following apply:</w:t>
            </w:r>
          </w:p>
          <w:p w14:paraId="52467213" w14:textId="77777777" w:rsidR="00DD266C" w:rsidRPr="0044047E" w:rsidRDefault="00895DBF" w:rsidP="00DD266C">
            <w:pPr>
              <w:rPr>
                <w:noProof/>
              </w:rPr>
            </w:pPr>
            <w:r w:rsidRPr="0044047E">
              <w:rPr>
                <w:noProof/>
              </w:rPr>
              <w:t> </w:t>
            </w:r>
          </w:p>
          <w:p w14:paraId="73932894" w14:textId="77777777" w:rsidR="00DD266C" w:rsidRPr="0044047E" w:rsidRDefault="00895DBF" w:rsidP="00DD266C">
            <w:pPr>
              <w:numPr>
                <w:ilvl w:val="0"/>
                <w:numId w:val="59"/>
              </w:numPr>
              <w:rPr>
                <w:noProof/>
              </w:rPr>
            </w:pPr>
            <w:r w:rsidRPr="0044047E">
              <w:rPr>
                <w:noProof/>
              </w:rPr>
              <w:t>Key functionality within a service is unavailable, however the service is up.</w:t>
            </w:r>
          </w:p>
          <w:p w14:paraId="6F88B01F" w14:textId="77777777" w:rsidR="00DD266C" w:rsidRPr="0044047E" w:rsidRDefault="00895DBF" w:rsidP="00DD266C">
            <w:pPr>
              <w:numPr>
                <w:ilvl w:val="0"/>
                <w:numId w:val="59"/>
              </w:numPr>
              <w:rPr>
                <w:noProof/>
              </w:rPr>
            </w:pPr>
            <w:r w:rsidRPr="0044047E">
              <w:rPr>
                <w:noProof/>
              </w:rPr>
              <w:t>Not enough users are able to access the service to ensure completion of critical activities</w:t>
            </w:r>
          </w:p>
          <w:p w14:paraId="69D986ED" w14:textId="77777777" w:rsidR="00DD266C" w:rsidRPr="0044047E" w:rsidRDefault="00895DBF" w:rsidP="00DD266C">
            <w:pPr>
              <w:numPr>
                <w:ilvl w:val="0"/>
                <w:numId w:val="59"/>
              </w:numPr>
              <w:rPr>
                <w:noProof/>
              </w:rPr>
            </w:pPr>
            <w:r w:rsidRPr="0044047E">
              <w:rPr>
                <w:noProof/>
              </w:rPr>
              <w:t>Resilience has been degraded beyond the agreed tiering level for that service, however the service is still fully available to users.</w:t>
            </w:r>
          </w:p>
        </w:tc>
      </w:tr>
      <w:tr w:rsidR="00BE75CE" w:rsidRPr="0044047E" w14:paraId="25E35078" w14:textId="77777777" w:rsidTr="00DD266C">
        <w:trPr>
          <w:cantSplit/>
          <w:trHeight w:val="72"/>
        </w:trPr>
        <w:tc>
          <w:tcPr>
            <w:tcW w:w="1983" w:type="dxa"/>
            <w:tcBorders>
              <w:right w:val="single" w:sz="4" w:space="0" w:color="C6D9F1" w:themeColor="text2" w:themeTint="33"/>
            </w:tcBorders>
          </w:tcPr>
          <w:p w14:paraId="5A736363" w14:textId="77777777" w:rsidR="00DD266C" w:rsidRPr="0044047E" w:rsidRDefault="00895DBF" w:rsidP="00C406FB">
            <w:r w:rsidRPr="0044047E">
              <w:t>Abbreviation:</w:t>
            </w:r>
          </w:p>
        </w:tc>
        <w:tc>
          <w:tcPr>
            <w:tcW w:w="7485" w:type="dxa"/>
            <w:gridSpan w:val="3"/>
            <w:tcBorders>
              <w:left w:val="single" w:sz="4" w:space="0" w:color="C6D9F1" w:themeColor="text2" w:themeTint="33"/>
            </w:tcBorders>
          </w:tcPr>
          <w:p w14:paraId="17B8C17B" w14:textId="77777777" w:rsidR="00DD266C" w:rsidRPr="0044047E" w:rsidRDefault="00895DBF" w:rsidP="00C406FB">
            <w:r w:rsidRPr="0044047E">
              <w:rPr>
                <w:noProof/>
              </w:rPr>
              <w:t>SEV 2</w:t>
            </w:r>
          </w:p>
        </w:tc>
      </w:tr>
    </w:tbl>
    <w:p w14:paraId="1C92DBB2" w14:textId="77777777" w:rsidR="00DD266C" w:rsidRPr="0044047E" w:rsidRDefault="00895DBF" w:rsidP="00DD266C">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119CDE3E" w14:textId="77777777" w:rsidTr="00C406FB">
        <w:trPr>
          <w:cantSplit/>
          <w:trHeight w:val="391"/>
        </w:trPr>
        <w:tc>
          <w:tcPr>
            <w:tcW w:w="9468" w:type="dxa"/>
            <w:gridSpan w:val="4"/>
            <w:shd w:val="clear" w:color="auto" w:fill="C6D9F1" w:themeFill="text2" w:themeFillTint="33"/>
          </w:tcPr>
          <w:p w14:paraId="4902F5CF" w14:textId="77777777" w:rsidR="00DD266C" w:rsidRPr="0044047E" w:rsidRDefault="00895DBF" w:rsidP="00C406FB">
            <w:pPr>
              <w:rPr>
                <w:b/>
                <w:color w:val="000099"/>
              </w:rPr>
            </w:pPr>
            <w:r w:rsidRPr="0044047E">
              <w:rPr>
                <w:b/>
                <w:noProof/>
                <w:color w:val="000099"/>
              </w:rPr>
              <w:t>Severity 3</w:t>
            </w:r>
          </w:p>
        </w:tc>
      </w:tr>
      <w:tr w:rsidR="00BE75CE" w:rsidRPr="0044047E" w14:paraId="76B70C01"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4A06B468"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79" w:history="1">
              <w:r w:rsidR="00DD266C" w:rsidRPr="0044047E">
                <w:rPr>
                  <w:noProof/>
                  <w:color w:val="000099"/>
                  <w:sz w:val="18"/>
                </w:rPr>
                <w:t>CHD-TERM-14</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7E43E959"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0E5BE6EF"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00C23913" w14:textId="77777777" w:rsidTr="00DD266C">
        <w:trPr>
          <w:cantSplit/>
          <w:trHeight w:val="72"/>
        </w:trPr>
        <w:tc>
          <w:tcPr>
            <w:tcW w:w="1983" w:type="dxa"/>
            <w:tcBorders>
              <w:right w:val="single" w:sz="4" w:space="0" w:color="C6D9F1" w:themeColor="text2" w:themeTint="33"/>
            </w:tcBorders>
          </w:tcPr>
          <w:p w14:paraId="67547081" w14:textId="77777777" w:rsidR="00DD266C" w:rsidRPr="0044047E" w:rsidRDefault="00895DBF" w:rsidP="00C406FB">
            <w:r w:rsidRPr="0044047E">
              <w:t>Description:</w:t>
            </w:r>
          </w:p>
        </w:tc>
        <w:tc>
          <w:tcPr>
            <w:tcW w:w="7485" w:type="dxa"/>
            <w:gridSpan w:val="3"/>
            <w:tcBorders>
              <w:left w:val="single" w:sz="4" w:space="0" w:color="C6D9F1" w:themeColor="text2" w:themeTint="33"/>
            </w:tcBorders>
          </w:tcPr>
          <w:p w14:paraId="2D6D05AB" w14:textId="77777777" w:rsidR="00DD266C" w:rsidRPr="0044047E" w:rsidRDefault="00895DBF" w:rsidP="00DD266C">
            <w:pPr>
              <w:rPr>
                <w:noProof/>
              </w:rPr>
            </w:pPr>
            <w:r w:rsidRPr="0044047E">
              <w:rPr>
                <w:noProof/>
              </w:rPr>
              <w:t>Where one or more of the following apply:</w:t>
            </w:r>
          </w:p>
          <w:p w14:paraId="4A7F2DD0" w14:textId="77777777" w:rsidR="00DD266C" w:rsidRPr="0044047E" w:rsidRDefault="00895DBF" w:rsidP="00DD266C">
            <w:pPr>
              <w:rPr>
                <w:noProof/>
              </w:rPr>
            </w:pPr>
            <w:r w:rsidRPr="0044047E">
              <w:rPr>
                <w:noProof/>
              </w:rPr>
              <w:t> </w:t>
            </w:r>
          </w:p>
          <w:p w14:paraId="0C0D635A" w14:textId="77777777" w:rsidR="00DD266C" w:rsidRPr="0044047E" w:rsidRDefault="00895DBF" w:rsidP="00DD266C">
            <w:pPr>
              <w:numPr>
                <w:ilvl w:val="0"/>
                <w:numId w:val="60"/>
              </w:numPr>
              <w:rPr>
                <w:noProof/>
              </w:rPr>
            </w:pPr>
            <w:r w:rsidRPr="0044047E">
              <w:rPr>
                <w:noProof/>
              </w:rPr>
              <w:t>A user or users are unable to perform certain functions, however it does not prevent critical activities being completed.</w:t>
            </w:r>
          </w:p>
          <w:p w14:paraId="78A91E8D" w14:textId="77777777" w:rsidR="00DD266C" w:rsidRPr="0044047E" w:rsidRDefault="00895DBF" w:rsidP="00DD266C">
            <w:pPr>
              <w:numPr>
                <w:ilvl w:val="0"/>
                <w:numId w:val="60"/>
              </w:numPr>
              <w:rPr>
                <w:noProof/>
              </w:rPr>
            </w:pPr>
            <w:r w:rsidRPr="0044047E">
              <w:rPr>
                <w:noProof/>
              </w:rPr>
              <w:t>EUC equipment faults</w:t>
            </w:r>
          </w:p>
          <w:p w14:paraId="0B060388" w14:textId="77777777" w:rsidR="00DD266C" w:rsidRPr="0044047E" w:rsidRDefault="00895DBF" w:rsidP="00DD266C">
            <w:pPr>
              <w:numPr>
                <w:ilvl w:val="0"/>
                <w:numId w:val="60"/>
              </w:numPr>
              <w:rPr>
                <w:noProof/>
              </w:rPr>
            </w:pPr>
            <w:r w:rsidRPr="0044047E">
              <w:rPr>
                <w:noProof/>
              </w:rPr>
              <w:t>A single user has an issue with an application or mobile device</w:t>
            </w:r>
          </w:p>
        </w:tc>
      </w:tr>
      <w:tr w:rsidR="00BE75CE" w:rsidRPr="0044047E" w14:paraId="13FDD62B" w14:textId="77777777" w:rsidTr="00DD266C">
        <w:trPr>
          <w:cantSplit/>
          <w:trHeight w:val="72"/>
        </w:trPr>
        <w:tc>
          <w:tcPr>
            <w:tcW w:w="1983" w:type="dxa"/>
            <w:tcBorders>
              <w:right w:val="single" w:sz="4" w:space="0" w:color="C6D9F1" w:themeColor="text2" w:themeTint="33"/>
            </w:tcBorders>
          </w:tcPr>
          <w:p w14:paraId="36143803" w14:textId="77777777" w:rsidR="00DD266C" w:rsidRPr="0044047E" w:rsidRDefault="00895DBF" w:rsidP="00C406FB">
            <w:r w:rsidRPr="0044047E">
              <w:t>Abbreviation:</w:t>
            </w:r>
          </w:p>
        </w:tc>
        <w:tc>
          <w:tcPr>
            <w:tcW w:w="7485" w:type="dxa"/>
            <w:gridSpan w:val="3"/>
            <w:tcBorders>
              <w:left w:val="single" w:sz="4" w:space="0" w:color="C6D9F1" w:themeColor="text2" w:themeTint="33"/>
            </w:tcBorders>
          </w:tcPr>
          <w:p w14:paraId="40B5A814" w14:textId="77777777" w:rsidR="00DD266C" w:rsidRPr="0044047E" w:rsidRDefault="00895DBF" w:rsidP="00C406FB">
            <w:r w:rsidRPr="0044047E">
              <w:rPr>
                <w:noProof/>
              </w:rPr>
              <w:t>SEV 3</w:t>
            </w:r>
          </w:p>
        </w:tc>
      </w:tr>
    </w:tbl>
    <w:p w14:paraId="0C0DED5E" w14:textId="77777777" w:rsidR="00DD266C" w:rsidRPr="0044047E" w:rsidRDefault="00895DBF" w:rsidP="00DD266C">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7DBAFB85" w14:textId="77777777" w:rsidTr="00C406FB">
        <w:trPr>
          <w:cantSplit/>
          <w:trHeight w:val="391"/>
        </w:trPr>
        <w:tc>
          <w:tcPr>
            <w:tcW w:w="9468" w:type="dxa"/>
            <w:gridSpan w:val="4"/>
            <w:shd w:val="clear" w:color="auto" w:fill="C6D9F1" w:themeFill="text2" w:themeFillTint="33"/>
          </w:tcPr>
          <w:p w14:paraId="0D57D60A" w14:textId="77777777" w:rsidR="00DD266C" w:rsidRPr="0044047E" w:rsidRDefault="00895DBF" w:rsidP="00C406FB">
            <w:pPr>
              <w:rPr>
                <w:b/>
                <w:color w:val="000099"/>
              </w:rPr>
            </w:pPr>
            <w:r w:rsidRPr="0044047E">
              <w:rPr>
                <w:b/>
                <w:noProof/>
                <w:color w:val="000099"/>
              </w:rPr>
              <w:t>Severity 4 - Information Request (Non-Service Impacting)</w:t>
            </w:r>
          </w:p>
        </w:tc>
      </w:tr>
      <w:tr w:rsidR="00BE75CE" w:rsidRPr="0044047E" w14:paraId="5610C4BD"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09501EDF"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80" w:history="1">
              <w:r w:rsidR="00DD266C" w:rsidRPr="0044047E">
                <w:rPr>
                  <w:noProof/>
                  <w:color w:val="000099"/>
                  <w:sz w:val="18"/>
                </w:rPr>
                <w:t>CHD-TERM-15</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61BD06BC"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2BB83D34"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283B1DDE" w14:textId="77777777" w:rsidTr="00DD266C">
        <w:trPr>
          <w:cantSplit/>
          <w:trHeight w:val="72"/>
        </w:trPr>
        <w:tc>
          <w:tcPr>
            <w:tcW w:w="1983" w:type="dxa"/>
            <w:tcBorders>
              <w:right w:val="single" w:sz="4" w:space="0" w:color="C6D9F1" w:themeColor="text2" w:themeTint="33"/>
            </w:tcBorders>
          </w:tcPr>
          <w:p w14:paraId="5C586020" w14:textId="77777777" w:rsidR="00DD266C" w:rsidRPr="0044047E" w:rsidRDefault="00895DBF" w:rsidP="00C406FB">
            <w:r w:rsidRPr="0044047E">
              <w:t>Description:</w:t>
            </w:r>
          </w:p>
        </w:tc>
        <w:tc>
          <w:tcPr>
            <w:tcW w:w="7485" w:type="dxa"/>
            <w:gridSpan w:val="3"/>
            <w:tcBorders>
              <w:left w:val="single" w:sz="4" w:space="0" w:color="C6D9F1" w:themeColor="text2" w:themeTint="33"/>
            </w:tcBorders>
          </w:tcPr>
          <w:p w14:paraId="456C80D2" w14:textId="77777777" w:rsidR="00DD266C" w:rsidRPr="0044047E" w:rsidRDefault="00895DBF" w:rsidP="00DD266C">
            <w:pPr>
              <w:rPr>
                <w:noProof/>
              </w:rPr>
            </w:pPr>
            <w:r w:rsidRPr="0044047E">
              <w:rPr>
                <w:noProof/>
              </w:rPr>
              <w:t>No Service Impact</w:t>
            </w:r>
          </w:p>
          <w:p w14:paraId="6E96BFEB" w14:textId="77777777" w:rsidR="00DD266C" w:rsidRPr="0044047E" w:rsidRDefault="00895DBF" w:rsidP="00DD266C">
            <w:pPr>
              <w:rPr>
                <w:noProof/>
              </w:rPr>
            </w:pPr>
            <w:r w:rsidRPr="0044047E">
              <w:rPr>
                <w:noProof/>
              </w:rPr>
              <w:t> </w:t>
            </w:r>
          </w:p>
          <w:p w14:paraId="284D8D17" w14:textId="77777777" w:rsidR="00DD266C" w:rsidRPr="0044047E" w:rsidRDefault="00895DBF" w:rsidP="00DD266C">
            <w:pPr>
              <w:numPr>
                <w:ilvl w:val="0"/>
                <w:numId w:val="61"/>
              </w:numPr>
              <w:rPr>
                <w:noProof/>
              </w:rPr>
            </w:pPr>
            <w:r w:rsidRPr="0044047E">
              <w:rPr>
                <w:noProof/>
              </w:rPr>
              <w:t>A request for advice and guidance on a non-service affecting issue or one which is not related to IM</w:t>
            </w:r>
          </w:p>
          <w:p w14:paraId="422A626E" w14:textId="77777777" w:rsidR="00DD266C" w:rsidRPr="0044047E" w:rsidRDefault="00895DBF" w:rsidP="00DD266C">
            <w:pPr>
              <w:numPr>
                <w:ilvl w:val="0"/>
                <w:numId w:val="61"/>
              </w:numPr>
              <w:rPr>
                <w:noProof/>
              </w:rPr>
            </w:pPr>
            <w:r w:rsidRPr="0044047E">
              <w:rPr>
                <w:noProof/>
              </w:rPr>
              <w:t>Someone has forgotten their Password and requires a Password Reset</w:t>
            </w:r>
          </w:p>
          <w:p w14:paraId="6F0EDCD7" w14:textId="77777777" w:rsidR="00DD266C" w:rsidRPr="0044047E" w:rsidRDefault="00895DBF" w:rsidP="00DD266C">
            <w:pPr>
              <w:numPr>
                <w:ilvl w:val="0"/>
                <w:numId w:val="61"/>
              </w:numPr>
              <w:rPr>
                <w:noProof/>
              </w:rPr>
            </w:pPr>
            <w:r w:rsidRPr="0044047E">
              <w:rPr>
                <w:noProof/>
              </w:rPr>
              <w:t>Someone has put the wrong password in and has locked their account and requires an account unlock</w:t>
            </w:r>
          </w:p>
        </w:tc>
      </w:tr>
      <w:tr w:rsidR="00BE75CE" w:rsidRPr="0044047E" w14:paraId="47732199" w14:textId="77777777" w:rsidTr="00DD266C">
        <w:trPr>
          <w:cantSplit/>
          <w:trHeight w:val="72"/>
        </w:trPr>
        <w:tc>
          <w:tcPr>
            <w:tcW w:w="1983" w:type="dxa"/>
            <w:tcBorders>
              <w:right w:val="single" w:sz="4" w:space="0" w:color="C6D9F1" w:themeColor="text2" w:themeTint="33"/>
            </w:tcBorders>
          </w:tcPr>
          <w:p w14:paraId="7EF58791" w14:textId="77777777" w:rsidR="00DD266C" w:rsidRPr="0044047E" w:rsidRDefault="00895DBF" w:rsidP="00C406FB">
            <w:r w:rsidRPr="0044047E">
              <w:t>Abbreviation:</w:t>
            </w:r>
          </w:p>
        </w:tc>
        <w:tc>
          <w:tcPr>
            <w:tcW w:w="7485" w:type="dxa"/>
            <w:gridSpan w:val="3"/>
            <w:tcBorders>
              <w:left w:val="single" w:sz="4" w:space="0" w:color="C6D9F1" w:themeColor="text2" w:themeTint="33"/>
            </w:tcBorders>
          </w:tcPr>
          <w:p w14:paraId="2C5EAF2D" w14:textId="77777777" w:rsidR="00DD266C" w:rsidRPr="0044047E" w:rsidRDefault="00895DBF" w:rsidP="00C406FB">
            <w:r w:rsidRPr="0044047E">
              <w:rPr>
                <w:noProof/>
              </w:rPr>
              <w:t>SEV 4</w:t>
            </w:r>
          </w:p>
        </w:tc>
      </w:tr>
    </w:tbl>
    <w:p w14:paraId="26DCB2AA" w14:textId="77777777" w:rsidR="00DD266C" w:rsidRPr="0044047E" w:rsidRDefault="00895DBF" w:rsidP="00DD266C">
      <w:pPr>
        <w:keepLines/>
        <w:spacing w:after="0"/>
      </w:pPr>
      <w:r w:rsidRPr="0044047E">
        <w:t xml:space="preserve">  </w:t>
      </w:r>
    </w:p>
    <w:tbl>
      <w:tblPr>
        <w:tblStyle w:val="TableGrid"/>
        <w:tblW w:w="9468" w:type="dxa"/>
        <w:tblBorders>
          <w:top w:val="single" w:sz="4" w:space="0" w:color="C6D9F1" w:themeColor="text2" w:themeTint="33"/>
          <w:left w:val="single" w:sz="4" w:space="0" w:color="C6D9F1" w:themeColor="text2" w:themeTint="33"/>
          <w:bottom w:val="single" w:sz="4" w:space="0" w:color="C6D9F1" w:themeColor="text2" w:themeTint="33"/>
          <w:right w:val="single" w:sz="4" w:space="0" w:color="C6D9F1" w:themeColor="text2" w:themeTint="33"/>
          <w:insideH w:val="single" w:sz="6" w:space="0" w:color="C6D9F1" w:themeColor="text2" w:themeTint="33"/>
          <w:insideV w:val="single" w:sz="6" w:space="0" w:color="C6D9F1" w:themeColor="text2" w:themeTint="33"/>
        </w:tblBorders>
        <w:tblLayout w:type="fixed"/>
        <w:tblLook w:val="04A0" w:firstRow="1" w:lastRow="0" w:firstColumn="1" w:lastColumn="0" w:noHBand="0" w:noVBand="1"/>
      </w:tblPr>
      <w:tblGrid>
        <w:gridCol w:w="1983"/>
        <w:gridCol w:w="1173"/>
        <w:gridCol w:w="3156"/>
        <w:gridCol w:w="3156"/>
      </w:tblGrid>
      <w:tr w:rsidR="00BE75CE" w:rsidRPr="0044047E" w14:paraId="67927995" w14:textId="77777777" w:rsidTr="00C406FB">
        <w:trPr>
          <w:cantSplit/>
          <w:trHeight w:val="391"/>
        </w:trPr>
        <w:tc>
          <w:tcPr>
            <w:tcW w:w="9468" w:type="dxa"/>
            <w:gridSpan w:val="4"/>
            <w:shd w:val="clear" w:color="auto" w:fill="C6D9F1" w:themeFill="text2" w:themeFillTint="33"/>
          </w:tcPr>
          <w:p w14:paraId="7BBEF38E" w14:textId="77777777" w:rsidR="00DD266C" w:rsidRPr="0044047E" w:rsidRDefault="00895DBF" w:rsidP="00C406FB">
            <w:pPr>
              <w:rPr>
                <w:b/>
                <w:color w:val="000099"/>
              </w:rPr>
            </w:pPr>
            <w:r w:rsidRPr="0044047E">
              <w:rPr>
                <w:b/>
                <w:noProof/>
                <w:color w:val="000099"/>
              </w:rPr>
              <w:t>Unplanned Interruption</w:t>
            </w:r>
          </w:p>
        </w:tc>
      </w:tr>
      <w:tr w:rsidR="00BE75CE" w:rsidRPr="0044047E" w14:paraId="00E5D202" w14:textId="77777777" w:rsidTr="00DD266C">
        <w:trPr>
          <w:cantSplit/>
          <w:trHeight w:val="72"/>
        </w:trPr>
        <w:tc>
          <w:tcPr>
            <w:tcW w:w="3156" w:type="dxa"/>
            <w:gridSpan w:val="2"/>
            <w:tcBorders>
              <w:right w:val="single" w:sz="4" w:space="0" w:color="C6D9F1" w:themeColor="text2" w:themeTint="33"/>
            </w:tcBorders>
            <w:shd w:val="clear" w:color="auto" w:fill="DBE5F1" w:themeFill="accent1" w:themeFillTint="33"/>
          </w:tcPr>
          <w:p w14:paraId="794F31A7" w14:textId="77777777" w:rsidR="00DD266C" w:rsidRPr="0044047E" w:rsidRDefault="00895DBF" w:rsidP="00C406FB">
            <w:pPr>
              <w:rPr>
                <w:color w:val="000099"/>
              </w:rPr>
            </w:pPr>
            <w:r w:rsidRPr="0044047E">
              <w:rPr>
                <w:b/>
                <w:color w:val="000099"/>
                <w:sz w:val="18"/>
              </w:rPr>
              <w:t>Term ID</w:t>
            </w:r>
            <w:r w:rsidRPr="0044047E">
              <w:rPr>
                <w:color w:val="000099"/>
                <w:sz w:val="18"/>
              </w:rPr>
              <w:t>:</w:t>
            </w:r>
            <w:r w:rsidRPr="0044047E">
              <w:rPr>
                <w:b/>
                <w:color w:val="000099"/>
                <w:sz w:val="18"/>
              </w:rPr>
              <w:t xml:space="preserve"> </w:t>
            </w:r>
            <w:hyperlink r:id="rId481" w:history="1">
              <w:r w:rsidR="00DD266C" w:rsidRPr="0044047E">
                <w:rPr>
                  <w:noProof/>
                  <w:color w:val="000099"/>
                  <w:sz w:val="18"/>
                </w:rPr>
                <w:t>CHD-TERM-16</w:t>
              </w:r>
            </w:hyperlink>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6E30BC6A" w14:textId="77777777" w:rsidR="00DD266C" w:rsidRPr="0044047E" w:rsidRDefault="00895DBF" w:rsidP="00C406FB">
            <w:pPr>
              <w:rPr>
                <w:color w:val="000099"/>
              </w:rPr>
            </w:pPr>
            <w:r w:rsidRPr="0044047E">
              <w:rPr>
                <w:b/>
                <w:color w:val="000099"/>
                <w:sz w:val="18"/>
              </w:rPr>
              <w:t>Status</w:t>
            </w:r>
            <w:r w:rsidRPr="0044047E">
              <w:rPr>
                <w:color w:val="000099"/>
                <w:sz w:val="18"/>
              </w:rPr>
              <w:t>: Final</w:t>
            </w:r>
          </w:p>
        </w:tc>
        <w:tc>
          <w:tcPr>
            <w:tcW w:w="3156" w:type="dxa"/>
            <w:tcBorders>
              <w:left w:val="single" w:sz="4" w:space="0" w:color="C6D9F1" w:themeColor="text2" w:themeTint="33"/>
              <w:right w:val="single" w:sz="4" w:space="0" w:color="C6D9F1" w:themeColor="text2" w:themeTint="33"/>
            </w:tcBorders>
            <w:shd w:val="clear" w:color="auto" w:fill="DBE5F1" w:themeFill="accent1" w:themeFillTint="33"/>
          </w:tcPr>
          <w:p w14:paraId="5EB92C50" w14:textId="77777777" w:rsidR="00DD266C" w:rsidRPr="0044047E" w:rsidRDefault="00895DBF" w:rsidP="00C406FB">
            <w:pPr>
              <w:rPr>
                <w:color w:val="000099"/>
              </w:rPr>
            </w:pPr>
            <w:r w:rsidRPr="0044047E">
              <w:rPr>
                <w:b/>
                <w:color w:val="000099"/>
                <w:sz w:val="18"/>
              </w:rPr>
              <w:t>Version</w:t>
            </w:r>
            <w:r w:rsidRPr="0044047E">
              <w:rPr>
                <w:color w:val="000099"/>
                <w:sz w:val="18"/>
              </w:rPr>
              <w:t>: v</w:t>
            </w:r>
            <w:r w:rsidRPr="0044047E">
              <w:rPr>
                <w:noProof/>
                <w:color w:val="000099"/>
                <w:sz w:val="18"/>
              </w:rPr>
              <w:t>2</w:t>
            </w:r>
          </w:p>
        </w:tc>
      </w:tr>
      <w:tr w:rsidR="00BE75CE" w:rsidRPr="0044047E" w14:paraId="68401B2E" w14:textId="77777777" w:rsidTr="00DD266C">
        <w:trPr>
          <w:cantSplit/>
          <w:trHeight w:val="72"/>
        </w:trPr>
        <w:tc>
          <w:tcPr>
            <w:tcW w:w="1983" w:type="dxa"/>
            <w:tcBorders>
              <w:right w:val="single" w:sz="4" w:space="0" w:color="C6D9F1" w:themeColor="text2" w:themeTint="33"/>
            </w:tcBorders>
          </w:tcPr>
          <w:p w14:paraId="0BB63B25" w14:textId="77777777" w:rsidR="00DD266C" w:rsidRPr="0044047E" w:rsidRDefault="00895DBF" w:rsidP="00C406FB">
            <w:r w:rsidRPr="0044047E">
              <w:t>Description:</w:t>
            </w:r>
          </w:p>
        </w:tc>
        <w:tc>
          <w:tcPr>
            <w:tcW w:w="7485" w:type="dxa"/>
            <w:gridSpan w:val="3"/>
            <w:tcBorders>
              <w:left w:val="single" w:sz="4" w:space="0" w:color="C6D9F1" w:themeColor="text2" w:themeTint="33"/>
            </w:tcBorders>
          </w:tcPr>
          <w:p w14:paraId="6907B88E" w14:textId="77777777" w:rsidR="00BE75CE" w:rsidRPr="0044047E" w:rsidRDefault="00BE75CE"/>
        </w:tc>
      </w:tr>
      <w:tr w:rsidR="00BE75CE" w:rsidRPr="0044047E" w14:paraId="61C93134" w14:textId="77777777" w:rsidTr="00DD266C">
        <w:trPr>
          <w:cantSplit/>
          <w:trHeight w:val="72"/>
        </w:trPr>
        <w:tc>
          <w:tcPr>
            <w:tcW w:w="1983" w:type="dxa"/>
            <w:tcBorders>
              <w:right w:val="single" w:sz="4" w:space="0" w:color="C6D9F1" w:themeColor="text2" w:themeTint="33"/>
            </w:tcBorders>
          </w:tcPr>
          <w:p w14:paraId="7E5F91F8" w14:textId="77777777" w:rsidR="00DD266C" w:rsidRPr="0044047E" w:rsidRDefault="00895DBF" w:rsidP="00C406FB">
            <w:r w:rsidRPr="0044047E">
              <w:lastRenderedPageBreak/>
              <w:t>Abbreviation:</w:t>
            </w:r>
          </w:p>
        </w:tc>
        <w:tc>
          <w:tcPr>
            <w:tcW w:w="7485" w:type="dxa"/>
            <w:gridSpan w:val="3"/>
            <w:tcBorders>
              <w:left w:val="single" w:sz="4" w:space="0" w:color="C6D9F1" w:themeColor="text2" w:themeTint="33"/>
            </w:tcBorders>
          </w:tcPr>
          <w:p w14:paraId="336FC444" w14:textId="77777777" w:rsidR="00DD266C" w:rsidRPr="0044047E" w:rsidRDefault="00895DBF" w:rsidP="00C406FB">
            <w:r w:rsidRPr="0044047E">
              <w:rPr>
                <w:noProof/>
              </w:rPr>
              <w:t xml:space="preserve">A disaster, failure or comparable event that results in a reduction in the quality of an IT service </w:t>
            </w:r>
          </w:p>
        </w:tc>
      </w:tr>
    </w:tbl>
    <w:p w14:paraId="7E71832F" w14:textId="77777777" w:rsidR="00DD266C" w:rsidRPr="0044047E" w:rsidRDefault="00895DBF" w:rsidP="00DD266C">
      <w:pPr>
        <w:keepLines/>
        <w:spacing w:after="0"/>
      </w:pPr>
      <w:r w:rsidRPr="0044047E">
        <w:t xml:space="preserve">  </w:t>
      </w:r>
    </w:p>
    <w:sectPr w:rsidR="00DD266C" w:rsidRPr="0044047E" w:rsidSect="0099383F">
      <w:pgSz w:w="12240" w:h="15840"/>
      <w:pgMar w:top="1440" w:right="1440" w:bottom="1440" w:left="1440" w:header="720" w:footer="3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87D7" w14:textId="77777777" w:rsidR="007A53BC" w:rsidRDefault="007A53BC">
      <w:pPr>
        <w:spacing w:before="0" w:after="0" w:line="240" w:lineRule="auto"/>
      </w:pPr>
      <w:r>
        <w:separator/>
      </w:r>
    </w:p>
  </w:endnote>
  <w:endnote w:type="continuationSeparator" w:id="0">
    <w:p w14:paraId="61FD5E7F" w14:textId="77777777" w:rsidR="007A53BC" w:rsidRDefault="007A53BC">
      <w:pPr>
        <w:spacing w:before="0" w:after="0" w:line="240" w:lineRule="auto"/>
      </w:pPr>
      <w:r>
        <w:continuationSeparator/>
      </w:r>
    </w:p>
  </w:endnote>
  <w:endnote w:type="continuationNotice" w:id="1">
    <w:p w14:paraId="54DD4CD3" w14:textId="77777777" w:rsidR="007A53BC" w:rsidRDefault="007A53B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B060402020202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ans-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CF5C" w14:textId="180F0A0F" w:rsidR="00113EE9" w:rsidRDefault="00113EE9">
    <w:pPr>
      <w:pStyle w:val="Footer"/>
    </w:pPr>
    <w:r>
      <w:rPr>
        <w:noProof/>
      </w:rPr>
      <mc:AlternateContent>
        <mc:Choice Requires="wps">
          <w:drawing>
            <wp:anchor distT="0" distB="0" distL="0" distR="0" simplePos="0" relativeHeight="251658241" behindDoc="0" locked="0" layoutInCell="1" allowOverlap="1" wp14:anchorId="14019C7F" wp14:editId="53576A46">
              <wp:simplePos x="635" y="635"/>
              <wp:positionH relativeFrom="page">
                <wp:align>center</wp:align>
              </wp:positionH>
              <wp:positionV relativeFrom="page">
                <wp:align>bottom</wp:align>
              </wp:positionV>
              <wp:extent cx="1127125" cy="478155"/>
              <wp:effectExtent l="0" t="0" r="15875" b="0"/>
              <wp:wrapNone/>
              <wp:docPr id="1706677125" name="Text Box 2" descr="TfL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7125" cy="478155"/>
                      </a:xfrm>
                      <a:prstGeom prst="rect">
                        <a:avLst/>
                      </a:prstGeom>
                      <a:noFill/>
                      <a:ln>
                        <a:noFill/>
                      </a:ln>
                    </wps:spPr>
                    <wps:txbx>
                      <w:txbxContent>
                        <w:p w14:paraId="1F00F0B6" w14:textId="021F3789" w:rsidR="00113EE9" w:rsidRPr="00113EE9" w:rsidRDefault="00113EE9" w:rsidP="00113EE9">
                          <w:pPr>
                            <w:spacing w:after="0"/>
                            <w:rPr>
                              <w:rFonts w:ascii="Calibri" w:eastAsia="Calibri" w:hAnsi="Calibri" w:cs="Calibri"/>
                              <w:noProof/>
                              <w:color w:val="000000"/>
                              <w:sz w:val="28"/>
                              <w:szCs w:val="28"/>
                            </w:rPr>
                          </w:pPr>
                          <w:r w:rsidRPr="00113EE9">
                            <w:rPr>
                              <w:rFonts w:ascii="Calibri" w:eastAsia="Calibri" w:hAnsi="Calibri" w:cs="Calibri"/>
                              <w:noProof/>
                              <w:color w:val="000000"/>
                              <w:sz w:val="28"/>
                              <w:szCs w:val="28"/>
                            </w:rPr>
                            <w:t>TfL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019C7F" id="_x0000_t202" coordsize="21600,21600" o:spt="202" path="m,l,21600r21600,l21600,xe">
              <v:stroke joinstyle="miter"/>
              <v:path gradientshapeok="t" o:connecttype="rect"/>
            </v:shapetype>
            <v:shape id="Text Box 2" o:spid="_x0000_s1026" type="#_x0000_t202" alt="TfL RESTRICTED" style="position:absolute;margin-left:0;margin-top:0;width:88.75pt;height:37.6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" filled="f" stroked="f">
              <v:textbox style="mso-fit-shape-to-text:t" inset="0,0,0,15pt">
                <w:txbxContent>
                  <w:p w14:paraId="1F00F0B6" w14:textId="021F3789" w:rsidR="00113EE9" w:rsidRPr="00113EE9" w:rsidRDefault="00113EE9" w:rsidP="00113EE9">
                    <w:pPr>
                      <w:spacing w:after="0"/>
                      <w:rPr>
                        <w:rFonts w:ascii="Calibri" w:eastAsia="Calibri" w:hAnsi="Calibri" w:cs="Calibri"/>
                        <w:noProof/>
                        <w:color w:val="000000"/>
                        <w:sz w:val="28"/>
                        <w:szCs w:val="28"/>
                      </w:rPr>
                    </w:pPr>
                    <w:r w:rsidRPr="00113EE9">
                      <w:rPr>
                        <w:rFonts w:ascii="Calibri" w:eastAsia="Calibri" w:hAnsi="Calibri" w:cs="Calibri"/>
                        <w:noProof/>
                        <w:color w:val="000000"/>
                        <w:sz w:val="28"/>
                        <w:szCs w:val="28"/>
                      </w:rPr>
                      <w:t>TfL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Ind w:w="-542" w:type="dxa"/>
      <w:tblLook w:val="04A0" w:firstRow="1" w:lastRow="0" w:firstColumn="1" w:lastColumn="0" w:noHBand="0" w:noVBand="1"/>
    </w:tblPr>
    <w:tblGrid>
      <w:gridCol w:w="6210"/>
      <w:gridCol w:w="4230"/>
    </w:tblGrid>
    <w:tr w:rsidR="00BE75CE" w14:paraId="7E079DA9" w14:textId="77777777" w:rsidTr="001C7BFD">
      <w:trPr>
        <w:trHeight w:val="423"/>
      </w:trPr>
      <w:tc>
        <w:tcPr>
          <w:tcW w:w="6210" w:type="dxa"/>
        </w:tcPr>
        <w:p w14:paraId="550469A9" w14:textId="7B373D04" w:rsidR="008043C5" w:rsidRPr="008043C5" w:rsidRDefault="00113EE9" w:rsidP="00C406FB">
          <w:pPr>
            <w:pStyle w:val="Title"/>
            <w:spacing w:before="0" w:after="0"/>
            <w:rPr>
              <w:b w:val="0"/>
              <w:sz w:val="20"/>
              <w:lang w:val="en-GB"/>
            </w:rPr>
          </w:pPr>
          <w:r>
            <w:rPr>
              <w:b w:val="0"/>
              <w:noProof/>
              <w:sz w:val="18"/>
            </w:rPr>
            <mc:AlternateContent>
              <mc:Choice Requires="wps">
                <w:drawing>
                  <wp:anchor distT="0" distB="0" distL="0" distR="0" simplePos="0" relativeHeight="251658242" behindDoc="0" locked="0" layoutInCell="1" allowOverlap="1" wp14:anchorId="112CBB64" wp14:editId="13E6D306">
                    <wp:simplePos x="573630" y="9297347"/>
                    <wp:positionH relativeFrom="page">
                      <wp:align>center</wp:align>
                    </wp:positionH>
                    <wp:positionV relativeFrom="page">
                      <wp:align>bottom</wp:align>
                    </wp:positionV>
                    <wp:extent cx="1127125" cy="478155"/>
                    <wp:effectExtent l="0" t="0" r="15875" b="0"/>
                    <wp:wrapNone/>
                    <wp:docPr id="895001523" name="Text Box 3" descr="TfL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7125" cy="478155"/>
                            </a:xfrm>
                            <a:prstGeom prst="rect">
                              <a:avLst/>
                            </a:prstGeom>
                            <a:noFill/>
                            <a:ln>
                              <a:noFill/>
                            </a:ln>
                          </wps:spPr>
                          <wps:txbx>
                            <w:txbxContent>
                              <w:p w14:paraId="113AB926" w14:textId="14DD9736" w:rsidR="00113EE9" w:rsidRPr="00113EE9" w:rsidRDefault="00113EE9" w:rsidP="00113EE9">
                                <w:pPr>
                                  <w:spacing w:after="0"/>
                                  <w:rPr>
                                    <w:rFonts w:ascii="Calibri" w:eastAsia="Calibri" w:hAnsi="Calibri" w:cs="Calibri"/>
                                    <w:noProof/>
                                    <w:color w:val="000000"/>
                                    <w:sz w:val="28"/>
                                    <w:szCs w:val="28"/>
                                  </w:rPr>
                                </w:pPr>
                                <w:r w:rsidRPr="00113EE9">
                                  <w:rPr>
                                    <w:rFonts w:ascii="Calibri" w:eastAsia="Calibri" w:hAnsi="Calibri" w:cs="Calibri"/>
                                    <w:noProof/>
                                    <w:color w:val="000000"/>
                                    <w:sz w:val="28"/>
                                    <w:szCs w:val="28"/>
                                  </w:rPr>
                                  <w:t>TfL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2CBB64" id="_x0000_t202" coordsize="21600,21600" o:spt="202" path="m,l,21600r21600,l21600,xe">
                    <v:stroke joinstyle="miter"/>
                    <v:path gradientshapeok="t" o:connecttype="rect"/>
                  </v:shapetype>
                  <v:shape id="Text Box 3" o:spid="_x0000_s1027" type="#_x0000_t202" alt="TfL RESTRICTED" style="position:absolute;margin-left:0;margin-top:0;width:88.75pt;height:37.6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" filled="f" stroked="f">
                    <v:textbox style="mso-fit-shape-to-text:t" inset="0,0,0,15pt">
                      <w:txbxContent>
                        <w:p w14:paraId="113AB926" w14:textId="14DD9736" w:rsidR="00113EE9" w:rsidRPr="00113EE9" w:rsidRDefault="00113EE9" w:rsidP="00113EE9">
                          <w:pPr>
                            <w:spacing w:after="0"/>
                            <w:rPr>
                              <w:rFonts w:ascii="Calibri" w:eastAsia="Calibri" w:hAnsi="Calibri" w:cs="Calibri"/>
                              <w:noProof/>
                              <w:color w:val="000000"/>
                              <w:sz w:val="28"/>
                              <w:szCs w:val="28"/>
                            </w:rPr>
                          </w:pPr>
                          <w:r w:rsidRPr="00113EE9">
                            <w:rPr>
                              <w:rFonts w:ascii="Calibri" w:eastAsia="Calibri" w:hAnsi="Calibri" w:cs="Calibri"/>
                              <w:noProof/>
                              <w:color w:val="000000"/>
                              <w:sz w:val="28"/>
                              <w:szCs w:val="28"/>
                            </w:rPr>
                            <w:t>TfL RESTRICTED</w:t>
                          </w:r>
                        </w:p>
                      </w:txbxContent>
                    </v:textbox>
                    <w10:wrap anchorx="page" anchory="page"/>
                  </v:shape>
                </w:pict>
              </mc:Fallback>
            </mc:AlternateContent>
          </w:r>
          <w:r w:rsidRPr="008043C5">
            <w:rPr>
              <w:b w:val="0"/>
              <w:noProof/>
              <w:sz w:val="18"/>
            </w:rPr>
            <w:t>Contract Specification</w:t>
          </w:r>
          <w:r w:rsidRPr="008043C5">
            <w:rPr>
              <w:b w:val="0"/>
              <w:sz w:val="18"/>
              <w:lang w:val="en-GB"/>
            </w:rPr>
            <w:t xml:space="preserve">, </w:t>
          </w:r>
          <w:r w:rsidRPr="008043C5">
            <w:rPr>
              <w:b w:val="0"/>
              <w:noProof/>
              <w:sz w:val="18"/>
            </w:rPr>
            <w:t>Cash Handling Devices</w:t>
          </w:r>
        </w:p>
      </w:tc>
      <w:tc>
        <w:tcPr>
          <w:tcW w:w="4230" w:type="dxa"/>
        </w:tcPr>
        <w:p w14:paraId="25566258" w14:textId="5DADFA77" w:rsidR="008043C5" w:rsidRPr="004E1C53" w:rsidRDefault="00895DBF" w:rsidP="00C406FB">
          <w:pPr>
            <w:spacing w:after="0" w:line="240" w:lineRule="auto"/>
            <w:ind w:left="2696"/>
            <w:rPr>
              <w:color w:val="011893"/>
              <w:sz w:val="18"/>
              <w:szCs w:val="18"/>
            </w:rPr>
          </w:pPr>
          <w:r w:rsidRPr="008043C5">
            <w:rPr>
              <w:color w:val="011893"/>
              <w:sz w:val="16"/>
              <w:szCs w:val="18"/>
            </w:rPr>
            <w:t xml:space="preserve">Page </w:t>
          </w:r>
          <w:r w:rsidRPr="008043C5">
            <w:rPr>
              <w:color w:val="011893"/>
              <w:sz w:val="16"/>
              <w:szCs w:val="18"/>
            </w:rPr>
            <w:fldChar w:fldCharType="begin"/>
          </w:r>
          <w:r w:rsidRPr="008043C5">
            <w:rPr>
              <w:color w:val="011893"/>
              <w:sz w:val="16"/>
              <w:szCs w:val="18"/>
            </w:rPr>
            <w:instrText xml:space="preserve"> PAGE </w:instrText>
          </w:r>
          <w:r w:rsidRPr="008043C5">
            <w:rPr>
              <w:color w:val="011893"/>
              <w:sz w:val="16"/>
              <w:szCs w:val="18"/>
            </w:rPr>
            <w:fldChar w:fldCharType="separate"/>
          </w:r>
          <w:r w:rsidRPr="008043C5">
            <w:rPr>
              <w:color w:val="011893"/>
              <w:sz w:val="16"/>
              <w:szCs w:val="18"/>
            </w:rPr>
            <w:t>168</w:t>
          </w:r>
          <w:r w:rsidRPr="008043C5">
            <w:rPr>
              <w:noProof/>
              <w:color w:val="011893"/>
              <w:sz w:val="16"/>
              <w:szCs w:val="18"/>
            </w:rPr>
            <w:fldChar w:fldCharType="end"/>
          </w:r>
          <w:r w:rsidRPr="008043C5">
            <w:rPr>
              <w:color w:val="011893"/>
              <w:sz w:val="16"/>
              <w:szCs w:val="18"/>
            </w:rPr>
            <w:t xml:space="preserve"> of </w:t>
          </w:r>
          <w:r w:rsidRPr="008043C5">
            <w:rPr>
              <w:color w:val="011893"/>
              <w:sz w:val="16"/>
              <w:szCs w:val="18"/>
            </w:rPr>
            <w:fldChar w:fldCharType="begin"/>
          </w:r>
          <w:r w:rsidRPr="008043C5">
            <w:rPr>
              <w:color w:val="011893"/>
              <w:sz w:val="16"/>
              <w:szCs w:val="18"/>
            </w:rPr>
            <w:instrText xml:space="preserve"> NUMPAGES  </w:instrText>
          </w:r>
          <w:r w:rsidRPr="008043C5">
            <w:rPr>
              <w:color w:val="011893"/>
              <w:sz w:val="16"/>
              <w:szCs w:val="18"/>
            </w:rPr>
            <w:fldChar w:fldCharType="separate"/>
          </w:r>
          <w:r w:rsidRPr="008043C5">
            <w:rPr>
              <w:color w:val="011893"/>
              <w:sz w:val="16"/>
              <w:szCs w:val="18"/>
            </w:rPr>
            <w:t>168</w:t>
          </w:r>
          <w:r w:rsidRPr="008043C5">
            <w:rPr>
              <w:noProof/>
              <w:color w:val="011893"/>
              <w:sz w:val="16"/>
              <w:szCs w:val="18"/>
            </w:rPr>
            <w:fldChar w:fldCharType="end"/>
          </w:r>
        </w:p>
      </w:tc>
    </w:tr>
    <w:tr w:rsidR="00BE75CE" w14:paraId="5C912663" w14:textId="77777777" w:rsidTr="001C7BFD">
      <w:trPr>
        <w:trHeight w:val="227"/>
      </w:trPr>
      <w:tc>
        <w:tcPr>
          <w:tcW w:w="6210" w:type="dxa"/>
        </w:tcPr>
        <w:p w14:paraId="51928AAA" w14:textId="518515FB" w:rsidR="008043C5" w:rsidRPr="008043C5" w:rsidRDefault="00895DBF" w:rsidP="00C406FB">
          <w:pPr>
            <w:pStyle w:val="Title"/>
            <w:spacing w:before="0" w:after="0"/>
            <w:rPr>
              <w:b w:val="0"/>
              <w:i/>
              <w:sz w:val="20"/>
            </w:rPr>
          </w:pPr>
          <w:r w:rsidRPr="008043C5">
            <w:rPr>
              <w:b w:val="0"/>
              <w:i/>
              <w:noProof/>
              <w:sz w:val="18"/>
            </w:rPr>
            <w:t xml:space="preserve">Copyright © </w:t>
          </w:r>
          <w:r w:rsidRPr="008043C5">
            <w:rPr>
              <w:b w:val="0"/>
              <w:i/>
              <w:noProof/>
              <w:sz w:val="18"/>
            </w:rPr>
            <w:fldChar w:fldCharType="begin"/>
          </w:r>
          <w:r w:rsidRPr="008043C5">
            <w:rPr>
              <w:b w:val="0"/>
              <w:i/>
              <w:noProof/>
              <w:sz w:val="18"/>
            </w:rPr>
            <w:instrText xml:space="preserve"> TIME  \@ "yyyy"  \* MERGEFORMAT </w:instrText>
          </w:r>
          <w:r w:rsidRPr="008043C5">
            <w:rPr>
              <w:b w:val="0"/>
              <w:i/>
              <w:noProof/>
              <w:sz w:val="18"/>
            </w:rPr>
            <w:fldChar w:fldCharType="separate"/>
          </w:r>
          <w:r w:rsidR="000E150D">
            <w:rPr>
              <w:b w:val="0"/>
              <w:i/>
              <w:noProof/>
              <w:sz w:val="18"/>
            </w:rPr>
            <w:t>2025</w:t>
          </w:r>
          <w:r w:rsidRPr="008043C5">
            <w:rPr>
              <w:b w:val="0"/>
              <w:i/>
              <w:noProof/>
              <w:sz w:val="18"/>
            </w:rPr>
            <w:fldChar w:fldCharType="end"/>
          </w:r>
          <w:r w:rsidRPr="008043C5">
            <w:rPr>
              <w:b w:val="0"/>
              <w:i/>
              <w:noProof/>
              <w:sz w:val="18"/>
            </w:rPr>
            <w:t xml:space="preserve"> Transport for London.</w:t>
          </w:r>
        </w:p>
      </w:tc>
      <w:tc>
        <w:tcPr>
          <w:tcW w:w="4230" w:type="dxa"/>
        </w:tcPr>
        <w:p w14:paraId="372669BC" w14:textId="77777777" w:rsidR="00BE75CE" w:rsidRDefault="00BE75CE"/>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A3C63" w14:textId="57ACFD59" w:rsidR="00113EE9" w:rsidRDefault="00113EE9">
    <w:pPr>
      <w:pStyle w:val="Footer"/>
    </w:pPr>
    <w:r>
      <w:rPr>
        <w:noProof/>
      </w:rPr>
      <mc:AlternateContent>
        <mc:Choice Requires="wps">
          <w:drawing>
            <wp:anchor distT="0" distB="0" distL="0" distR="0" simplePos="0" relativeHeight="251658240" behindDoc="0" locked="0" layoutInCell="1" allowOverlap="1" wp14:anchorId="22802756" wp14:editId="721B180B">
              <wp:simplePos x="635" y="635"/>
              <wp:positionH relativeFrom="page">
                <wp:align>center</wp:align>
              </wp:positionH>
              <wp:positionV relativeFrom="page">
                <wp:align>bottom</wp:align>
              </wp:positionV>
              <wp:extent cx="1127125" cy="478155"/>
              <wp:effectExtent l="0" t="0" r="15875" b="0"/>
              <wp:wrapNone/>
              <wp:docPr id="382268340" name="Text Box 1" descr="TfL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7125" cy="478155"/>
                      </a:xfrm>
                      <a:prstGeom prst="rect">
                        <a:avLst/>
                      </a:prstGeom>
                      <a:noFill/>
                      <a:ln>
                        <a:noFill/>
                      </a:ln>
                    </wps:spPr>
                    <wps:txbx>
                      <w:txbxContent>
                        <w:p w14:paraId="54F34FC8" w14:textId="1548905D" w:rsidR="00113EE9" w:rsidRPr="00113EE9" w:rsidRDefault="00113EE9" w:rsidP="00113EE9">
                          <w:pPr>
                            <w:spacing w:after="0"/>
                            <w:rPr>
                              <w:rFonts w:ascii="Calibri" w:eastAsia="Calibri" w:hAnsi="Calibri" w:cs="Calibri"/>
                              <w:noProof/>
                              <w:color w:val="000000"/>
                              <w:sz w:val="28"/>
                              <w:szCs w:val="28"/>
                            </w:rPr>
                          </w:pPr>
                          <w:r w:rsidRPr="00113EE9">
                            <w:rPr>
                              <w:rFonts w:ascii="Calibri" w:eastAsia="Calibri" w:hAnsi="Calibri" w:cs="Calibri"/>
                              <w:noProof/>
                              <w:color w:val="000000"/>
                              <w:sz w:val="28"/>
                              <w:szCs w:val="28"/>
                            </w:rPr>
                            <w:t>TfL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802756" id="_x0000_t202" coordsize="21600,21600" o:spt="202" path="m,l,21600r21600,l21600,xe">
              <v:stroke joinstyle="miter"/>
              <v:path gradientshapeok="t" o:connecttype="rect"/>
            </v:shapetype>
            <v:shape id="Text Box 1" o:spid="_x0000_s1028" type="#_x0000_t202" alt="TfL RESTRICTED" style="position:absolute;margin-left:0;margin-top:0;width:88.75pt;height:37.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" filled="f" stroked="f">
              <v:textbox style="mso-fit-shape-to-text:t" inset="0,0,0,15pt">
                <w:txbxContent>
                  <w:p w14:paraId="54F34FC8" w14:textId="1548905D" w:rsidR="00113EE9" w:rsidRPr="00113EE9" w:rsidRDefault="00113EE9" w:rsidP="00113EE9">
                    <w:pPr>
                      <w:spacing w:after="0"/>
                      <w:rPr>
                        <w:rFonts w:ascii="Calibri" w:eastAsia="Calibri" w:hAnsi="Calibri" w:cs="Calibri"/>
                        <w:noProof/>
                        <w:color w:val="000000"/>
                        <w:sz w:val="28"/>
                        <w:szCs w:val="28"/>
                      </w:rPr>
                    </w:pPr>
                    <w:r w:rsidRPr="00113EE9">
                      <w:rPr>
                        <w:rFonts w:ascii="Calibri" w:eastAsia="Calibri" w:hAnsi="Calibri" w:cs="Calibri"/>
                        <w:noProof/>
                        <w:color w:val="000000"/>
                        <w:sz w:val="28"/>
                        <w:szCs w:val="28"/>
                      </w:rPr>
                      <w:t>TfL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9C014" w14:textId="77777777" w:rsidR="007A53BC" w:rsidRDefault="007A53BC">
      <w:pPr>
        <w:spacing w:before="0" w:after="0" w:line="240" w:lineRule="auto"/>
      </w:pPr>
      <w:r>
        <w:separator/>
      </w:r>
    </w:p>
  </w:footnote>
  <w:footnote w:type="continuationSeparator" w:id="0">
    <w:p w14:paraId="6B0E97AB" w14:textId="77777777" w:rsidR="007A53BC" w:rsidRDefault="007A53BC">
      <w:pPr>
        <w:spacing w:before="0" w:after="0" w:line="240" w:lineRule="auto"/>
      </w:pPr>
      <w:r>
        <w:continuationSeparator/>
      </w:r>
    </w:p>
  </w:footnote>
  <w:footnote w:type="continuationNotice" w:id="1">
    <w:p w14:paraId="2DB4B4CC" w14:textId="77777777" w:rsidR="007A53BC" w:rsidRDefault="007A53B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15" w14:textId="46E7418E" w:rsidR="00894B80" w:rsidRDefault="00895DBF" w:rsidP="00894B80">
    <w:pPr>
      <w:pStyle w:val="Header"/>
      <w:tabs>
        <w:tab w:val="clear" w:pos="4680"/>
        <w:tab w:val="clear" w:pos="9360"/>
        <w:tab w:val="left" w:pos="6486"/>
      </w:tabs>
    </w:pPr>
    <w:r>
      <w:rPr>
        <w:noProof/>
        <w:lang w:val="en-GB" w:eastAsia="en-GB"/>
      </w:rPr>
      <w:drawing>
        <wp:inline distT="0" distB="0" distL="0" distR="0" wp14:anchorId="04646470" wp14:editId="1A6DD0B1">
          <wp:extent cx="2651760" cy="1109345"/>
          <wp:effectExtent l="0" t="0" r="0" b="0"/>
          <wp:docPr id="1153512369" name="Picture 115351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51760" cy="1109345"/>
                  </a:xfrm>
                  <a:prstGeom prst="rect">
                    <a:avLst/>
                  </a:prstGeom>
                  <a:noFill/>
                </pic:spPr>
              </pic:pic>
            </a:graphicData>
          </a:graphic>
        </wp:inline>
      </w:drawing>
    </w:r>
    <w:r>
      <w:rPr>
        <w:noProof/>
      </w:rPr>
      <w:t xml:space="preserve">                                                               </w:t>
    </w:r>
    <w:r w:rsidRPr="00894B80">
      <w:t xml:space="preserve"> </w:t>
    </w:r>
    <w:r w:rsidR="00802952">
      <w:rPr>
        <w:noProof/>
        <w:lang w:val="en-GB" w:eastAsia="en-GB"/>
      </w:rPr>
      <w:drawing>
        <wp:inline distT="0" distB="0" distL="0" distR="0" wp14:anchorId="01EBCC07" wp14:editId="4DFEE516">
          <wp:extent cx="795020" cy="795020"/>
          <wp:effectExtent l="0" t="0" r="0" b="0"/>
          <wp:docPr id="880499057" name="Picture 880499057" descr="https://encrypted-tbn3.gstatic.com/images?q=tbn:ANd9GcRN1IR7GtIaCrPWHCf4hIHGRwe39267BajbCuW-FoY-iOSM1yz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https://encrypted-tbn3.gstatic.com/images?q=tbn:ANd9GcRN1IR7GtIaCrPWHCf4hIHGRwe39267BajbCuW-FoY-iOSM1yzP"/>
                  <pic:cNvPicPr>
                    <a:picLocks noChangeAspect="1" noChangeArrowheads="1"/>
                  </pic:cNvPicPr>
                </pic:nvPicPr>
                <pic:blipFill>
                  <a:blip r:embed="rId2" r:link="rId3">
                    <a:extLst>
                      <a:ext uri="{28A0092B-C50C-407E-A947-70E740481C1C}">
                        <a14:useLocalDpi xmlns:a14="http://schemas.microsoft.com/office/drawing/2010/main" val="0"/>
                      </a:ext>
                    </a:extLst>
                  </a:blip>
                  <a:stretch>
                    <a:fillRect/>
                  </a:stretch>
                </pic:blipFill>
                <pic:spPr bwMode="auto">
                  <a:xfrm>
                    <a:off x="0" y="0"/>
                    <a:ext cx="795020" cy="7950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60350" w14:textId="32A06787" w:rsidR="00B018CE" w:rsidRDefault="00895DBF" w:rsidP="00894B80">
    <w:pPr>
      <w:pStyle w:val="Header"/>
      <w:tabs>
        <w:tab w:val="clear" w:pos="4680"/>
        <w:tab w:val="clear" w:pos="9360"/>
        <w:tab w:val="left" w:pos="6486"/>
      </w:tabs>
    </w:pPr>
    <w:r>
      <w:rPr>
        <w:noProof/>
        <w:lang w:val="en-GB" w:eastAsia="en-GB"/>
      </w:rPr>
      <w:drawing>
        <wp:inline distT="0" distB="0" distL="0" distR="0" wp14:anchorId="46A74DD8" wp14:editId="1B622193">
          <wp:extent cx="2651760" cy="1109345"/>
          <wp:effectExtent l="0" t="0" r="0" b="0"/>
          <wp:docPr id="2097445166" name="Picture 2097445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51760" cy="1109345"/>
                  </a:xfrm>
                  <a:prstGeom prst="rect">
                    <a:avLst/>
                  </a:prstGeom>
                  <a:noFill/>
                </pic:spPr>
              </pic:pic>
            </a:graphicData>
          </a:graphic>
        </wp:inline>
      </w:drawing>
    </w:r>
    <w:r w:rsidR="00894B80">
      <w:rPr>
        <w:noProof/>
      </w:rPr>
      <w:t xml:space="preserve">                                                               </w:t>
    </w:r>
    <w:r w:rsidR="00894B80" w:rsidRPr="00894B80">
      <w:t xml:space="preserve"> </w:t>
    </w:r>
    <w:r w:rsidR="00802952">
      <w:rPr>
        <w:noProof/>
        <w:lang w:val="en-GB" w:eastAsia="en-GB"/>
      </w:rPr>
      <w:drawing>
        <wp:inline distT="0" distB="0" distL="0" distR="0" wp14:anchorId="1EAED088" wp14:editId="3382B9DD">
          <wp:extent cx="795020" cy="795020"/>
          <wp:effectExtent l="0" t="0" r="0" b="0"/>
          <wp:docPr id="1500406855" name="Picture 1500406855" descr="https://encrypted-tbn3.gstatic.com/images?q=tbn:ANd9GcRN1IR7GtIaCrPWHCf4hIHGRwe39267BajbCuW-FoY-iOSM1yz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ttps://encrypted-tbn3.gstatic.com/images?q=tbn:ANd9GcRN1IR7GtIaCrPWHCf4hIHGRwe39267BajbCuW-FoY-iOSM1yzP"/>
                  <pic:cNvPicPr>
                    <a:picLocks noChangeAspect="1" noChangeArrowheads="1"/>
                  </pic:cNvPicPr>
                </pic:nvPicPr>
                <pic:blipFill>
                  <a:blip r:embed="rId2" r:link="rId3">
                    <a:extLst>
                      <a:ext uri="{28A0092B-C50C-407E-A947-70E740481C1C}">
                        <a14:useLocalDpi xmlns:a14="http://schemas.microsoft.com/office/drawing/2010/main" val="0"/>
                      </a:ext>
                    </a:extLst>
                  </a:blip>
                  <a:stretch>
                    <a:fillRect/>
                  </a:stretch>
                </pic:blipFill>
                <pic:spPr bwMode="auto">
                  <a:xfrm>
                    <a:off x="0" y="0"/>
                    <a:ext cx="795020" cy="7950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hybridMultilevel"/>
    <w:tmpl w:val="00000001"/>
    <w:lvl w:ilvl="0" w:tplc="7828F358">
      <w:start w:val="1"/>
      <w:numFmt w:val="bullet"/>
      <w:lvlText w:val=""/>
      <w:lvlJc w:val="left"/>
      <w:pPr>
        <w:ind w:left="720" w:hanging="360"/>
      </w:pPr>
      <w:rPr>
        <w:rFonts w:ascii="Symbol" w:hAnsi="Symbol"/>
      </w:rPr>
    </w:lvl>
    <w:lvl w:ilvl="1" w:tplc="3CEC9EBE">
      <w:start w:val="1"/>
      <w:numFmt w:val="bullet"/>
      <w:lvlText w:val="o"/>
      <w:lvlJc w:val="left"/>
      <w:pPr>
        <w:tabs>
          <w:tab w:val="num" w:pos="1440"/>
        </w:tabs>
        <w:ind w:left="1440" w:hanging="360"/>
      </w:pPr>
      <w:rPr>
        <w:rFonts w:ascii="Courier New" w:hAnsi="Courier New"/>
      </w:rPr>
    </w:lvl>
    <w:lvl w:ilvl="2" w:tplc="541AEADC">
      <w:start w:val="1"/>
      <w:numFmt w:val="bullet"/>
      <w:lvlText w:val=""/>
      <w:lvlJc w:val="left"/>
      <w:pPr>
        <w:tabs>
          <w:tab w:val="num" w:pos="2160"/>
        </w:tabs>
        <w:ind w:left="2160" w:hanging="360"/>
      </w:pPr>
      <w:rPr>
        <w:rFonts w:ascii="Wingdings" w:hAnsi="Wingdings"/>
      </w:rPr>
    </w:lvl>
    <w:lvl w:ilvl="3" w:tplc="B9C08A96">
      <w:start w:val="1"/>
      <w:numFmt w:val="bullet"/>
      <w:lvlText w:val=""/>
      <w:lvlJc w:val="left"/>
      <w:pPr>
        <w:tabs>
          <w:tab w:val="num" w:pos="2880"/>
        </w:tabs>
        <w:ind w:left="2880" w:hanging="360"/>
      </w:pPr>
      <w:rPr>
        <w:rFonts w:ascii="Symbol" w:hAnsi="Symbol"/>
      </w:rPr>
    </w:lvl>
    <w:lvl w:ilvl="4" w:tplc="1778A244">
      <w:start w:val="1"/>
      <w:numFmt w:val="bullet"/>
      <w:lvlText w:val="o"/>
      <w:lvlJc w:val="left"/>
      <w:pPr>
        <w:tabs>
          <w:tab w:val="num" w:pos="3600"/>
        </w:tabs>
        <w:ind w:left="3600" w:hanging="360"/>
      </w:pPr>
      <w:rPr>
        <w:rFonts w:ascii="Courier New" w:hAnsi="Courier New"/>
      </w:rPr>
    </w:lvl>
    <w:lvl w:ilvl="5" w:tplc="AA809A98">
      <w:start w:val="1"/>
      <w:numFmt w:val="bullet"/>
      <w:lvlText w:val=""/>
      <w:lvlJc w:val="left"/>
      <w:pPr>
        <w:tabs>
          <w:tab w:val="num" w:pos="4320"/>
        </w:tabs>
        <w:ind w:left="4320" w:hanging="360"/>
      </w:pPr>
      <w:rPr>
        <w:rFonts w:ascii="Wingdings" w:hAnsi="Wingdings"/>
      </w:rPr>
    </w:lvl>
    <w:lvl w:ilvl="6" w:tplc="59CA12DE">
      <w:start w:val="1"/>
      <w:numFmt w:val="bullet"/>
      <w:lvlText w:val=""/>
      <w:lvlJc w:val="left"/>
      <w:pPr>
        <w:tabs>
          <w:tab w:val="num" w:pos="5040"/>
        </w:tabs>
        <w:ind w:left="5040" w:hanging="360"/>
      </w:pPr>
      <w:rPr>
        <w:rFonts w:ascii="Symbol" w:hAnsi="Symbol"/>
      </w:rPr>
    </w:lvl>
    <w:lvl w:ilvl="7" w:tplc="21EEFE1A">
      <w:start w:val="1"/>
      <w:numFmt w:val="bullet"/>
      <w:lvlText w:val="o"/>
      <w:lvlJc w:val="left"/>
      <w:pPr>
        <w:tabs>
          <w:tab w:val="num" w:pos="5760"/>
        </w:tabs>
        <w:ind w:left="5760" w:hanging="360"/>
      </w:pPr>
      <w:rPr>
        <w:rFonts w:ascii="Courier New" w:hAnsi="Courier New"/>
      </w:rPr>
    </w:lvl>
    <w:lvl w:ilvl="8" w:tplc="BACA4D86">
      <w:start w:val="1"/>
      <w:numFmt w:val="bullet"/>
      <w:lvlText w:val=""/>
      <w:lvlJc w:val="left"/>
      <w:pPr>
        <w:tabs>
          <w:tab w:val="num" w:pos="6480"/>
        </w:tabs>
        <w:ind w:left="6480" w:hanging="360"/>
      </w:pPr>
      <w:rPr>
        <w:rFonts w:ascii="Wingdings" w:hAnsi="Wingdings"/>
      </w:rPr>
    </w:lvl>
  </w:abstractNum>
  <w:abstractNum w:abstractNumId="1" w15:restartNumberingAfterBreak="1">
    <w:nsid w:val="00000002"/>
    <w:multiLevelType w:val="hybridMultilevel"/>
    <w:tmpl w:val="00000002"/>
    <w:lvl w:ilvl="0" w:tplc="96943A7C">
      <w:start w:val="1"/>
      <w:numFmt w:val="bullet"/>
      <w:lvlText w:val=""/>
      <w:lvlJc w:val="left"/>
      <w:pPr>
        <w:ind w:left="720" w:hanging="360"/>
      </w:pPr>
      <w:rPr>
        <w:rFonts w:ascii="Symbol" w:hAnsi="Symbol"/>
      </w:rPr>
    </w:lvl>
    <w:lvl w:ilvl="1" w:tplc="34B4345A">
      <w:start w:val="1"/>
      <w:numFmt w:val="bullet"/>
      <w:lvlText w:val="o"/>
      <w:lvlJc w:val="left"/>
      <w:pPr>
        <w:tabs>
          <w:tab w:val="num" w:pos="1440"/>
        </w:tabs>
        <w:ind w:left="1440" w:hanging="360"/>
      </w:pPr>
      <w:rPr>
        <w:rFonts w:ascii="Courier New" w:hAnsi="Courier New"/>
      </w:rPr>
    </w:lvl>
    <w:lvl w:ilvl="2" w:tplc="E4F8BFA8">
      <w:start w:val="1"/>
      <w:numFmt w:val="bullet"/>
      <w:lvlText w:val=""/>
      <w:lvlJc w:val="left"/>
      <w:pPr>
        <w:tabs>
          <w:tab w:val="num" w:pos="2160"/>
        </w:tabs>
        <w:ind w:left="2160" w:hanging="360"/>
      </w:pPr>
      <w:rPr>
        <w:rFonts w:ascii="Wingdings" w:hAnsi="Wingdings"/>
      </w:rPr>
    </w:lvl>
    <w:lvl w:ilvl="3" w:tplc="29342A6E">
      <w:start w:val="1"/>
      <w:numFmt w:val="bullet"/>
      <w:lvlText w:val=""/>
      <w:lvlJc w:val="left"/>
      <w:pPr>
        <w:tabs>
          <w:tab w:val="num" w:pos="2880"/>
        </w:tabs>
        <w:ind w:left="2880" w:hanging="360"/>
      </w:pPr>
      <w:rPr>
        <w:rFonts w:ascii="Symbol" w:hAnsi="Symbol"/>
      </w:rPr>
    </w:lvl>
    <w:lvl w:ilvl="4" w:tplc="18A2572E">
      <w:start w:val="1"/>
      <w:numFmt w:val="bullet"/>
      <w:lvlText w:val="o"/>
      <w:lvlJc w:val="left"/>
      <w:pPr>
        <w:tabs>
          <w:tab w:val="num" w:pos="3600"/>
        </w:tabs>
        <w:ind w:left="3600" w:hanging="360"/>
      </w:pPr>
      <w:rPr>
        <w:rFonts w:ascii="Courier New" w:hAnsi="Courier New"/>
      </w:rPr>
    </w:lvl>
    <w:lvl w:ilvl="5" w:tplc="FF5C156E">
      <w:start w:val="1"/>
      <w:numFmt w:val="bullet"/>
      <w:lvlText w:val=""/>
      <w:lvlJc w:val="left"/>
      <w:pPr>
        <w:tabs>
          <w:tab w:val="num" w:pos="4320"/>
        </w:tabs>
        <w:ind w:left="4320" w:hanging="360"/>
      </w:pPr>
      <w:rPr>
        <w:rFonts w:ascii="Wingdings" w:hAnsi="Wingdings"/>
      </w:rPr>
    </w:lvl>
    <w:lvl w:ilvl="6" w:tplc="8D36E5E2">
      <w:start w:val="1"/>
      <w:numFmt w:val="bullet"/>
      <w:lvlText w:val=""/>
      <w:lvlJc w:val="left"/>
      <w:pPr>
        <w:tabs>
          <w:tab w:val="num" w:pos="5040"/>
        </w:tabs>
        <w:ind w:left="5040" w:hanging="360"/>
      </w:pPr>
      <w:rPr>
        <w:rFonts w:ascii="Symbol" w:hAnsi="Symbol"/>
      </w:rPr>
    </w:lvl>
    <w:lvl w:ilvl="7" w:tplc="D61A568A">
      <w:start w:val="1"/>
      <w:numFmt w:val="bullet"/>
      <w:lvlText w:val="o"/>
      <w:lvlJc w:val="left"/>
      <w:pPr>
        <w:tabs>
          <w:tab w:val="num" w:pos="5760"/>
        </w:tabs>
        <w:ind w:left="5760" w:hanging="360"/>
      </w:pPr>
      <w:rPr>
        <w:rFonts w:ascii="Courier New" w:hAnsi="Courier New"/>
      </w:rPr>
    </w:lvl>
    <w:lvl w:ilvl="8" w:tplc="49D60828">
      <w:start w:val="1"/>
      <w:numFmt w:val="bullet"/>
      <w:lvlText w:val=""/>
      <w:lvlJc w:val="left"/>
      <w:pPr>
        <w:tabs>
          <w:tab w:val="num" w:pos="6480"/>
        </w:tabs>
        <w:ind w:left="6480" w:hanging="360"/>
      </w:pPr>
      <w:rPr>
        <w:rFonts w:ascii="Wingdings" w:hAnsi="Wingdings"/>
      </w:rPr>
    </w:lvl>
  </w:abstractNum>
  <w:abstractNum w:abstractNumId="2" w15:restartNumberingAfterBreak="1">
    <w:nsid w:val="00000003"/>
    <w:multiLevelType w:val="hybridMultilevel"/>
    <w:tmpl w:val="00000003"/>
    <w:lvl w:ilvl="0" w:tplc="CA90A928">
      <w:start w:val="1"/>
      <w:numFmt w:val="bullet"/>
      <w:lvlText w:val=""/>
      <w:lvlJc w:val="left"/>
      <w:pPr>
        <w:ind w:left="720" w:hanging="360"/>
      </w:pPr>
      <w:rPr>
        <w:rFonts w:ascii="Symbol" w:hAnsi="Symbol"/>
      </w:rPr>
    </w:lvl>
    <w:lvl w:ilvl="1" w:tplc="F3349EBA">
      <w:start w:val="1"/>
      <w:numFmt w:val="bullet"/>
      <w:lvlText w:val="o"/>
      <w:lvlJc w:val="left"/>
      <w:pPr>
        <w:tabs>
          <w:tab w:val="num" w:pos="1440"/>
        </w:tabs>
        <w:ind w:left="1440" w:hanging="360"/>
      </w:pPr>
      <w:rPr>
        <w:rFonts w:ascii="Courier New" w:hAnsi="Courier New"/>
      </w:rPr>
    </w:lvl>
    <w:lvl w:ilvl="2" w:tplc="DB96C26C">
      <w:start w:val="1"/>
      <w:numFmt w:val="bullet"/>
      <w:lvlText w:val=""/>
      <w:lvlJc w:val="left"/>
      <w:pPr>
        <w:tabs>
          <w:tab w:val="num" w:pos="2160"/>
        </w:tabs>
        <w:ind w:left="2160" w:hanging="360"/>
      </w:pPr>
      <w:rPr>
        <w:rFonts w:ascii="Wingdings" w:hAnsi="Wingdings"/>
      </w:rPr>
    </w:lvl>
    <w:lvl w:ilvl="3" w:tplc="48D6C3FE">
      <w:start w:val="1"/>
      <w:numFmt w:val="bullet"/>
      <w:lvlText w:val=""/>
      <w:lvlJc w:val="left"/>
      <w:pPr>
        <w:tabs>
          <w:tab w:val="num" w:pos="2880"/>
        </w:tabs>
        <w:ind w:left="2880" w:hanging="360"/>
      </w:pPr>
      <w:rPr>
        <w:rFonts w:ascii="Symbol" w:hAnsi="Symbol"/>
      </w:rPr>
    </w:lvl>
    <w:lvl w:ilvl="4" w:tplc="872C0BE6">
      <w:start w:val="1"/>
      <w:numFmt w:val="bullet"/>
      <w:lvlText w:val="o"/>
      <w:lvlJc w:val="left"/>
      <w:pPr>
        <w:tabs>
          <w:tab w:val="num" w:pos="3600"/>
        </w:tabs>
        <w:ind w:left="3600" w:hanging="360"/>
      </w:pPr>
      <w:rPr>
        <w:rFonts w:ascii="Courier New" w:hAnsi="Courier New"/>
      </w:rPr>
    </w:lvl>
    <w:lvl w:ilvl="5" w:tplc="C2FE15AA">
      <w:start w:val="1"/>
      <w:numFmt w:val="bullet"/>
      <w:lvlText w:val=""/>
      <w:lvlJc w:val="left"/>
      <w:pPr>
        <w:tabs>
          <w:tab w:val="num" w:pos="4320"/>
        </w:tabs>
        <w:ind w:left="4320" w:hanging="360"/>
      </w:pPr>
      <w:rPr>
        <w:rFonts w:ascii="Wingdings" w:hAnsi="Wingdings"/>
      </w:rPr>
    </w:lvl>
    <w:lvl w:ilvl="6" w:tplc="A33806B4">
      <w:start w:val="1"/>
      <w:numFmt w:val="bullet"/>
      <w:lvlText w:val=""/>
      <w:lvlJc w:val="left"/>
      <w:pPr>
        <w:tabs>
          <w:tab w:val="num" w:pos="5040"/>
        </w:tabs>
        <w:ind w:left="5040" w:hanging="360"/>
      </w:pPr>
      <w:rPr>
        <w:rFonts w:ascii="Symbol" w:hAnsi="Symbol"/>
      </w:rPr>
    </w:lvl>
    <w:lvl w:ilvl="7" w:tplc="94E45560">
      <w:start w:val="1"/>
      <w:numFmt w:val="bullet"/>
      <w:lvlText w:val="o"/>
      <w:lvlJc w:val="left"/>
      <w:pPr>
        <w:tabs>
          <w:tab w:val="num" w:pos="5760"/>
        </w:tabs>
        <w:ind w:left="5760" w:hanging="360"/>
      </w:pPr>
      <w:rPr>
        <w:rFonts w:ascii="Courier New" w:hAnsi="Courier New"/>
      </w:rPr>
    </w:lvl>
    <w:lvl w:ilvl="8" w:tplc="C5F01522">
      <w:start w:val="1"/>
      <w:numFmt w:val="bullet"/>
      <w:lvlText w:val=""/>
      <w:lvlJc w:val="left"/>
      <w:pPr>
        <w:tabs>
          <w:tab w:val="num" w:pos="6480"/>
        </w:tabs>
        <w:ind w:left="6480" w:hanging="360"/>
      </w:pPr>
      <w:rPr>
        <w:rFonts w:ascii="Wingdings" w:hAnsi="Wingdings"/>
      </w:rPr>
    </w:lvl>
  </w:abstractNum>
  <w:abstractNum w:abstractNumId="3" w15:restartNumberingAfterBreak="1">
    <w:nsid w:val="00000004"/>
    <w:multiLevelType w:val="hybridMultilevel"/>
    <w:tmpl w:val="00000004"/>
    <w:lvl w:ilvl="0" w:tplc="B3FA099A">
      <w:start w:val="1"/>
      <w:numFmt w:val="bullet"/>
      <w:lvlText w:val=""/>
      <w:lvlJc w:val="left"/>
      <w:pPr>
        <w:ind w:left="720" w:hanging="360"/>
      </w:pPr>
      <w:rPr>
        <w:rFonts w:ascii="Symbol" w:hAnsi="Symbol"/>
      </w:rPr>
    </w:lvl>
    <w:lvl w:ilvl="1" w:tplc="C7D8504E">
      <w:start w:val="1"/>
      <w:numFmt w:val="bullet"/>
      <w:lvlText w:val="o"/>
      <w:lvlJc w:val="left"/>
      <w:pPr>
        <w:tabs>
          <w:tab w:val="num" w:pos="1440"/>
        </w:tabs>
        <w:ind w:left="1440" w:hanging="360"/>
      </w:pPr>
      <w:rPr>
        <w:rFonts w:ascii="Courier New" w:hAnsi="Courier New"/>
      </w:rPr>
    </w:lvl>
    <w:lvl w:ilvl="2" w:tplc="1096BCFA">
      <w:start w:val="1"/>
      <w:numFmt w:val="bullet"/>
      <w:lvlText w:val=""/>
      <w:lvlJc w:val="left"/>
      <w:pPr>
        <w:tabs>
          <w:tab w:val="num" w:pos="2160"/>
        </w:tabs>
        <w:ind w:left="2160" w:hanging="360"/>
      </w:pPr>
      <w:rPr>
        <w:rFonts w:ascii="Wingdings" w:hAnsi="Wingdings"/>
      </w:rPr>
    </w:lvl>
    <w:lvl w:ilvl="3" w:tplc="60587B44">
      <w:start w:val="1"/>
      <w:numFmt w:val="bullet"/>
      <w:lvlText w:val=""/>
      <w:lvlJc w:val="left"/>
      <w:pPr>
        <w:tabs>
          <w:tab w:val="num" w:pos="2880"/>
        </w:tabs>
        <w:ind w:left="2880" w:hanging="360"/>
      </w:pPr>
      <w:rPr>
        <w:rFonts w:ascii="Symbol" w:hAnsi="Symbol"/>
      </w:rPr>
    </w:lvl>
    <w:lvl w:ilvl="4" w:tplc="8448505A">
      <w:start w:val="1"/>
      <w:numFmt w:val="bullet"/>
      <w:lvlText w:val="o"/>
      <w:lvlJc w:val="left"/>
      <w:pPr>
        <w:tabs>
          <w:tab w:val="num" w:pos="3600"/>
        </w:tabs>
        <w:ind w:left="3600" w:hanging="360"/>
      </w:pPr>
      <w:rPr>
        <w:rFonts w:ascii="Courier New" w:hAnsi="Courier New"/>
      </w:rPr>
    </w:lvl>
    <w:lvl w:ilvl="5" w:tplc="FBAA4C3C">
      <w:start w:val="1"/>
      <w:numFmt w:val="bullet"/>
      <w:lvlText w:val=""/>
      <w:lvlJc w:val="left"/>
      <w:pPr>
        <w:tabs>
          <w:tab w:val="num" w:pos="4320"/>
        </w:tabs>
        <w:ind w:left="4320" w:hanging="360"/>
      </w:pPr>
      <w:rPr>
        <w:rFonts w:ascii="Wingdings" w:hAnsi="Wingdings"/>
      </w:rPr>
    </w:lvl>
    <w:lvl w:ilvl="6" w:tplc="13983360">
      <w:start w:val="1"/>
      <w:numFmt w:val="bullet"/>
      <w:lvlText w:val=""/>
      <w:lvlJc w:val="left"/>
      <w:pPr>
        <w:tabs>
          <w:tab w:val="num" w:pos="5040"/>
        </w:tabs>
        <w:ind w:left="5040" w:hanging="360"/>
      </w:pPr>
      <w:rPr>
        <w:rFonts w:ascii="Symbol" w:hAnsi="Symbol"/>
      </w:rPr>
    </w:lvl>
    <w:lvl w:ilvl="7" w:tplc="733662E0">
      <w:start w:val="1"/>
      <w:numFmt w:val="bullet"/>
      <w:lvlText w:val="o"/>
      <w:lvlJc w:val="left"/>
      <w:pPr>
        <w:tabs>
          <w:tab w:val="num" w:pos="5760"/>
        </w:tabs>
        <w:ind w:left="5760" w:hanging="360"/>
      </w:pPr>
      <w:rPr>
        <w:rFonts w:ascii="Courier New" w:hAnsi="Courier New"/>
      </w:rPr>
    </w:lvl>
    <w:lvl w:ilvl="8" w:tplc="A2BA2286">
      <w:start w:val="1"/>
      <w:numFmt w:val="bullet"/>
      <w:lvlText w:val=""/>
      <w:lvlJc w:val="left"/>
      <w:pPr>
        <w:tabs>
          <w:tab w:val="num" w:pos="6480"/>
        </w:tabs>
        <w:ind w:left="6480" w:hanging="360"/>
      </w:pPr>
      <w:rPr>
        <w:rFonts w:ascii="Wingdings" w:hAnsi="Wingdings"/>
      </w:rPr>
    </w:lvl>
  </w:abstractNum>
  <w:abstractNum w:abstractNumId="4" w15:restartNumberingAfterBreak="1">
    <w:nsid w:val="00000005"/>
    <w:multiLevelType w:val="hybridMultilevel"/>
    <w:tmpl w:val="00000005"/>
    <w:lvl w:ilvl="0" w:tplc="97704E26">
      <w:start w:val="1"/>
      <w:numFmt w:val="bullet"/>
      <w:lvlText w:val=""/>
      <w:lvlJc w:val="left"/>
      <w:pPr>
        <w:ind w:left="720" w:hanging="360"/>
      </w:pPr>
      <w:rPr>
        <w:rFonts w:ascii="Symbol" w:hAnsi="Symbol"/>
      </w:rPr>
    </w:lvl>
    <w:lvl w:ilvl="1" w:tplc="7BF87818">
      <w:start w:val="1"/>
      <w:numFmt w:val="bullet"/>
      <w:lvlText w:val="o"/>
      <w:lvlJc w:val="left"/>
      <w:pPr>
        <w:tabs>
          <w:tab w:val="num" w:pos="1440"/>
        </w:tabs>
        <w:ind w:left="1440" w:hanging="360"/>
      </w:pPr>
      <w:rPr>
        <w:rFonts w:ascii="Courier New" w:hAnsi="Courier New"/>
      </w:rPr>
    </w:lvl>
    <w:lvl w:ilvl="2" w:tplc="C2969C76">
      <w:start w:val="1"/>
      <w:numFmt w:val="bullet"/>
      <w:lvlText w:val=""/>
      <w:lvlJc w:val="left"/>
      <w:pPr>
        <w:tabs>
          <w:tab w:val="num" w:pos="2160"/>
        </w:tabs>
        <w:ind w:left="2160" w:hanging="360"/>
      </w:pPr>
      <w:rPr>
        <w:rFonts w:ascii="Wingdings" w:hAnsi="Wingdings"/>
      </w:rPr>
    </w:lvl>
    <w:lvl w:ilvl="3" w:tplc="04D6CEFC">
      <w:start w:val="1"/>
      <w:numFmt w:val="bullet"/>
      <w:lvlText w:val=""/>
      <w:lvlJc w:val="left"/>
      <w:pPr>
        <w:tabs>
          <w:tab w:val="num" w:pos="2880"/>
        </w:tabs>
        <w:ind w:left="2880" w:hanging="360"/>
      </w:pPr>
      <w:rPr>
        <w:rFonts w:ascii="Symbol" w:hAnsi="Symbol"/>
      </w:rPr>
    </w:lvl>
    <w:lvl w:ilvl="4" w:tplc="51BCEC02">
      <w:start w:val="1"/>
      <w:numFmt w:val="bullet"/>
      <w:lvlText w:val="o"/>
      <w:lvlJc w:val="left"/>
      <w:pPr>
        <w:tabs>
          <w:tab w:val="num" w:pos="3600"/>
        </w:tabs>
        <w:ind w:left="3600" w:hanging="360"/>
      </w:pPr>
      <w:rPr>
        <w:rFonts w:ascii="Courier New" w:hAnsi="Courier New"/>
      </w:rPr>
    </w:lvl>
    <w:lvl w:ilvl="5" w:tplc="8C645CEC">
      <w:start w:val="1"/>
      <w:numFmt w:val="bullet"/>
      <w:lvlText w:val=""/>
      <w:lvlJc w:val="left"/>
      <w:pPr>
        <w:tabs>
          <w:tab w:val="num" w:pos="4320"/>
        </w:tabs>
        <w:ind w:left="4320" w:hanging="360"/>
      </w:pPr>
      <w:rPr>
        <w:rFonts w:ascii="Wingdings" w:hAnsi="Wingdings"/>
      </w:rPr>
    </w:lvl>
    <w:lvl w:ilvl="6" w:tplc="294E2036">
      <w:start w:val="1"/>
      <w:numFmt w:val="bullet"/>
      <w:lvlText w:val=""/>
      <w:lvlJc w:val="left"/>
      <w:pPr>
        <w:tabs>
          <w:tab w:val="num" w:pos="5040"/>
        </w:tabs>
        <w:ind w:left="5040" w:hanging="360"/>
      </w:pPr>
      <w:rPr>
        <w:rFonts w:ascii="Symbol" w:hAnsi="Symbol"/>
      </w:rPr>
    </w:lvl>
    <w:lvl w:ilvl="7" w:tplc="00B8FB96">
      <w:start w:val="1"/>
      <w:numFmt w:val="bullet"/>
      <w:lvlText w:val="o"/>
      <w:lvlJc w:val="left"/>
      <w:pPr>
        <w:tabs>
          <w:tab w:val="num" w:pos="5760"/>
        </w:tabs>
        <w:ind w:left="5760" w:hanging="360"/>
      </w:pPr>
      <w:rPr>
        <w:rFonts w:ascii="Courier New" w:hAnsi="Courier New"/>
      </w:rPr>
    </w:lvl>
    <w:lvl w:ilvl="8" w:tplc="6428C090">
      <w:start w:val="1"/>
      <w:numFmt w:val="bullet"/>
      <w:lvlText w:val=""/>
      <w:lvlJc w:val="left"/>
      <w:pPr>
        <w:tabs>
          <w:tab w:val="num" w:pos="6480"/>
        </w:tabs>
        <w:ind w:left="6480" w:hanging="360"/>
      </w:pPr>
      <w:rPr>
        <w:rFonts w:ascii="Wingdings" w:hAnsi="Wingdings"/>
      </w:rPr>
    </w:lvl>
  </w:abstractNum>
  <w:abstractNum w:abstractNumId="5" w15:restartNumberingAfterBreak="1">
    <w:nsid w:val="00000006"/>
    <w:multiLevelType w:val="hybridMultilevel"/>
    <w:tmpl w:val="00000006"/>
    <w:lvl w:ilvl="0" w:tplc="FAECD64A">
      <w:start w:val="1"/>
      <w:numFmt w:val="bullet"/>
      <w:lvlText w:val=""/>
      <w:lvlJc w:val="left"/>
      <w:pPr>
        <w:ind w:left="720" w:hanging="360"/>
      </w:pPr>
      <w:rPr>
        <w:rFonts w:ascii="Symbol" w:hAnsi="Symbol"/>
      </w:rPr>
    </w:lvl>
    <w:lvl w:ilvl="1" w:tplc="79F87CAC">
      <w:start w:val="1"/>
      <w:numFmt w:val="bullet"/>
      <w:lvlText w:val="o"/>
      <w:lvlJc w:val="left"/>
      <w:pPr>
        <w:tabs>
          <w:tab w:val="num" w:pos="1440"/>
        </w:tabs>
        <w:ind w:left="1440" w:hanging="360"/>
      </w:pPr>
      <w:rPr>
        <w:rFonts w:ascii="Courier New" w:hAnsi="Courier New"/>
      </w:rPr>
    </w:lvl>
    <w:lvl w:ilvl="2" w:tplc="4104B0C2">
      <w:start w:val="1"/>
      <w:numFmt w:val="bullet"/>
      <w:lvlText w:val=""/>
      <w:lvlJc w:val="left"/>
      <w:pPr>
        <w:tabs>
          <w:tab w:val="num" w:pos="2160"/>
        </w:tabs>
        <w:ind w:left="2160" w:hanging="360"/>
      </w:pPr>
      <w:rPr>
        <w:rFonts w:ascii="Wingdings" w:hAnsi="Wingdings"/>
      </w:rPr>
    </w:lvl>
    <w:lvl w:ilvl="3" w:tplc="78F84302">
      <w:start w:val="1"/>
      <w:numFmt w:val="bullet"/>
      <w:lvlText w:val=""/>
      <w:lvlJc w:val="left"/>
      <w:pPr>
        <w:tabs>
          <w:tab w:val="num" w:pos="2880"/>
        </w:tabs>
        <w:ind w:left="2880" w:hanging="360"/>
      </w:pPr>
      <w:rPr>
        <w:rFonts w:ascii="Symbol" w:hAnsi="Symbol"/>
      </w:rPr>
    </w:lvl>
    <w:lvl w:ilvl="4" w:tplc="0BCE55B6">
      <w:start w:val="1"/>
      <w:numFmt w:val="bullet"/>
      <w:lvlText w:val="o"/>
      <w:lvlJc w:val="left"/>
      <w:pPr>
        <w:tabs>
          <w:tab w:val="num" w:pos="3600"/>
        </w:tabs>
        <w:ind w:left="3600" w:hanging="360"/>
      </w:pPr>
      <w:rPr>
        <w:rFonts w:ascii="Courier New" w:hAnsi="Courier New"/>
      </w:rPr>
    </w:lvl>
    <w:lvl w:ilvl="5" w:tplc="AF025872">
      <w:start w:val="1"/>
      <w:numFmt w:val="bullet"/>
      <w:lvlText w:val=""/>
      <w:lvlJc w:val="left"/>
      <w:pPr>
        <w:tabs>
          <w:tab w:val="num" w:pos="4320"/>
        </w:tabs>
        <w:ind w:left="4320" w:hanging="360"/>
      </w:pPr>
      <w:rPr>
        <w:rFonts w:ascii="Wingdings" w:hAnsi="Wingdings"/>
      </w:rPr>
    </w:lvl>
    <w:lvl w:ilvl="6" w:tplc="6D445514">
      <w:start w:val="1"/>
      <w:numFmt w:val="bullet"/>
      <w:lvlText w:val=""/>
      <w:lvlJc w:val="left"/>
      <w:pPr>
        <w:tabs>
          <w:tab w:val="num" w:pos="5040"/>
        </w:tabs>
        <w:ind w:left="5040" w:hanging="360"/>
      </w:pPr>
      <w:rPr>
        <w:rFonts w:ascii="Symbol" w:hAnsi="Symbol"/>
      </w:rPr>
    </w:lvl>
    <w:lvl w:ilvl="7" w:tplc="44700638">
      <w:start w:val="1"/>
      <w:numFmt w:val="bullet"/>
      <w:lvlText w:val="o"/>
      <w:lvlJc w:val="left"/>
      <w:pPr>
        <w:tabs>
          <w:tab w:val="num" w:pos="5760"/>
        </w:tabs>
        <w:ind w:left="5760" w:hanging="360"/>
      </w:pPr>
      <w:rPr>
        <w:rFonts w:ascii="Courier New" w:hAnsi="Courier New"/>
      </w:rPr>
    </w:lvl>
    <w:lvl w:ilvl="8" w:tplc="0EC4DB66">
      <w:start w:val="1"/>
      <w:numFmt w:val="bullet"/>
      <w:lvlText w:val=""/>
      <w:lvlJc w:val="left"/>
      <w:pPr>
        <w:tabs>
          <w:tab w:val="num" w:pos="6480"/>
        </w:tabs>
        <w:ind w:left="6480" w:hanging="360"/>
      </w:pPr>
      <w:rPr>
        <w:rFonts w:ascii="Wingdings" w:hAnsi="Wingdings"/>
      </w:rPr>
    </w:lvl>
  </w:abstractNum>
  <w:abstractNum w:abstractNumId="6" w15:restartNumberingAfterBreak="1">
    <w:nsid w:val="003145E0"/>
    <w:multiLevelType w:val="hybridMultilevel"/>
    <w:tmpl w:val="00000001"/>
    <w:lvl w:ilvl="0" w:tplc="27869174">
      <w:start w:val="1"/>
      <w:numFmt w:val="bullet"/>
      <w:lvlText w:val=""/>
      <w:lvlJc w:val="left"/>
      <w:pPr>
        <w:ind w:left="720" w:hanging="360"/>
      </w:pPr>
      <w:rPr>
        <w:rFonts w:ascii="Symbol" w:hAnsi="Symbol"/>
      </w:rPr>
    </w:lvl>
    <w:lvl w:ilvl="1" w:tplc="7F2E7DCC">
      <w:start w:val="1"/>
      <w:numFmt w:val="bullet"/>
      <w:lvlText w:val="o"/>
      <w:lvlJc w:val="left"/>
      <w:pPr>
        <w:tabs>
          <w:tab w:val="num" w:pos="1440"/>
        </w:tabs>
        <w:ind w:left="1440" w:hanging="360"/>
      </w:pPr>
      <w:rPr>
        <w:rFonts w:ascii="Courier New" w:hAnsi="Courier New"/>
      </w:rPr>
    </w:lvl>
    <w:lvl w:ilvl="2" w:tplc="6FE65148">
      <w:start w:val="1"/>
      <w:numFmt w:val="bullet"/>
      <w:lvlText w:val=""/>
      <w:lvlJc w:val="left"/>
      <w:pPr>
        <w:tabs>
          <w:tab w:val="num" w:pos="2160"/>
        </w:tabs>
        <w:ind w:left="2160" w:hanging="360"/>
      </w:pPr>
      <w:rPr>
        <w:rFonts w:ascii="Wingdings" w:hAnsi="Wingdings"/>
      </w:rPr>
    </w:lvl>
    <w:lvl w:ilvl="3" w:tplc="A9AE2000">
      <w:start w:val="1"/>
      <w:numFmt w:val="bullet"/>
      <w:lvlText w:val=""/>
      <w:lvlJc w:val="left"/>
      <w:pPr>
        <w:tabs>
          <w:tab w:val="num" w:pos="2880"/>
        </w:tabs>
        <w:ind w:left="2880" w:hanging="360"/>
      </w:pPr>
      <w:rPr>
        <w:rFonts w:ascii="Symbol" w:hAnsi="Symbol"/>
      </w:rPr>
    </w:lvl>
    <w:lvl w:ilvl="4" w:tplc="EF9CE4E8">
      <w:start w:val="1"/>
      <w:numFmt w:val="bullet"/>
      <w:lvlText w:val="o"/>
      <w:lvlJc w:val="left"/>
      <w:pPr>
        <w:tabs>
          <w:tab w:val="num" w:pos="3600"/>
        </w:tabs>
        <w:ind w:left="3600" w:hanging="360"/>
      </w:pPr>
      <w:rPr>
        <w:rFonts w:ascii="Courier New" w:hAnsi="Courier New"/>
      </w:rPr>
    </w:lvl>
    <w:lvl w:ilvl="5" w:tplc="356CEA12">
      <w:start w:val="1"/>
      <w:numFmt w:val="bullet"/>
      <w:lvlText w:val=""/>
      <w:lvlJc w:val="left"/>
      <w:pPr>
        <w:tabs>
          <w:tab w:val="num" w:pos="4320"/>
        </w:tabs>
        <w:ind w:left="4320" w:hanging="360"/>
      </w:pPr>
      <w:rPr>
        <w:rFonts w:ascii="Wingdings" w:hAnsi="Wingdings"/>
      </w:rPr>
    </w:lvl>
    <w:lvl w:ilvl="6" w:tplc="58E492B8">
      <w:start w:val="1"/>
      <w:numFmt w:val="bullet"/>
      <w:lvlText w:val=""/>
      <w:lvlJc w:val="left"/>
      <w:pPr>
        <w:tabs>
          <w:tab w:val="num" w:pos="5040"/>
        </w:tabs>
        <w:ind w:left="5040" w:hanging="360"/>
      </w:pPr>
      <w:rPr>
        <w:rFonts w:ascii="Symbol" w:hAnsi="Symbol"/>
      </w:rPr>
    </w:lvl>
    <w:lvl w:ilvl="7" w:tplc="081208AC">
      <w:start w:val="1"/>
      <w:numFmt w:val="bullet"/>
      <w:lvlText w:val="o"/>
      <w:lvlJc w:val="left"/>
      <w:pPr>
        <w:tabs>
          <w:tab w:val="num" w:pos="5760"/>
        </w:tabs>
        <w:ind w:left="5760" w:hanging="360"/>
      </w:pPr>
      <w:rPr>
        <w:rFonts w:ascii="Courier New" w:hAnsi="Courier New"/>
      </w:rPr>
    </w:lvl>
    <w:lvl w:ilvl="8" w:tplc="1AFEF5C8">
      <w:start w:val="1"/>
      <w:numFmt w:val="bullet"/>
      <w:lvlText w:val=""/>
      <w:lvlJc w:val="left"/>
      <w:pPr>
        <w:tabs>
          <w:tab w:val="num" w:pos="6480"/>
        </w:tabs>
        <w:ind w:left="6480" w:hanging="360"/>
      </w:pPr>
      <w:rPr>
        <w:rFonts w:ascii="Wingdings" w:hAnsi="Wingdings"/>
      </w:rPr>
    </w:lvl>
  </w:abstractNum>
  <w:abstractNum w:abstractNumId="7" w15:restartNumberingAfterBreak="1">
    <w:nsid w:val="03694DFB"/>
    <w:multiLevelType w:val="hybridMultilevel"/>
    <w:tmpl w:val="00000001"/>
    <w:lvl w:ilvl="0" w:tplc="DC7CFCF6">
      <w:start w:val="1"/>
      <w:numFmt w:val="bullet"/>
      <w:lvlText w:val=""/>
      <w:lvlJc w:val="left"/>
      <w:pPr>
        <w:ind w:left="720" w:hanging="360"/>
      </w:pPr>
      <w:rPr>
        <w:rFonts w:ascii="Symbol" w:hAnsi="Symbol"/>
      </w:rPr>
    </w:lvl>
    <w:lvl w:ilvl="1" w:tplc="FC1E9062">
      <w:start w:val="1"/>
      <w:numFmt w:val="bullet"/>
      <w:lvlText w:val="o"/>
      <w:lvlJc w:val="left"/>
      <w:pPr>
        <w:tabs>
          <w:tab w:val="num" w:pos="1440"/>
        </w:tabs>
        <w:ind w:left="1440" w:hanging="360"/>
      </w:pPr>
      <w:rPr>
        <w:rFonts w:ascii="Courier New" w:hAnsi="Courier New"/>
      </w:rPr>
    </w:lvl>
    <w:lvl w:ilvl="2" w:tplc="6F28ACA0">
      <w:start w:val="1"/>
      <w:numFmt w:val="bullet"/>
      <w:lvlText w:val=""/>
      <w:lvlJc w:val="left"/>
      <w:pPr>
        <w:tabs>
          <w:tab w:val="num" w:pos="2160"/>
        </w:tabs>
        <w:ind w:left="2160" w:hanging="360"/>
      </w:pPr>
      <w:rPr>
        <w:rFonts w:ascii="Wingdings" w:hAnsi="Wingdings"/>
      </w:rPr>
    </w:lvl>
    <w:lvl w:ilvl="3" w:tplc="10CE2904">
      <w:start w:val="1"/>
      <w:numFmt w:val="bullet"/>
      <w:lvlText w:val=""/>
      <w:lvlJc w:val="left"/>
      <w:pPr>
        <w:tabs>
          <w:tab w:val="num" w:pos="2880"/>
        </w:tabs>
        <w:ind w:left="2880" w:hanging="360"/>
      </w:pPr>
      <w:rPr>
        <w:rFonts w:ascii="Symbol" w:hAnsi="Symbol"/>
      </w:rPr>
    </w:lvl>
    <w:lvl w:ilvl="4" w:tplc="F71CA330">
      <w:start w:val="1"/>
      <w:numFmt w:val="bullet"/>
      <w:lvlText w:val="o"/>
      <w:lvlJc w:val="left"/>
      <w:pPr>
        <w:tabs>
          <w:tab w:val="num" w:pos="3600"/>
        </w:tabs>
        <w:ind w:left="3600" w:hanging="360"/>
      </w:pPr>
      <w:rPr>
        <w:rFonts w:ascii="Courier New" w:hAnsi="Courier New"/>
      </w:rPr>
    </w:lvl>
    <w:lvl w:ilvl="5" w:tplc="E9CE45DC">
      <w:start w:val="1"/>
      <w:numFmt w:val="bullet"/>
      <w:lvlText w:val=""/>
      <w:lvlJc w:val="left"/>
      <w:pPr>
        <w:tabs>
          <w:tab w:val="num" w:pos="4320"/>
        </w:tabs>
        <w:ind w:left="4320" w:hanging="360"/>
      </w:pPr>
      <w:rPr>
        <w:rFonts w:ascii="Wingdings" w:hAnsi="Wingdings"/>
      </w:rPr>
    </w:lvl>
    <w:lvl w:ilvl="6" w:tplc="76BED2D8">
      <w:start w:val="1"/>
      <w:numFmt w:val="bullet"/>
      <w:lvlText w:val=""/>
      <w:lvlJc w:val="left"/>
      <w:pPr>
        <w:tabs>
          <w:tab w:val="num" w:pos="5040"/>
        </w:tabs>
        <w:ind w:left="5040" w:hanging="360"/>
      </w:pPr>
      <w:rPr>
        <w:rFonts w:ascii="Symbol" w:hAnsi="Symbol"/>
      </w:rPr>
    </w:lvl>
    <w:lvl w:ilvl="7" w:tplc="3E268558">
      <w:start w:val="1"/>
      <w:numFmt w:val="bullet"/>
      <w:lvlText w:val="o"/>
      <w:lvlJc w:val="left"/>
      <w:pPr>
        <w:tabs>
          <w:tab w:val="num" w:pos="5760"/>
        </w:tabs>
        <w:ind w:left="5760" w:hanging="360"/>
      </w:pPr>
      <w:rPr>
        <w:rFonts w:ascii="Courier New" w:hAnsi="Courier New"/>
      </w:rPr>
    </w:lvl>
    <w:lvl w:ilvl="8" w:tplc="0478B9B2">
      <w:start w:val="1"/>
      <w:numFmt w:val="bullet"/>
      <w:lvlText w:val=""/>
      <w:lvlJc w:val="left"/>
      <w:pPr>
        <w:tabs>
          <w:tab w:val="num" w:pos="6480"/>
        </w:tabs>
        <w:ind w:left="6480" w:hanging="360"/>
      </w:pPr>
      <w:rPr>
        <w:rFonts w:ascii="Wingdings" w:hAnsi="Wingdings"/>
      </w:rPr>
    </w:lvl>
  </w:abstractNum>
  <w:abstractNum w:abstractNumId="8" w15:restartNumberingAfterBreak="1">
    <w:nsid w:val="05027524"/>
    <w:multiLevelType w:val="hybridMultilevel"/>
    <w:tmpl w:val="00000001"/>
    <w:lvl w:ilvl="0" w:tplc="BF92DDD2">
      <w:start w:val="1"/>
      <w:numFmt w:val="bullet"/>
      <w:lvlText w:val=""/>
      <w:lvlJc w:val="left"/>
      <w:pPr>
        <w:ind w:left="720" w:hanging="360"/>
      </w:pPr>
      <w:rPr>
        <w:rFonts w:ascii="Symbol" w:hAnsi="Symbol"/>
      </w:rPr>
    </w:lvl>
    <w:lvl w:ilvl="1" w:tplc="63A053A0">
      <w:start w:val="1"/>
      <w:numFmt w:val="bullet"/>
      <w:lvlText w:val="o"/>
      <w:lvlJc w:val="left"/>
      <w:pPr>
        <w:tabs>
          <w:tab w:val="num" w:pos="1440"/>
        </w:tabs>
        <w:ind w:left="1440" w:hanging="360"/>
      </w:pPr>
      <w:rPr>
        <w:rFonts w:ascii="Courier New" w:hAnsi="Courier New"/>
      </w:rPr>
    </w:lvl>
    <w:lvl w:ilvl="2" w:tplc="B1626C7E">
      <w:start w:val="1"/>
      <w:numFmt w:val="bullet"/>
      <w:lvlText w:val=""/>
      <w:lvlJc w:val="left"/>
      <w:pPr>
        <w:tabs>
          <w:tab w:val="num" w:pos="2160"/>
        </w:tabs>
        <w:ind w:left="2160" w:hanging="360"/>
      </w:pPr>
      <w:rPr>
        <w:rFonts w:ascii="Wingdings" w:hAnsi="Wingdings"/>
      </w:rPr>
    </w:lvl>
    <w:lvl w:ilvl="3" w:tplc="9CE48286">
      <w:start w:val="1"/>
      <w:numFmt w:val="bullet"/>
      <w:lvlText w:val=""/>
      <w:lvlJc w:val="left"/>
      <w:pPr>
        <w:tabs>
          <w:tab w:val="num" w:pos="2880"/>
        </w:tabs>
        <w:ind w:left="2880" w:hanging="360"/>
      </w:pPr>
      <w:rPr>
        <w:rFonts w:ascii="Symbol" w:hAnsi="Symbol"/>
      </w:rPr>
    </w:lvl>
    <w:lvl w:ilvl="4" w:tplc="E0164BC2">
      <w:start w:val="1"/>
      <w:numFmt w:val="bullet"/>
      <w:lvlText w:val="o"/>
      <w:lvlJc w:val="left"/>
      <w:pPr>
        <w:tabs>
          <w:tab w:val="num" w:pos="3600"/>
        </w:tabs>
        <w:ind w:left="3600" w:hanging="360"/>
      </w:pPr>
      <w:rPr>
        <w:rFonts w:ascii="Courier New" w:hAnsi="Courier New"/>
      </w:rPr>
    </w:lvl>
    <w:lvl w:ilvl="5" w:tplc="B9B62FB2">
      <w:start w:val="1"/>
      <w:numFmt w:val="bullet"/>
      <w:lvlText w:val=""/>
      <w:lvlJc w:val="left"/>
      <w:pPr>
        <w:tabs>
          <w:tab w:val="num" w:pos="4320"/>
        </w:tabs>
        <w:ind w:left="4320" w:hanging="360"/>
      </w:pPr>
      <w:rPr>
        <w:rFonts w:ascii="Wingdings" w:hAnsi="Wingdings"/>
      </w:rPr>
    </w:lvl>
    <w:lvl w:ilvl="6" w:tplc="33940E18">
      <w:start w:val="1"/>
      <w:numFmt w:val="bullet"/>
      <w:lvlText w:val=""/>
      <w:lvlJc w:val="left"/>
      <w:pPr>
        <w:tabs>
          <w:tab w:val="num" w:pos="5040"/>
        </w:tabs>
        <w:ind w:left="5040" w:hanging="360"/>
      </w:pPr>
      <w:rPr>
        <w:rFonts w:ascii="Symbol" w:hAnsi="Symbol"/>
      </w:rPr>
    </w:lvl>
    <w:lvl w:ilvl="7" w:tplc="F7A40EE2">
      <w:start w:val="1"/>
      <w:numFmt w:val="bullet"/>
      <w:lvlText w:val="o"/>
      <w:lvlJc w:val="left"/>
      <w:pPr>
        <w:tabs>
          <w:tab w:val="num" w:pos="5760"/>
        </w:tabs>
        <w:ind w:left="5760" w:hanging="360"/>
      </w:pPr>
      <w:rPr>
        <w:rFonts w:ascii="Courier New" w:hAnsi="Courier New"/>
      </w:rPr>
    </w:lvl>
    <w:lvl w:ilvl="8" w:tplc="69F69440">
      <w:start w:val="1"/>
      <w:numFmt w:val="bullet"/>
      <w:lvlText w:val=""/>
      <w:lvlJc w:val="left"/>
      <w:pPr>
        <w:tabs>
          <w:tab w:val="num" w:pos="6480"/>
        </w:tabs>
        <w:ind w:left="6480" w:hanging="360"/>
      </w:pPr>
      <w:rPr>
        <w:rFonts w:ascii="Wingdings" w:hAnsi="Wingdings"/>
      </w:rPr>
    </w:lvl>
  </w:abstractNum>
  <w:abstractNum w:abstractNumId="9" w15:restartNumberingAfterBreak="1">
    <w:nsid w:val="05D6E9AD"/>
    <w:multiLevelType w:val="hybridMultilevel"/>
    <w:tmpl w:val="00000001"/>
    <w:lvl w:ilvl="0" w:tplc="1230324C">
      <w:start w:val="1"/>
      <w:numFmt w:val="bullet"/>
      <w:lvlText w:val=""/>
      <w:lvlJc w:val="left"/>
      <w:pPr>
        <w:ind w:left="720" w:hanging="360"/>
      </w:pPr>
      <w:rPr>
        <w:rFonts w:ascii="Symbol" w:hAnsi="Symbol"/>
      </w:rPr>
    </w:lvl>
    <w:lvl w:ilvl="1" w:tplc="DB7E0138">
      <w:start w:val="1"/>
      <w:numFmt w:val="bullet"/>
      <w:lvlText w:val="o"/>
      <w:lvlJc w:val="left"/>
      <w:pPr>
        <w:tabs>
          <w:tab w:val="num" w:pos="1440"/>
        </w:tabs>
        <w:ind w:left="1440" w:hanging="360"/>
      </w:pPr>
      <w:rPr>
        <w:rFonts w:ascii="Courier New" w:hAnsi="Courier New"/>
      </w:rPr>
    </w:lvl>
    <w:lvl w:ilvl="2" w:tplc="295E6760">
      <w:start w:val="1"/>
      <w:numFmt w:val="bullet"/>
      <w:lvlText w:val=""/>
      <w:lvlJc w:val="left"/>
      <w:pPr>
        <w:tabs>
          <w:tab w:val="num" w:pos="2160"/>
        </w:tabs>
        <w:ind w:left="2160" w:hanging="360"/>
      </w:pPr>
      <w:rPr>
        <w:rFonts w:ascii="Wingdings" w:hAnsi="Wingdings"/>
      </w:rPr>
    </w:lvl>
    <w:lvl w:ilvl="3" w:tplc="4036C5E2">
      <w:start w:val="1"/>
      <w:numFmt w:val="bullet"/>
      <w:lvlText w:val=""/>
      <w:lvlJc w:val="left"/>
      <w:pPr>
        <w:tabs>
          <w:tab w:val="num" w:pos="2880"/>
        </w:tabs>
        <w:ind w:left="2880" w:hanging="360"/>
      </w:pPr>
      <w:rPr>
        <w:rFonts w:ascii="Symbol" w:hAnsi="Symbol"/>
      </w:rPr>
    </w:lvl>
    <w:lvl w:ilvl="4" w:tplc="175A4B56">
      <w:start w:val="1"/>
      <w:numFmt w:val="bullet"/>
      <w:lvlText w:val="o"/>
      <w:lvlJc w:val="left"/>
      <w:pPr>
        <w:tabs>
          <w:tab w:val="num" w:pos="3600"/>
        </w:tabs>
        <w:ind w:left="3600" w:hanging="360"/>
      </w:pPr>
      <w:rPr>
        <w:rFonts w:ascii="Courier New" w:hAnsi="Courier New"/>
      </w:rPr>
    </w:lvl>
    <w:lvl w:ilvl="5" w:tplc="808264AA">
      <w:start w:val="1"/>
      <w:numFmt w:val="bullet"/>
      <w:lvlText w:val=""/>
      <w:lvlJc w:val="left"/>
      <w:pPr>
        <w:tabs>
          <w:tab w:val="num" w:pos="4320"/>
        </w:tabs>
        <w:ind w:left="4320" w:hanging="360"/>
      </w:pPr>
      <w:rPr>
        <w:rFonts w:ascii="Wingdings" w:hAnsi="Wingdings"/>
      </w:rPr>
    </w:lvl>
    <w:lvl w:ilvl="6" w:tplc="464C52BE">
      <w:start w:val="1"/>
      <w:numFmt w:val="bullet"/>
      <w:lvlText w:val=""/>
      <w:lvlJc w:val="left"/>
      <w:pPr>
        <w:tabs>
          <w:tab w:val="num" w:pos="5040"/>
        </w:tabs>
        <w:ind w:left="5040" w:hanging="360"/>
      </w:pPr>
      <w:rPr>
        <w:rFonts w:ascii="Symbol" w:hAnsi="Symbol"/>
      </w:rPr>
    </w:lvl>
    <w:lvl w:ilvl="7" w:tplc="A42493C2">
      <w:start w:val="1"/>
      <w:numFmt w:val="bullet"/>
      <w:lvlText w:val="o"/>
      <w:lvlJc w:val="left"/>
      <w:pPr>
        <w:tabs>
          <w:tab w:val="num" w:pos="5760"/>
        </w:tabs>
        <w:ind w:left="5760" w:hanging="360"/>
      </w:pPr>
      <w:rPr>
        <w:rFonts w:ascii="Courier New" w:hAnsi="Courier New"/>
      </w:rPr>
    </w:lvl>
    <w:lvl w:ilvl="8" w:tplc="1102EFAE">
      <w:start w:val="1"/>
      <w:numFmt w:val="bullet"/>
      <w:lvlText w:val=""/>
      <w:lvlJc w:val="left"/>
      <w:pPr>
        <w:tabs>
          <w:tab w:val="num" w:pos="6480"/>
        </w:tabs>
        <w:ind w:left="6480" w:hanging="360"/>
      </w:pPr>
      <w:rPr>
        <w:rFonts w:ascii="Wingdings" w:hAnsi="Wingdings"/>
      </w:rPr>
    </w:lvl>
  </w:abstractNum>
  <w:abstractNum w:abstractNumId="10" w15:restartNumberingAfterBreak="1">
    <w:nsid w:val="093FFCDD"/>
    <w:multiLevelType w:val="hybridMultilevel"/>
    <w:tmpl w:val="00000001"/>
    <w:lvl w:ilvl="0" w:tplc="484877D6">
      <w:start w:val="1"/>
      <w:numFmt w:val="bullet"/>
      <w:lvlText w:val=""/>
      <w:lvlJc w:val="left"/>
      <w:pPr>
        <w:ind w:left="720" w:hanging="360"/>
      </w:pPr>
      <w:rPr>
        <w:rFonts w:ascii="Symbol" w:hAnsi="Symbol"/>
      </w:rPr>
    </w:lvl>
    <w:lvl w:ilvl="1" w:tplc="BB6492C4">
      <w:start w:val="1"/>
      <w:numFmt w:val="bullet"/>
      <w:lvlText w:val="o"/>
      <w:lvlJc w:val="left"/>
      <w:pPr>
        <w:tabs>
          <w:tab w:val="num" w:pos="1440"/>
        </w:tabs>
        <w:ind w:left="1440" w:hanging="360"/>
      </w:pPr>
      <w:rPr>
        <w:rFonts w:ascii="Courier New" w:hAnsi="Courier New"/>
      </w:rPr>
    </w:lvl>
    <w:lvl w:ilvl="2" w:tplc="16EA812E">
      <w:start w:val="1"/>
      <w:numFmt w:val="bullet"/>
      <w:lvlText w:val=""/>
      <w:lvlJc w:val="left"/>
      <w:pPr>
        <w:tabs>
          <w:tab w:val="num" w:pos="2160"/>
        </w:tabs>
        <w:ind w:left="2160" w:hanging="360"/>
      </w:pPr>
      <w:rPr>
        <w:rFonts w:ascii="Wingdings" w:hAnsi="Wingdings"/>
      </w:rPr>
    </w:lvl>
    <w:lvl w:ilvl="3" w:tplc="597C6254">
      <w:start w:val="1"/>
      <w:numFmt w:val="bullet"/>
      <w:lvlText w:val=""/>
      <w:lvlJc w:val="left"/>
      <w:pPr>
        <w:tabs>
          <w:tab w:val="num" w:pos="2880"/>
        </w:tabs>
        <w:ind w:left="2880" w:hanging="360"/>
      </w:pPr>
      <w:rPr>
        <w:rFonts w:ascii="Symbol" w:hAnsi="Symbol"/>
      </w:rPr>
    </w:lvl>
    <w:lvl w:ilvl="4" w:tplc="8B7CAA34">
      <w:start w:val="1"/>
      <w:numFmt w:val="bullet"/>
      <w:lvlText w:val="o"/>
      <w:lvlJc w:val="left"/>
      <w:pPr>
        <w:tabs>
          <w:tab w:val="num" w:pos="3600"/>
        </w:tabs>
        <w:ind w:left="3600" w:hanging="360"/>
      </w:pPr>
      <w:rPr>
        <w:rFonts w:ascii="Courier New" w:hAnsi="Courier New"/>
      </w:rPr>
    </w:lvl>
    <w:lvl w:ilvl="5" w:tplc="0E2E7876">
      <w:start w:val="1"/>
      <w:numFmt w:val="bullet"/>
      <w:lvlText w:val=""/>
      <w:lvlJc w:val="left"/>
      <w:pPr>
        <w:tabs>
          <w:tab w:val="num" w:pos="4320"/>
        </w:tabs>
        <w:ind w:left="4320" w:hanging="360"/>
      </w:pPr>
      <w:rPr>
        <w:rFonts w:ascii="Wingdings" w:hAnsi="Wingdings"/>
      </w:rPr>
    </w:lvl>
    <w:lvl w:ilvl="6" w:tplc="DE8E7EF0">
      <w:start w:val="1"/>
      <w:numFmt w:val="bullet"/>
      <w:lvlText w:val=""/>
      <w:lvlJc w:val="left"/>
      <w:pPr>
        <w:tabs>
          <w:tab w:val="num" w:pos="5040"/>
        </w:tabs>
        <w:ind w:left="5040" w:hanging="360"/>
      </w:pPr>
      <w:rPr>
        <w:rFonts w:ascii="Symbol" w:hAnsi="Symbol"/>
      </w:rPr>
    </w:lvl>
    <w:lvl w:ilvl="7" w:tplc="4BB6EB16">
      <w:start w:val="1"/>
      <w:numFmt w:val="bullet"/>
      <w:lvlText w:val="o"/>
      <w:lvlJc w:val="left"/>
      <w:pPr>
        <w:tabs>
          <w:tab w:val="num" w:pos="5760"/>
        </w:tabs>
        <w:ind w:left="5760" w:hanging="360"/>
      </w:pPr>
      <w:rPr>
        <w:rFonts w:ascii="Courier New" w:hAnsi="Courier New"/>
      </w:rPr>
    </w:lvl>
    <w:lvl w:ilvl="8" w:tplc="3EC43E64">
      <w:start w:val="1"/>
      <w:numFmt w:val="bullet"/>
      <w:lvlText w:val=""/>
      <w:lvlJc w:val="left"/>
      <w:pPr>
        <w:tabs>
          <w:tab w:val="num" w:pos="6480"/>
        </w:tabs>
        <w:ind w:left="6480" w:hanging="360"/>
      </w:pPr>
      <w:rPr>
        <w:rFonts w:ascii="Wingdings" w:hAnsi="Wingdings"/>
      </w:rPr>
    </w:lvl>
  </w:abstractNum>
  <w:abstractNum w:abstractNumId="11" w15:restartNumberingAfterBreak="0">
    <w:nsid w:val="09A41CCC"/>
    <w:multiLevelType w:val="hybridMultilevel"/>
    <w:tmpl w:val="484611D4"/>
    <w:lvl w:ilvl="0" w:tplc="71E28D72">
      <w:start w:val="1"/>
      <w:numFmt w:val="decimal"/>
      <w:pStyle w:val="StyleAppendixListsSmallcaps"/>
      <w:lvlText w:val="Appendix %1:"/>
      <w:lvlJc w:val="left"/>
      <w:pPr>
        <w:tabs>
          <w:tab w:val="num" w:pos="1713"/>
        </w:tabs>
        <w:ind w:left="1713" w:hanging="436"/>
      </w:pPr>
      <w:rPr>
        <w:rFonts w:hint="default"/>
        <w:b w:val="0"/>
        <w:caps w:val="0"/>
      </w:rPr>
    </w:lvl>
    <w:lvl w:ilvl="1" w:tplc="08090019">
      <w:start w:val="1"/>
      <w:numFmt w:val="lowerLetter"/>
      <w:lvlText w:val="%2."/>
      <w:lvlJc w:val="left"/>
      <w:pPr>
        <w:tabs>
          <w:tab w:val="num" w:pos="-404"/>
        </w:tabs>
        <w:ind w:left="-404" w:hanging="360"/>
      </w:pPr>
    </w:lvl>
    <w:lvl w:ilvl="2" w:tplc="0809001B" w:tentative="1">
      <w:start w:val="1"/>
      <w:numFmt w:val="lowerRoman"/>
      <w:lvlText w:val="%3."/>
      <w:lvlJc w:val="right"/>
      <w:pPr>
        <w:tabs>
          <w:tab w:val="num" w:pos="316"/>
        </w:tabs>
        <w:ind w:left="316" w:hanging="180"/>
      </w:pPr>
    </w:lvl>
    <w:lvl w:ilvl="3" w:tplc="0809000F" w:tentative="1">
      <w:start w:val="1"/>
      <w:numFmt w:val="decimal"/>
      <w:lvlText w:val="%4."/>
      <w:lvlJc w:val="left"/>
      <w:pPr>
        <w:tabs>
          <w:tab w:val="num" w:pos="1036"/>
        </w:tabs>
        <w:ind w:left="1036" w:hanging="360"/>
      </w:pPr>
    </w:lvl>
    <w:lvl w:ilvl="4" w:tplc="08090019" w:tentative="1">
      <w:start w:val="1"/>
      <w:numFmt w:val="lowerLetter"/>
      <w:lvlText w:val="%5."/>
      <w:lvlJc w:val="left"/>
      <w:pPr>
        <w:tabs>
          <w:tab w:val="num" w:pos="1756"/>
        </w:tabs>
        <w:ind w:left="1756" w:hanging="360"/>
      </w:pPr>
    </w:lvl>
    <w:lvl w:ilvl="5" w:tplc="0809001B" w:tentative="1">
      <w:start w:val="1"/>
      <w:numFmt w:val="lowerRoman"/>
      <w:lvlText w:val="%6."/>
      <w:lvlJc w:val="right"/>
      <w:pPr>
        <w:tabs>
          <w:tab w:val="num" w:pos="2476"/>
        </w:tabs>
        <w:ind w:left="2476" w:hanging="180"/>
      </w:pPr>
    </w:lvl>
    <w:lvl w:ilvl="6" w:tplc="0809000F" w:tentative="1">
      <w:start w:val="1"/>
      <w:numFmt w:val="decimal"/>
      <w:lvlText w:val="%7."/>
      <w:lvlJc w:val="left"/>
      <w:pPr>
        <w:tabs>
          <w:tab w:val="num" w:pos="3196"/>
        </w:tabs>
        <w:ind w:left="3196" w:hanging="360"/>
      </w:pPr>
    </w:lvl>
    <w:lvl w:ilvl="7" w:tplc="08090019" w:tentative="1">
      <w:start w:val="1"/>
      <w:numFmt w:val="lowerLetter"/>
      <w:lvlText w:val="%8."/>
      <w:lvlJc w:val="left"/>
      <w:pPr>
        <w:tabs>
          <w:tab w:val="num" w:pos="3916"/>
        </w:tabs>
        <w:ind w:left="3916" w:hanging="360"/>
      </w:pPr>
    </w:lvl>
    <w:lvl w:ilvl="8" w:tplc="0809001B" w:tentative="1">
      <w:start w:val="1"/>
      <w:numFmt w:val="lowerRoman"/>
      <w:lvlText w:val="%9."/>
      <w:lvlJc w:val="right"/>
      <w:pPr>
        <w:tabs>
          <w:tab w:val="num" w:pos="4636"/>
        </w:tabs>
        <w:ind w:left="4636" w:hanging="180"/>
      </w:pPr>
    </w:lvl>
  </w:abstractNum>
  <w:abstractNum w:abstractNumId="12" w15:restartNumberingAfterBreak="0">
    <w:nsid w:val="0ED108EF"/>
    <w:multiLevelType w:val="hybridMultilevel"/>
    <w:tmpl w:val="D67A961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1">
    <w:nsid w:val="1224C26A"/>
    <w:multiLevelType w:val="hybridMultilevel"/>
    <w:tmpl w:val="00000001"/>
    <w:lvl w:ilvl="0" w:tplc="0966F1AA">
      <w:start w:val="1"/>
      <w:numFmt w:val="bullet"/>
      <w:lvlText w:val=""/>
      <w:lvlJc w:val="left"/>
      <w:pPr>
        <w:ind w:left="720" w:hanging="360"/>
      </w:pPr>
      <w:rPr>
        <w:rFonts w:ascii="Symbol" w:hAnsi="Symbol"/>
      </w:rPr>
    </w:lvl>
    <w:lvl w:ilvl="1" w:tplc="A9049E94">
      <w:start w:val="1"/>
      <w:numFmt w:val="bullet"/>
      <w:lvlText w:val="o"/>
      <w:lvlJc w:val="left"/>
      <w:pPr>
        <w:tabs>
          <w:tab w:val="num" w:pos="1440"/>
        </w:tabs>
        <w:ind w:left="1440" w:hanging="360"/>
      </w:pPr>
      <w:rPr>
        <w:rFonts w:ascii="Courier New" w:hAnsi="Courier New"/>
      </w:rPr>
    </w:lvl>
    <w:lvl w:ilvl="2" w:tplc="0728E61C">
      <w:start w:val="1"/>
      <w:numFmt w:val="bullet"/>
      <w:lvlText w:val=""/>
      <w:lvlJc w:val="left"/>
      <w:pPr>
        <w:tabs>
          <w:tab w:val="num" w:pos="2160"/>
        </w:tabs>
        <w:ind w:left="2160" w:hanging="360"/>
      </w:pPr>
      <w:rPr>
        <w:rFonts w:ascii="Wingdings" w:hAnsi="Wingdings"/>
      </w:rPr>
    </w:lvl>
    <w:lvl w:ilvl="3" w:tplc="77D8030E">
      <w:start w:val="1"/>
      <w:numFmt w:val="bullet"/>
      <w:lvlText w:val=""/>
      <w:lvlJc w:val="left"/>
      <w:pPr>
        <w:tabs>
          <w:tab w:val="num" w:pos="2880"/>
        </w:tabs>
        <w:ind w:left="2880" w:hanging="360"/>
      </w:pPr>
      <w:rPr>
        <w:rFonts w:ascii="Symbol" w:hAnsi="Symbol"/>
      </w:rPr>
    </w:lvl>
    <w:lvl w:ilvl="4" w:tplc="AEE6639E">
      <w:start w:val="1"/>
      <w:numFmt w:val="bullet"/>
      <w:lvlText w:val="o"/>
      <w:lvlJc w:val="left"/>
      <w:pPr>
        <w:tabs>
          <w:tab w:val="num" w:pos="3600"/>
        </w:tabs>
        <w:ind w:left="3600" w:hanging="360"/>
      </w:pPr>
      <w:rPr>
        <w:rFonts w:ascii="Courier New" w:hAnsi="Courier New"/>
      </w:rPr>
    </w:lvl>
    <w:lvl w:ilvl="5" w:tplc="0276C00E">
      <w:start w:val="1"/>
      <w:numFmt w:val="bullet"/>
      <w:lvlText w:val=""/>
      <w:lvlJc w:val="left"/>
      <w:pPr>
        <w:tabs>
          <w:tab w:val="num" w:pos="4320"/>
        </w:tabs>
        <w:ind w:left="4320" w:hanging="360"/>
      </w:pPr>
      <w:rPr>
        <w:rFonts w:ascii="Wingdings" w:hAnsi="Wingdings"/>
      </w:rPr>
    </w:lvl>
    <w:lvl w:ilvl="6" w:tplc="8DF44FFC">
      <w:start w:val="1"/>
      <w:numFmt w:val="bullet"/>
      <w:lvlText w:val=""/>
      <w:lvlJc w:val="left"/>
      <w:pPr>
        <w:tabs>
          <w:tab w:val="num" w:pos="5040"/>
        </w:tabs>
        <w:ind w:left="5040" w:hanging="360"/>
      </w:pPr>
      <w:rPr>
        <w:rFonts w:ascii="Symbol" w:hAnsi="Symbol"/>
      </w:rPr>
    </w:lvl>
    <w:lvl w:ilvl="7" w:tplc="EE0CC0DC">
      <w:start w:val="1"/>
      <w:numFmt w:val="bullet"/>
      <w:lvlText w:val="o"/>
      <w:lvlJc w:val="left"/>
      <w:pPr>
        <w:tabs>
          <w:tab w:val="num" w:pos="5760"/>
        </w:tabs>
        <w:ind w:left="5760" w:hanging="360"/>
      </w:pPr>
      <w:rPr>
        <w:rFonts w:ascii="Courier New" w:hAnsi="Courier New"/>
      </w:rPr>
    </w:lvl>
    <w:lvl w:ilvl="8" w:tplc="2B943704">
      <w:start w:val="1"/>
      <w:numFmt w:val="bullet"/>
      <w:lvlText w:val=""/>
      <w:lvlJc w:val="left"/>
      <w:pPr>
        <w:tabs>
          <w:tab w:val="num" w:pos="6480"/>
        </w:tabs>
        <w:ind w:left="6480" w:hanging="360"/>
      </w:pPr>
      <w:rPr>
        <w:rFonts w:ascii="Wingdings" w:hAnsi="Wingdings"/>
      </w:rPr>
    </w:lvl>
  </w:abstractNum>
  <w:abstractNum w:abstractNumId="14" w15:restartNumberingAfterBreak="1">
    <w:nsid w:val="12BB3E87"/>
    <w:multiLevelType w:val="hybridMultilevel"/>
    <w:tmpl w:val="00000001"/>
    <w:lvl w:ilvl="0" w:tplc="7DB87BF6">
      <w:start w:val="1"/>
      <w:numFmt w:val="bullet"/>
      <w:lvlText w:val=""/>
      <w:lvlJc w:val="left"/>
      <w:pPr>
        <w:ind w:left="720" w:hanging="360"/>
      </w:pPr>
      <w:rPr>
        <w:rFonts w:ascii="Symbol" w:hAnsi="Symbol"/>
      </w:rPr>
    </w:lvl>
    <w:lvl w:ilvl="1" w:tplc="16DC3FF4">
      <w:start w:val="1"/>
      <w:numFmt w:val="bullet"/>
      <w:lvlText w:val="o"/>
      <w:lvlJc w:val="left"/>
      <w:pPr>
        <w:tabs>
          <w:tab w:val="num" w:pos="1440"/>
        </w:tabs>
        <w:ind w:left="1440" w:hanging="360"/>
      </w:pPr>
      <w:rPr>
        <w:rFonts w:ascii="Courier New" w:hAnsi="Courier New"/>
      </w:rPr>
    </w:lvl>
    <w:lvl w:ilvl="2" w:tplc="E070E486">
      <w:start w:val="1"/>
      <w:numFmt w:val="bullet"/>
      <w:lvlText w:val=""/>
      <w:lvlJc w:val="left"/>
      <w:pPr>
        <w:tabs>
          <w:tab w:val="num" w:pos="2160"/>
        </w:tabs>
        <w:ind w:left="2160" w:hanging="360"/>
      </w:pPr>
      <w:rPr>
        <w:rFonts w:ascii="Wingdings" w:hAnsi="Wingdings"/>
      </w:rPr>
    </w:lvl>
    <w:lvl w:ilvl="3" w:tplc="8B0A6B9A">
      <w:start w:val="1"/>
      <w:numFmt w:val="bullet"/>
      <w:lvlText w:val=""/>
      <w:lvlJc w:val="left"/>
      <w:pPr>
        <w:tabs>
          <w:tab w:val="num" w:pos="2880"/>
        </w:tabs>
        <w:ind w:left="2880" w:hanging="360"/>
      </w:pPr>
      <w:rPr>
        <w:rFonts w:ascii="Symbol" w:hAnsi="Symbol"/>
      </w:rPr>
    </w:lvl>
    <w:lvl w:ilvl="4" w:tplc="89D66E4C">
      <w:start w:val="1"/>
      <w:numFmt w:val="bullet"/>
      <w:lvlText w:val="o"/>
      <w:lvlJc w:val="left"/>
      <w:pPr>
        <w:tabs>
          <w:tab w:val="num" w:pos="3600"/>
        </w:tabs>
        <w:ind w:left="3600" w:hanging="360"/>
      </w:pPr>
      <w:rPr>
        <w:rFonts w:ascii="Courier New" w:hAnsi="Courier New"/>
      </w:rPr>
    </w:lvl>
    <w:lvl w:ilvl="5" w:tplc="EAF69B4C">
      <w:start w:val="1"/>
      <w:numFmt w:val="bullet"/>
      <w:lvlText w:val=""/>
      <w:lvlJc w:val="left"/>
      <w:pPr>
        <w:tabs>
          <w:tab w:val="num" w:pos="4320"/>
        </w:tabs>
        <w:ind w:left="4320" w:hanging="360"/>
      </w:pPr>
      <w:rPr>
        <w:rFonts w:ascii="Wingdings" w:hAnsi="Wingdings"/>
      </w:rPr>
    </w:lvl>
    <w:lvl w:ilvl="6" w:tplc="2A126B50">
      <w:start w:val="1"/>
      <w:numFmt w:val="bullet"/>
      <w:lvlText w:val=""/>
      <w:lvlJc w:val="left"/>
      <w:pPr>
        <w:tabs>
          <w:tab w:val="num" w:pos="5040"/>
        </w:tabs>
        <w:ind w:left="5040" w:hanging="360"/>
      </w:pPr>
      <w:rPr>
        <w:rFonts w:ascii="Symbol" w:hAnsi="Symbol"/>
      </w:rPr>
    </w:lvl>
    <w:lvl w:ilvl="7" w:tplc="5D6EDB5E">
      <w:start w:val="1"/>
      <w:numFmt w:val="bullet"/>
      <w:lvlText w:val="o"/>
      <w:lvlJc w:val="left"/>
      <w:pPr>
        <w:tabs>
          <w:tab w:val="num" w:pos="5760"/>
        </w:tabs>
        <w:ind w:left="5760" w:hanging="360"/>
      </w:pPr>
      <w:rPr>
        <w:rFonts w:ascii="Courier New" w:hAnsi="Courier New"/>
      </w:rPr>
    </w:lvl>
    <w:lvl w:ilvl="8" w:tplc="4B100B1E">
      <w:start w:val="1"/>
      <w:numFmt w:val="bullet"/>
      <w:lvlText w:val=""/>
      <w:lvlJc w:val="left"/>
      <w:pPr>
        <w:tabs>
          <w:tab w:val="num" w:pos="6480"/>
        </w:tabs>
        <w:ind w:left="6480" w:hanging="360"/>
      </w:pPr>
      <w:rPr>
        <w:rFonts w:ascii="Wingdings" w:hAnsi="Wingdings"/>
      </w:rPr>
    </w:lvl>
  </w:abstractNum>
  <w:abstractNum w:abstractNumId="15" w15:restartNumberingAfterBreak="1">
    <w:nsid w:val="16C0A013"/>
    <w:multiLevelType w:val="hybridMultilevel"/>
    <w:tmpl w:val="00000001"/>
    <w:lvl w:ilvl="0" w:tplc="30964EA4">
      <w:start w:val="1"/>
      <w:numFmt w:val="bullet"/>
      <w:lvlText w:val=""/>
      <w:lvlJc w:val="left"/>
      <w:pPr>
        <w:ind w:left="720" w:hanging="360"/>
      </w:pPr>
      <w:rPr>
        <w:rFonts w:ascii="Symbol" w:hAnsi="Symbol"/>
      </w:rPr>
    </w:lvl>
    <w:lvl w:ilvl="1" w:tplc="7A34878C">
      <w:start w:val="1"/>
      <w:numFmt w:val="bullet"/>
      <w:lvlText w:val="o"/>
      <w:lvlJc w:val="left"/>
      <w:pPr>
        <w:tabs>
          <w:tab w:val="num" w:pos="1440"/>
        </w:tabs>
        <w:ind w:left="1440" w:hanging="360"/>
      </w:pPr>
      <w:rPr>
        <w:rFonts w:ascii="Courier New" w:hAnsi="Courier New"/>
      </w:rPr>
    </w:lvl>
    <w:lvl w:ilvl="2" w:tplc="67E89D4A">
      <w:start w:val="1"/>
      <w:numFmt w:val="bullet"/>
      <w:lvlText w:val=""/>
      <w:lvlJc w:val="left"/>
      <w:pPr>
        <w:tabs>
          <w:tab w:val="num" w:pos="2160"/>
        </w:tabs>
        <w:ind w:left="2160" w:hanging="360"/>
      </w:pPr>
      <w:rPr>
        <w:rFonts w:ascii="Wingdings" w:hAnsi="Wingdings"/>
      </w:rPr>
    </w:lvl>
    <w:lvl w:ilvl="3" w:tplc="866EA710">
      <w:start w:val="1"/>
      <w:numFmt w:val="bullet"/>
      <w:lvlText w:val=""/>
      <w:lvlJc w:val="left"/>
      <w:pPr>
        <w:tabs>
          <w:tab w:val="num" w:pos="2880"/>
        </w:tabs>
        <w:ind w:left="2880" w:hanging="360"/>
      </w:pPr>
      <w:rPr>
        <w:rFonts w:ascii="Symbol" w:hAnsi="Symbol"/>
      </w:rPr>
    </w:lvl>
    <w:lvl w:ilvl="4" w:tplc="898E7408">
      <w:start w:val="1"/>
      <w:numFmt w:val="bullet"/>
      <w:lvlText w:val="o"/>
      <w:lvlJc w:val="left"/>
      <w:pPr>
        <w:tabs>
          <w:tab w:val="num" w:pos="3600"/>
        </w:tabs>
        <w:ind w:left="3600" w:hanging="360"/>
      </w:pPr>
      <w:rPr>
        <w:rFonts w:ascii="Courier New" w:hAnsi="Courier New"/>
      </w:rPr>
    </w:lvl>
    <w:lvl w:ilvl="5" w:tplc="EDE03A68">
      <w:start w:val="1"/>
      <w:numFmt w:val="bullet"/>
      <w:lvlText w:val=""/>
      <w:lvlJc w:val="left"/>
      <w:pPr>
        <w:tabs>
          <w:tab w:val="num" w:pos="4320"/>
        </w:tabs>
        <w:ind w:left="4320" w:hanging="360"/>
      </w:pPr>
      <w:rPr>
        <w:rFonts w:ascii="Wingdings" w:hAnsi="Wingdings"/>
      </w:rPr>
    </w:lvl>
    <w:lvl w:ilvl="6" w:tplc="3BC67310">
      <w:start w:val="1"/>
      <w:numFmt w:val="bullet"/>
      <w:lvlText w:val=""/>
      <w:lvlJc w:val="left"/>
      <w:pPr>
        <w:tabs>
          <w:tab w:val="num" w:pos="5040"/>
        </w:tabs>
        <w:ind w:left="5040" w:hanging="360"/>
      </w:pPr>
      <w:rPr>
        <w:rFonts w:ascii="Symbol" w:hAnsi="Symbol"/>
      </w:rPr>
    </w:lvl>
    <w:lvl w:ilvl="7" w:tplc="A3022230">
      <w:start w:val="1"/>
      <w:numFmt w:val="bullet"/>
      <w:lvlText w:val="o"/>
      <w:lvlJc w:val="left"/>
      <w:pPr>
        <w:tabs>
          <w:tab w:val="num" w:pos="5760"/>
        </w:tabs>
        <w:ind w:left="5760" w:hanging="360"/>
      </w:pPr>
      <w:rPr>
        <w:rFonts w:ascii="Courier New" w:hAnsi="Courier New"/>
      </w:rPr>
    </w:lvl>
    <w:lvl w:ilvl="8" w:tplc="0A64FB0E">
      <w:start w:val="1"/>
      <w:numFmt w:val="bullet"/>
      <w:lvlText w:val=""/>
      <w:lvlJc w:val="left"/>
      <w:pPr>
        <w:tabs>
          <w:tab w:val="num" w:pos="6480"/>
        </w:tabs>
        <w:ind w:left="6480" w:hanging="360"/>
      </w:pPr>
      <w:rPr>
        <w:rFonts w:ascii="Wingdings" w:hAnsi="Wingdings"/>
      </w:rPr>
    </w:lvl>
  </w:abstractNum>
  <w:abstractNum w:abstractNumId="16" w15:restartNumberingAfterBreak="1">
    <w:nsid w:val="1E8BA13B"/>
    <w:multiLevelType w:val="hybridMultilevel"/>
    <w:tmpl w:val="00000001"/>
    <w:lvl w:ilvl="0" w:tplc="7048D588">
      <w:start w:val="1"/>
      <w:numFmt w:val="bullet"/>
      <w:lvlText w:val=""/>
      <w:lvlJc w:val="left"/>
      <w:pPr>
        <w:ind w:left="720" w:hanging="360"/>
      </w:pPr>
      <w:rPr>
        <w:rFonts w:ascii="Symbol" w:hAnsi="Symbol"/>
      </w:rPr>
    </w:lvl>
    <w:lvl w:ilvl="1" w:tplc="666A6CF0">
      <w:start w:val="1"/>
      <w:numFmt w:val="bullet"/>
      <w:lvlText w:val="o"/>
      <w:lvlJc w:val="left"/>
      <w:pPr>
        <w:tabs>
          <w:tab w:val="num" w:pos="1440"/>
        </w:tabs>
        <w:ind w:left="1440" w:hanging="360"/>
      </w:pPr>
      <w:rPr>
        <w:rFonts w:ascii="Courier New" w:hAnsi="Courier New"/>
      </w:rPr>
    </w:lvl>
    <w:lvl w:ilvl="2" w:tplc="AAD2A84C">
      <w:start w:val="1"/>
      <w:numFmt w:val="bullet"/>
      <w:lvlText w:val=""/>
      <w:lvlJc w:val="left"/>
      <w:pPr>
        <w:tabs>
          <w:tab w:val="num" w:pos="2160"/>
        </w:tabs>
        <w:ind w:left="2160" w:hanging="360"/>
      </w:pPr>
      <w:rPr>
        <w:rFonts w:ascii="Wingdings" w:hAnsi="Wingdings"/>
      </w:rPr>
    </w:lvl>
    <w:lvl w:ilvl="3" w:tplc="07DAACF0">
      <w:start w:val="1"/>
      <w:numFmt w:val="bullet"/>
      <w:lvlText w:val=""/>
      <w:lvlJc w:val="left"/>
      <w:pPr>
        <w:tabs>
          <w:tab w:val="num" w:pos="2880"/>
        </w:tabs>
        <w:ind w:left="2880" w:hanging="360"/>
      </w:pPr>
      <w:rPr>
        <w:rFonts w:ascii="Symbol" w:hAnsi="Symbol"/>
      </w:rPr>
    </w:lvl>
    <w:lvl w:ilvl="4" w:tplc="EC180F22">
      <w:start w:val="1"/>
      <w:numFmt w:val="bullet"/>
      <w:lvlText w:val="o"/>
      <w:lvlJc w:val="left"/>
      <w:pPr>
        <w:tabs>
          <w:tab w:val="num" w:pos="3600"/>
        </w:tabs>
        <w:ind w:left="3600" w:hanging="360"/>
      </w:pPr>
      <w:rPr>
        <w:rFonts w:ascii="Courier New" w:hAnsi="Courier New"/>
      </w:rPr>
    </w:lvl>
    <w:lvl w:ilvl="5" w:tplc="FCF00B3E">
      <w:start w:val="1"/>
      <w:numFmt w:val="bullet"/>
      <w:lvlText w:val=""/>
      <w:lvlJc w:val="left"/>
      <w:pPr>
        <w:tabs>
          <w:tab w:val="num" w:pos="4320"/>
        </w:tabs>
        <w:ind w:left="4320" w:hanging="360"/>
      </w:pPr>
      <w:rPr>
        <w:rFonts w:ascii="Wingdings" w:hAnsi="Wingdings"/>
      </w:rPr>
    </w:lvl>
    <w:lvl w:ilvl="6" w:tplc="BC4C2D38">
      <w:start w:val="1"/>
      <w:numFmt w:val="bullet"/>
      <w:lvlText w:val=""/>
      <w:lvlJc w:val="left"/>
      <w:pPr>
        <w:tabs>
          <w:tab w:val="num" w:pos="5040"/>
        </w:tabs>
        <w:ind w:left="5040" w:hanging="360"/>
      </w:pPr>
      <w:rPr>
        <w:rFonts w:ascii="Symbol" w:hAnsi="Symbol"/>
      </w:rPr>
    </w:lvl>
    <w:lvl w:ilvl="7" w:tplc="14045DF8">
      <w:start w:val="1"/>
      <w:numFmt w:val="bullet"/>
      <w:lvlText w:val="o"/>
      <w:lvlJc w:val="left"/>
      <w:pPr>
        <w:tabs>
          <w:tab w:val="num" w:pos="5760"/>
        </w:tabs>
        <w:ind w:left="5760" w:hanging="360"/>
      </w:pPr>
      <w:rPr>
        <w:rFonts w:ascii="Courier New" w:hAnsi="Courier New"/>
      </w:rPr>
    </w:lvl>
    <w:lvl w:ilvl="8" w:tplc="50A89916">
      <w:start w:val="1"/>
      <w:numFmt w:val="bullet"/>
      <w:lvlText w:val=""/>
      <w:lvlJc w:val="left"/>
      <w:pPr>
        <w:tabs>
          <w:tab w:val="num" w:pos="6480"/>
        </w:tabs>
        <w:ind w:left="6480" w:hanging="360"/>
      </w:pPr>
      <w:rPr>
        <w:rFonts w:ascii="Wingdings" w:hAnsi="Wingdings"/>
      </w:rPr>
    </w:lvl>
  </w:abstractNum>
  <w:abstractNum w:abstractNumId="17" w15:restartNumberingAfterBreak="1">
    <w:nsid w:val="1F32E342"/>
    <w:multiLevelType w:val="hybridMultilevel"/>
    <w:tmpl w:val="00000001"/>
    <w:lvl w:ilvl="0" w:tplc="40927976">
      <w:start w:val="1"/>
      <w:numFmt w:val="bullet"/>
      <w:lvlText w:val=""/>
      <w:lvlJc w:val="left"/>
      <w:pPr>
        <w:ind w:left="720" w:hanging="360"/>
      </w:pPr>
      <w:rPr>
        <w:rFonts w:ascii="Symbol" w:hAnsi="Symbol"/>
      </w:rPr>
    </w:lvl>
    <w:lvl w:ilvl="1" w:tplc="3120104C">
      <w:start w:val="1"/>
      <w:numFmt w:val="bullet"/>
      <w:lvlText w:val="o"/>
      <w:lvlJc w:val="left"/>
      <w:pPr>
        <w:tabs>
          <w:tab w:val="num" w:pos="1440"/>
        </w:tabs>
        <w:ind w:left="1440" w:hanging="360"/>
      </w:pPr>
      <w:rPr>
        <w:rFonts w:ascii="Courier New" w:hAnsi="Courier New"/>
      </w:rPr>
    </w:lvl>
    <w:lvl w:ilvl="2" w:tplc="BAF492C6">
      <w:start w:val="1"/>
      <w:numFmt w:val="bullet"/>
      <w:lvlText w:val=""/>
      <w:lvlJc w:val="left"/>
      <w:pPr>
        <w:tabs>
          <w:tab w:val="num" w:pos="2160"/>
        </w:tabs>
        <w:ind w:left="2160" w:hanging="360"/>
      </w:pPr>
      <w:rPr>
        <w:rFonts w:ascii="Wingdings" w:hAnsi="Wingdings"/>
      </w:rPr>
    </w:lvl>
    <w:lvl w:ilvl="3" w:tplc="637AD3FA">
      <w:start w:val="1"/>
      <w:numFmt w:val="bullet"/>
      <w:lvlText w:val=""/>
      <w:lvlJc w:val="left"/>
      <w:pPr>
        <w:tabs>
          <w:tab w:val="num" w:pos="2880"/>
        </w:tabs>
        <w:ind w:left="2880" w:hanging="360"/>
      </w:pPr>
      <w:rPr>
        <w:rFonts w:ascii="Symbol" w:hAnsi="Symbol"/>
      </w:rPr>
    </w:lvl>
    <w:lvl w:ilvl="4" w:tplc="BCE40F24">
      <w:start w:val="1"/>
      <w:numFmt w:val="bullet"/>
      <w:lvlText w:val="o"/>
      <w:lvlJc w:val="left"/>
      <w:pPr>
        <w:tabs>
          <w:tab w:val="num" w:pos="3600"/>
        </w:tabs>
        <w:ind w:left="3600" w:hanging="360"/>
      </w:pPr>
      <w:rPr>
        <w:rFonts w:ascii="Courier New" w:hAnsi="Courier New"/>
      </w:rPr>
    </w:lvl>
    <w:lvl w:ilvl="5" w:tplc="259C5C0E">
      <w:start w:val="1"/>
      <w:numFmt w:val="bullet"/>
      <w:lvlText w:val=""/>
      <w:lvlJc w:val="left"/>
      <w:pPr>
        <w:tabs>
          <w:tab w:val="num" w:pos="4320"/>
        </w:tabs>
        <w:ind w:left="4320" w:hanging="360"/>
      </w:pPr>
      <w:rPr>
        <w:rFonts w:ascii="Wingdings" w:hAnsi="Wingdings"/>
      </w:rPr>
    </w:lvl>
    <w:lvl w:ilvl="6" w:tplc="E7D2251C">
      <w:start w:val="1"/>
      <w:numFmt w:val="bullet"/>
      <w:lvlText w:val=""/>
      <w:lvlJc w:val="left"/>
      <w:pPr>
        <w:tabs>
          <w:tab w:val="num" w:pos="5040"/>
        </w:tabs>
        <w:ind w:left="5040" w:hanging="360"/>
      </w:pPr>
      <w:rPr>
        <w:rFonts w:ascii="Symbol" w:hAnsi="Symbol"/>
      </w:rPr>
    </w:lvl>
    <w:lvl w:ilvl="7" w:tplc="118C8F98">
      <w:start w:val="1"/>
      <w:numFmt w:val="bullet"/>
      <w:lvlText w:val="o"/>
      <w:lvlJc w:val="left"/>
      <w:pPr>
        <w:tabs>
          <w:tab w:val="num" w:pos="5760"/>
        </w:tabs>
        <w:ind w:left="5760" w:hanging="360"/>
      </w:pPr>
      <w:rPr>
        <w:rFonts w:ascii="Courier New" w:hAnsi="Courier New"/>
      </w:rPr>
    </w:lvl>
    <w:lvl w:ilvl="8" w:tplc="2258DC02">
      <w:start w:val="1"/>
      <w:numFmt w:val="bullet"/>
      <w:lvlText w:val=""/>
      <w:lvlJc w:val="left"/>
      <w:pPr>
        <w:tabs>
          <w:tab w:val="num" w:pos="6480"/>
        </w:tabs>
        <w:ind w:left="6480" w:hanging="360"/>
      </w:pPr>
      <w:rPr>
        <w:rFonts w:ascii="Wingdings" w:hAnsi="Wingdings"/>
      </w:rPr>
    </w:lvl>
  </w:abstractNum>
  <w:abstractNum w:abstractNumId="18" w15:restartNumberingAfterBreak="1">
    <w:nsid w:val="21172A20"/>
    <w:multiLevelType w:val="hybridMultilevel"/>
    <w:tmpl w:val="00000001"/>
    <w:lvl w:ilvl="0" w:tplc="AE10457A">
      <w:start w:val="1"/>
      <w:numFmt w:val="bullet"/>
      <w:lvlText w:val=""/>
      <w:lvlJc w:val="left"/>
      <w:pPr>
        <w:ind w:left="720" w:hanging="360"/>
      </w:pPr>
      <w:rPr>
        <w:rFonts w:ascii="Symbol" w:hAnsi="Symbol"/>
      </w:rPr>
    </w:lvl>
    <w:lvl w:ilvl="1" w:tplc="C62C059E">
      <w:start w:val="1"/>
      <w:numFmt w:val="bullet"/>
      <w:lvlText w:val="o"/>
      <w:lvlJc w:val="left"/>
      <w:pPr>
        <w:ind w:left="1440" w:hanging="360"/>
      </w:pPr>
      <w:rPr>
        <w:rFonts w:ascii="Courier New" w:hAnsi="Courier New"/>
      </w:rPr>
    </w:lvl>
    <w:lvl w:ilvl="2" w:tplc="CC2AFE36">
      <w:start w:val="1"/>
      <w:numFmt w:val="bullet"/>
      <w:lvlText w:val=""/>
      <w:lvlJc w:val="left"/>
      <w:pPr>
        <w:tabs>
          <w:tab w:val="num" w:pos="2160"/>
        </w:tabs>
        <w:ind w:left="2160" w:hanging="360"/>
      </w:pPr>
      <w:rPr>
        <w:rFonts w:ascii="Wingdings" w:hAnsi="Wingdings"/>
      </w:rPr>
    </w:lvl>
    <w:lvl w:ilvl="3" w:tplc="F516EA88">
      <w:start w:val="1"/>
      <w:numFmt w:val="bullet"/>
      <w:lvlText w:val=""/>
      <w:lvlJc w:val="left"/>
      <w:pPr>
        <w:tabs>
          <w:tab w:val="num" w:pos="2880"/>
        </w:tabs>
        <w:ind w:left="2880" w:hanging="360"/>
      </w:pPr>
      <w:rPr>
        <w:rFonts w:ascii="Symbol" w:hAnsi="Symbol"/>
      </w:rPr>
    </w:lvl>
    <w:lvl w:ilvl="4" w:tplc="094045DC">
      <w:start w:val="1"/>
      <w:numFmt w:val="bullet"/>
      <w:lvlText w:val="o"/>
      <w:lvlJc w:val="left"/>
      <w:pPr>
        <w:tabs>
          <w:tab w:val="num" w:pos="3600"/>
        </w:tabs>
        <w:ind w:left="3600" w:hanging="360"/>
      </w:pPr>
      <w:rPr>
        <w:rFonts w:ascii="Courier New" w:hAnsi="Courier New"/>
      </w:rPr>
    </w:lvl>
    <w:lvl w:ilvl="5" w:tplc="7BE436C8">
      <w:start w:val="1"/>
      <w:numFmt w:val="bullet"/>
      <w:lvlText w:val=""/>
      <w:lvlJc w:val="left"/>
      <w:pPr>
        <w:tabs>
          <w:tab w:val="num" w:pos="4320"/>
        </w:tabs>
        <w:ind w:left="4320" w:hanging="360"/>
      </w:pPr>
      <w:rPr>
        <w:rFonts w:ascii="Wingdings" w:hAnsi="Wingdings"/>
      </w:rPr>
    </w:lvl>
    <w:lvl w:ilvl="6" w:tplc="109A2A4E">
      <w:start w:val="1"/>
      <w:numFmt w:val="bullet"/>
      <w:lvlText w:val=""/>
      <w:lvlJc w:val="left"/>
      <w:pPr>
        <w:tabs>
          <w:tab w:val="num" w:pos="5040"/>
        </w:tabs>
        <w:ind w:left="5040" w:hanging="360"/>
      </w:pPr>
      <w:rPr>
        <w:rFonts w:ascii="Symbol" w:hAnsi="Symbol"/>
      </w:rPr>
    </w:lvl>
    <w:lvl w:ilvl="7" w:tplc="6804C85E">
      <w:start w:val="1"/>
      <w:numFmt w:val="bullet"/>
      <w:lvlText w:val="o"/>
      <w:lvlJc w:val="left"/>
      <w:pPr>
        <w:tabs>
          <w:tab w:val="num" w:pos="5760"/>
        </w:tabs>
        <w:ind w:left="5760" w:hanging="360"/>
      </w:pPr>
      <w:rPr>
        <w:rFonts w:ascii="Courier New" w:hAnsi="Courier New"/>
      </w:rPr>
    </w:lvl>
    <w:lvl w:ilvl="8" w:tplc="535E961A">
      <w:start w:val="1"/>
      <w:numFmt w:val="bullet"/>
      <w:lvlText w:val=""/>
      <w:lvlJc w:val="left"/>
      <w:pPr>
        <w:tabs>
          <w:tab w:val="num" w:pos="6480"/>
        </w:tabs>
        <w:ind w:left="6480" w:hanging="360"/>
      </w:pPr>
      <w:rPr>
        <w:rFonts w:ascii="Wingdings" w:hAnsi="Wingdings"/>
      </w:rPr>
    </w:lvl>
  </w:abstractNum>
  <w:abstractNum w:abstractNumId="19" w15:restartNumberingAfterBreak="1">
    <w:nsid w:val="22077B4A"/>
    <w:multiLevelType w:val="hybridMultilevel"/>
    <w:tmpl w:val="00000001"/>
    <w:lvl w:ilvl="0" w:tplc="5AF27A4E">
      <w:start w:val="1"/>
      <w:numFmt w:val="bullet"/>
      <w:lvlText w:val=""/>
      <w:lvlJc w:val="left"/>
      <w:pPr>
        <w:ind w:left="720" w:hanging="360"/>
      </w:pPr>
      <w:rPr>
        <w:rFonts w:ascii="Symbol" w:hAnsi="Symbol"/>
      </w:rPr>
    </w:lvl>
    <w:lvl w:ilvl="1" w:tplc="728C00EE">
      <w:start w:val="1"/>
      <w:numFmt w:val="bullet"/>
      <w:lvlText w:val="o"/>
      <w:lvlJc w:val="left"/>
      <w:pPr>
        <w:tabs>
          <w:tab w:val="num" w:pos="1440"/>
        </w:tabs>
        <w:ind w:left="1440" w:hanging="360"/>
      </w:pPr>
      <w:rPr>
        <w:rFonts w:ascii="Courier New" w:hAnsi="Courier New"/>
      </w:rPr>
    </w:lvl>
    <w:lvl w:ilvl="2" w:tplc="01706032">
      <w:start w:val="1"/>
      <w:numFmt w:val="bullet"/>
      <w:lvlText w:val=""/>
      <w:lvlJc w:val="left"/>
      <w:pPr>
        <w:tabs>
          <w:tab w:val="num" w:pos="2160"/>
        </w:tabs>
        <w:ind w:left="2160" w:hanging="360"/>
      </w:pPr>
      <w:rPr>
        <w:rFonts w:ascii="Wingdings" w:hAnsi="Wingdings"/>
      </w:rPr>
    </w:lvl>
    <w:lvl w:ilvl="3" w:tplc="BC92A94E">
      <w:start w:val="1"/>
      <w:numFmt w:val="bullet"/>
      <w:lvlText w:val=""/>
      <w:lvlJc w:val="left"/>
      <w:pPr>
        <w:tabs>
          <w:tab w:val="num" w:pos="2880"/>
        </w:tabs>
        <w:ind w:left="2880" w:hanging="360"/>
      </w:pPr>
      <w:rPr>
        <w:rFonts w:ascii="Symbol" w:hAnsi="Symbol"/>
      </w:rPr>
    </w:lvl>
    <w:lvl w:ilvl="4" w:tplc="C5F617F2">
      <w:start w:val="1"/>
      <w:numFmt w:val="bullet"/>
      <w:lvlText w:val="o"/>
      <w:lvlJc w:val="left"/>
      <w:pPr>
        <w:tabs>
          <w:tab w:val="num" w:pos="3600"/>
        </w:tabs>
        <w:ind w:left="3600" w:hanging="360"/>
      </w:pPr>
      <w:rPr>
        <w:rFonts w:ascii="Courier New" w:hAnsi="Courier New"/>
      </w:rPr>
    </w:lvl>
    <w:lvl w:ilvl="5" w:tplc="16A65D40">
      <w:start w:val="1"/>
      <w:numFmt w:val="bullet"/>
      <w:lvlText w:val=""/>
      <w:lvlJc w:val="left"/>
      <w:pPr>
        <w:tabs>
          <w:tab w:val="num" w:pos="4320"/>
        </w:tabs>
        <w:ind w:left="4320" w:hanging="360"/>
      </w:pPr>
      <w:rPr>
        <w:rFonts w:ascii="Wingdings" w:hAnsi="Wingdings"/>
      </w:rPr>
    </w:lvl>
    <w:lvl w:ilvl="6" w:tplc="F732F5D0">
      <w:start w:val="1"/>
      <w:numFmt w:val="bullet"/>
      <w:lvlText w:val=""/>
      <w:lvlJc w:val="left"/>
      <w:pPr>
        <w:tabs>
          <w:tab w:val="num" w:pos="5040"/>
        </w:tabs>
        <w:ind w:left="5040" w:hanging="360"/>
      </w:pPr>
      <w:rPr>
        <w:rFonts w:ascii="Symbol" w:hAnsi="Symbol"/>
      </w:rPr>
    </w:lvl>
    <w:lvl w:ilvl="7" w:tplc="C454796C">
      <w:start w:val="1"/>
      <w:numFmt w:val="bullet"/>
      <w:lvlText w:val="o"/>
      <w:lvlJc w:val="left"/>
      <w:pPr>
        <w:tabs>
          <w:tab w:val="num" w:pos="5760"/>
        </w:tabs>
        <w:ind w:left="5760" w:hanging="360"/>
      </w:pPr>
      <w:rPr>
        <w:rFonts w:ascii="Courier New" w:hAnsi="Courier New"/>
      </w:rPr>
    </w:lvl>
    <w:lvl w:ilvl="8" w:tplc="A55E925A">
      <w:start w:val="1"/>
      <w:numFmt w:val="bullet"/>
      <w:lvlText w:val=""/>
      <w:lvlJc w:val="left"/>
      <w:pPr>
        <w:tabs>
          <w:tab w:val="num" w:pos="6480"/>
        </w:tabs>
        <w:ind w:left="6480" w:hanging="360"/>
      </w:pPr>
      <w:rPr>
        <w:rFonts w:ascii="Wingdings" w:hAnsi="Wingdings"/>
      </w:rPr>
    </w:lvl>
  </w:abstractNum>
  <w:abstractNum w:abstractNumId="20" w15:restartNumberingAfterBreak="1">
    <w:nsid w:val="23245D11"/>
    <w:multiLevelType w:val="hybridMultilevel"/>
    <w:tmpl w:val="00000001"/>
    <w:lvl w:ilvl="0" w:tplc="BAC80E84">
      <w:start w:val="1"/>
      <w:numFmt w:val="bullet"/>
      <w:lvlText w:val=""/>
      <w:lvlJc w:val="left"/>
      <w:pPr>
        <w:ind w:left="720" w:hanging="360"/>
      </w:pPr>
      <w:rPr>
        <w:rFonts w:ascii="Symbol" w:hAnsi="Symbol"/>
      </w:rPr>
    </w:lvl>
    <w:lvl w:ilvl="1" w:tplc="341097CC">
      <w:start w:val="1"/>
      <w:numFmt w:val="bullet"/>
      <w:lvlText w:val="o"/>
      <w:lvlJc w:val="left"/>
      <w:pPr>
        <w:tabs>
          <w:tab w:val="num" w:pos="1440"/>
        </w:tabs>
        <w:ind w:left="1440" w:hanging="360"/>
      </w:pPr>
      <w:rPr>
        <w:rFonts w:ascii="Courier New" w:hAnsi="Courier New"/>
      </w:rPr>
    </w:lvl>
    <w:lvl w:ilvl="2" w:tplc="19F2BB0E">
      <w:start w:val="1"/>
      <w:numFmt w:val="bullet"/>
      <w:lvlText w:val=""/>
      <w:lvlJc w:val="left"/>
      <w:pPr>
        <w:tabs>
          <w:tab w:val="num" w:pos="2160"/>
        </w:tabs>
        <w:ind w:left="2160" w:hanging="360"/>
      </w:pPr>
      <w:rPr>
        <w:rFonts w:ascii="Wingdings" w:hAnsi="Wingdings"/>
      </w:rPr>
    </w:lvl>
    <w:lvl w:ilvl="3" w:tplc="B6A691CC">
      <w:start w:val="1"/>
      <w:numFmt w:val="bullet"/>
      <w:lvlText w:val=""/>
      <w:lvlJc w:val="left"/>
      <w:pPr>
        <w:tabs>
          <w:tab w:val="num" w:pos="2880"/>
        </w:tabs>
        <w:ind w:left="2880" w:hanging="360"/>
      </w:pPr>
      <w:rPr>
        <w:rFonts w:ascii="Symbol" w:hAnsi="Symbol"/>
      </w:rPr>
    </w:lvl>
    <w:lvl w:ilvl="4" w:tplc="AFE8ECD8">
      <w:start w:val="1"/>
      <w:numFmt w:val="bullet"/>
      <w:lvlText w:val="o"/>
      <w:lvlJc w:val="left"/>
      <w:pPr>
        <w:tabs>
          <w:tab w:val="num" w:pos="3600"/>
        </w:tabs>
        <w:ind w:left="3600" w:hanging="360"/>
      </w:pPr>
      <w:rPr>
        <w:rFonts w:ascii="Courier New" w:hAnsi="Courier New"/>
      </w:rPr>
    </w:lvl>
    <w:lvl w:ilvl="5" w:tplc="ABAC5ED6">
      <w:start w:val="1"/>
      <w:numFmt w:val="bullet"/>
      <w:lvlText w:val=""/>
      <w:lvlJc w:val="left"/>
      <w:pPr>
        <w:tabs>
          <w:tab w:val="num" w:pos="4320"/>
        </w:tabs>
        <w:ind w:left="4320" w:hanging="360"/>
      </w:pPr>
      <w:rPr>
        <w:rFonts w:ascii="Wingdings" w:hAnsi="Wingdings"/>
      </w:rPr>
    </w:lvl>
    <w:lvl w:ilvl="6" w:tplc="C59209B2">
      <w:start w:val="1"/>
      <w:numFmt w:val="bullet"/>
      <w:lvlText w:val=""/>
      <w:lvlJc w:val="left"/>
      <w:pPr>
        <w:tabs>
          <w:tab w:val="num" w:pos="5040"/>
        </w:tabs>
        <w:ind w:left="5040" w:hanging="360"/>
      </w:pPr>
      <w:rPr>
        <w:rFonts w:ascii="Symbol" w:hAnsi="Symbol"/>
      </w:rPr>
    </w:lvl>
    <w:lvl w:ilvl="7" w:tplc="685899F8">
      <w:start w:val="1"/>
      <w:numFmt w:val="bullet"/>
      <w:lvlText w:val="o"/>
      <w:lvlJc w:val="left"/>
      <w:pPr>
        <w:tabs>
          <w:tab w:val="num" w:pos="5760"/>
        </w:tabs>
        <w:ind w:left="5760" w:hanging="360"/>
      </w:pPr>
      <w:rPr>
        <w:rFonts w:ascii="Courier New" w:hAnsi="Courier New"/>
      </w:rPr>
    </w:lvl>
    <w:lvl w:ilvl="8" w:tplc="66FC4774">
      <w:start w:val="1"/>
      <w:numFmt w:val="bullet"/>
      <w:lvlText w:val=""/>
      <w:lvlJc w:val="left"/>
      <w:pPr>
        <w:tabs>
          <w:tab w:val="num" w:pos="6480"/>
        </w:tabs>
        <w:ind w:left="6480" w:hanging="360"/>
      </w:pPr>
      <w:rPr>
        <w:rFonts w:ascii="Wingdings" w:hAnsi="Wingdings"/>
      </w:rPr>
    </w:lvl>
  </w:abstractNum>
  <w:abstractNum w:abstractNumId="21" w15:restartNumberingAfterBreak="1">
    <w:nsid w:val="286A95FC"/>
    <w:multiLevelType w:val="hybridMultilevel"/>
    <w:tmpl w:val="00000001"/>
    <w:lvl w:ilvl="0" w:tplc="D68098E8">
      <w:start w:val="1"/>
      <w:numFmt w:val="bullet"/>
      <w:lvlText w:val=""/>
      <w:lvlJc w:val="left"/>
      <w:pPr>
        <w:ind w:left="720" w:hanging="360"/>
      </w:pPr>
      <w:rPr>
        <w:rFonts w:ascii="Symbol" w:hAnsi="Symbol"/>
      </w:rPr>
    </w:lvl>
    <w:lvl w:ilvl="1" w:tplc="6D72487E">
      <w:start w:val="1"/>
      <w:numFmt w:val="bullet"/>
      <w:lvlText w:val="o"/>
      <w:lvlJc w:val="left"/>
      <w:pPr>
        <w:tabs>
          <w:tab w:val="num" w:pos="1440"/>
        </w:tabs>
        <w:ind w:left="1440" w:hanging="360"/>
      </w:pPr>
      <w:rPr>
        <w:rFonts w:ascii="Courier New" w:hAnsi="Courier New"/>
      </w:rPr>
    </w:lvl>
    <w:lvl w:ilvl="2" w:tplc="59E62FF2">
      <w:start w:val="1"/>
      <w:numFmt w:val="bullet"/>
      <w:lvlText w:val=""/>
      <w:lvlJc w:val="left"/>
      <w:pPr>
        <w:tabs>
          <w:tab w:val="num" w:pos="2160"/>
        </w:tabs>
        <w:ind w:left="2160" w:hanging="360"/>
      </w:pPr>
      <w:rPr>
        <w:rFonts w:ascii="Wingdings" w:hAnsi="Wingdings"/>
      </w:rPr>
    </w:lvl>
    <w:lvl w:ilvl="3" w:tplc="B77C8E12">
      <w:start w:val="1"/>
      <w:numFmt w:val="bullet"/>
      <w:lvlText w:val=""/>
      <w:lvlJc w:val="left"/>
      <w:pPr>
        <w:tabs>
          <w:tab w:val="num" w:pos="2880"/>
        </w:tabs>
        <w:ind w:left="2880" w:hanging="360"/>
      </w:pPr>
      <w:rPr>
        <w:rFonts w:ascii="Symbol" w:hAnsi="Symbol"/>
      </w:rPr>
    </w:lvl>
    <w:lvl w:ilvl="4" w:tplc="F0823A94">
      <w:start w:val="1"/>
      <w:numFmt w:val="bullet"/>
      <w:lvlText w:val="o"/>
      <w:lvlJc w:val="left"/>
      <w:pPr>
        <w:tabs>
          <w:tab w:val="num" w:pos="3600"/>
        </w:tabs>
        <w:ind w:left="3600" w:hanging="360"/>
      </w:pPr>
      <w:rPr>
        <w:rFonts w:ascii="Courier New" w:hAnsi="Courier New"/>
      </w:rPr>
    </w:lvl>
    <w:lvl w:ilvl="5" w:tplc="C088CD78">
      <w:start w:val="1"/>
      <w:numFmt w:val="bullet"/>
      <w:lvlText w:val=""/>
      <w:lvlJc w:val="left"/>
      <w:pPr>
        <w:tabs>
          <w:tab w:val="num" w:pos="4320"/>
        </w:tabs>
        <w:ind w:left="4320" w:hanging="360"/>
      </w:pPr>
      <w:rPr>
        <w:rFonts w:ascii="Wingdings" w:hAnsi="Wingdings"/>
      </w:rPr>
    </w:lvl>
    <w:lvl w:ilvl="6" w:tplc="00C4E1E2">
      <w:start w:val="1"/>
      <w:numFmt w:val="bullet"/>
      <w:lvlText w:val=""/>
      <w:lvlJc w:val="left"/>
      <w:pPr>
        <w:tabs>
          <w:tab w:val="num" w:pos="5040"/>
        </w:tabs>
        <w:ind w:left="5040" w:hanging="360"/>
      </w:pPr>
      <w:rPr>
        <w:rFonts w:ascii="Symbol" w:hAnsi="Symbol"/>
      </w:rPr>
    </w:lvl>
    <w:lvl w:ilvl="7" w:tplc="5F1AF222">
      <w:start w:val="1"/>
      <w:numFmt w:val="bullet"/>
      <w:lvlText w:val="o"/>
      <w:lvlJc w:val="left"/>
      <w:pPr>
        <w:tabs>
          <w:tab w:val="num" w:pos="5760"/>
        </w:tabs>
        <w:ind w:left="5760" w:hanging="360"/>
      </w:pPr>
      <w:rPr>
        <w:rFonts w:ascii="Courier New" w:hAnsi="Courier New"/>
      </w:rPr>
    </w:lvl>
    <w:lvl w:ilvl="8" w:tplc="AE4AD29E">
      <w:start w:val="1"/>
      <w:numFmt w:val="bullet"/>
      <w:lvlText w:val=""/>
      <w:lvlJc w:val="left"/>
      <w:pPr>
        <w:tabs>
          <w:tab w:val="num" w:pos="6480"/>
        </w:tabs>
        <w:ind w:left="6480" w:hanging="360"/>
      </w:pPr>
      <w:rPr>
        <w:rFonts w:ascii="Wingdings" w:hAnsi="Wingdings"/>
      </w:rPr>
    </w:lvl>
  </w:abstractNum>
  <w:abstractNum w:abstractNumId="22" w15:restartNumberingAfterBreak="1">
    <w:nsid w:val="28AD09F2"/>
    <w:multiLevelType w:val="hybridMultilevel"/>
    <w:tmpl w:val="00000001"/>
    <w:lvl w:ilvl="0" w:tplc="09320FE0">
      <w:start w:val="1"/>
      <w:numFmt w:val="bullet"/>
      <w:lvlText w:val=""/>
      <w:lvlJc w:val="left"/>
      <w:pPr>
        <w:ind w:left="720" w:hanging="360"/>
      </w:pPr>
      <w:rPr>
        <w:rFonts w:ascii="Symbol" w:hAnsi="Symbol"/>
      </w:rPr>
    </w:lvl>
    <w:lvl w:ilvl="1" w:tplc="75628D9E">
      <w:start w:val="1"/>
      <w:numFmt w:val="bullet"/>
      <w:lvlText w:val="o"/>
      <w:lvlJc w:val="left"/>
      <w:pPr>
        <w:tabs>
          <w:tab w:val="num" w:pos="1440"/>
        </w:tabs>
        <w:ind w:left="1440" w:hanging="360"/>
      </w:pPr>
      <w:rPr>
        <w:rFonts w:ascii="Courier New" w:hAnsi="Courier New"/>
      </w:rPr>
    </w:lvl>
    <w:lvl w:ilvl="2" w:tplc="4B205DFA">
      <w:start w:val="1"/>
      <w:numFmt w:val="bullet"/>
      <w:lvlText w:val=""/>
      <w:lvlJc w:val="left"/>
      <w:pPr>
        <w:tabs>
          <w:tab w:val="num" w:pos="2160"/>
        </w:tabs>
        <w:ind w:left="2160" w:hanging="360"/>
      </w:pPr>
      <w:rPr>
        <w:rFonts w:ascii="Wingdings" w:hAnsi="Wingdings"/>
      </w:rPr>
    </w:lvl>
    <w:lvl w:ilvl="3" w:tplc="B658C074">
      <w:start w:val="1"/>
      <w:numFmt w:val="bullet"/>
      <w:lvlText w:val=""/>
      <w:lvlJc w:val="left"/>
      <w:pPr>
        <w:tabs>
          <w:tab w:val="num" w:pos="2880"/>
        </w:tabs>
        <w:ind w:left="2880" w:hanging="360"/>
      </w:pPr>
      <w:rPr>
        <w:rFonts w:ascii="Symbol" w:hAnsi="Symbol"/>
      </w:rPr>
    </w:lvl>
    <w:lvl w:ilvl="4" w:tplc="AA7CDD4E">
      <w:start w:val="1"/>
      <w:numFmt w:val="bullet"/>
      <w:lvlText w:val="o"/>
      <w:lvlJc w:val="left"/>
      <w:pPr>
        <w:tabs>
          <w:tab w:val="num" w:pos="3600"/>
        </w:tabs>
        <w:ind w:left="3600" w:hanging="360"/>
      </w:pPr>
      <w:rPr>
        <w:rFonts w:ascii="Courier New" w:hAnsi="Courier New"/>
      </w:rPr>
    </w:lvl>
    <w:lvl w:ilvl="5" w:tplc="99746802">
      <w:start w:val="1"/>
      <w:numFmt w:val="bullet"/>
      <w:lvlText w:val=""/>
      <w:lvlJc w:val="left"/>
      <w:pPr>
        <w:tabs>
          <w:tab w:val="num" w:pos="4320"/>
        </w:tabs>
        <w:ind w:left="4320" w:hanging="360"/>
      </w:pPr>
      <w:rPr>
        <w:rFonts w:ascii="Wingdings" w:hAnsi="Wingdings"/>
      </w:rPr>
    </w:lvl>
    <w:lvl w:ilvl="6" w:tplc="6A3C0048">
      <w:start w:val="1"/>
      <w:numFmt w:val="bullet"/>
      <w:lvlText w:val=""/>
      <w:lvlJc w:val="left"/>
      <w:pPr>
        <w:tabs>
          <w:tab w:val="num" w:pos="5040"/>
        </w:tabs>
        <w:ind w:left="5040" w:hanging="360"/>
      </w:pPr>
      <w:rPr>
        <w:rFonts w:ascii="Symbol" w:hAnsi="Symbol"/>
      </w:rPr>
    </w:lvl>
    <w:lvl w:ilvl="7" w:tplc="0520D6B4">
      <w:start w:val="1"/>
      <w:numFmt w:val="bullet"/>
      <w:lvlText w:val="o"/>
      <w:lvlJc w:val="left"/>
      <w:pPr>
        <w:tabs>
          <w:tab w:val="num" w:pos="5760"/>
        </w:tabs>
        <w:ind w:left="5760" w:hanging="360"/>
      </w:pPr>
      <w:rPr>
        <w:rFonts w:ascii="Courier New" w:hAnsi="Courier New"/>
      </w:rPr>
    </w:lvl>
    <w:lvl w:ilvl="8" w:tplc="687CD5EE">
      <w:start w:val="1"/>
      <w:numFmt w:val="bullet"/>
      <w:lvlText w:val=""/>
      <w:lvlJc w:val="left"/>
      <w:pPr>
        <w:tabs>
          <w:tab w:val="num" w:pos="6480"/>
        </w:tabs>
        <w:ind w:left="6480" w:hanging="360"/>
      </w:pPr>
      <w:rPr>
        <w:rFonts w:ascii="Wingdings" w:hAnsi="Wingdings"/>
      </w:rPr>
    </w:lvl>
  </w:abstractNum>
  <w:abstractNum w:abstractNumId="23" w15:restartNumberingAfterBreak="1">
    <w:nsid w:val="29556AB3"/>
    <w:multiLevelType w:val="hybridMultilevel"/>
    <w:tmpl w:val="00000002"/>
    <w:lvl w:ilvl="0" w:tplc="D4A0B3A6">
      <w:start w:val="1"/>
      <w:numFmt w:val="bullet"/>
      <w:lvlText w:val=""/>
      <w:lvlJc w:val="left"/>
      <w:pPr>
        <w:ind w:left="720" w:hanging="360"/>
      </w:pPr>
      <w:rPr>
        <w:rFonts w:ascii="Symbol" w:hAnsi="Symbol"/>
      </w:rPr>
    </w:lvl>
    <w:lvl w:ilvl="1" w:tplc="5A5E5EBE">
      <w:start w:val="1"/>
      <w:numFmt w:val="bullet"/>
      <w:lvlText w:val="o"/>
      <w:lvlJc w:val="left"/>
      <w:pPr>
        <w:tabs>
          <w:tab w:val="num" w:pos="1440"/>
        </w:tabs>
        <w:ind w:left="1440" w:hanging="360"/>
      </w:pPr>
      <w:rPr>
        <w:rFonts w:ascii="Courier New" w:hAnsi="Courier New"/>
      </w:rPr>
    </w:lvl>
    <w:lvl w:ilvl="2" w:tplc="2B7C9C2A">
      <w:start w:val="1"/>
      <w:numFmt w:val="bullet"/>
      <w:lvlText w:val=""/>
      <w:lvlJc w:val="left"/>
      <w:pPr>
        <w:tabs>
          <w:tab w:val="num" w:pos="2160"/>
        </w:tabs>
        <w:ind w:left="2160" w:hanging="360"/>
      </w:pPr>
      <w:rPr>
        <w:rFonts w:ascii="Wingdings" w:hAnsi="Wingdings"/>
      </w:rPr>
    </w:lvl>
    <w:lvl w:ilvl="3" w:tplc="63DC76B4">
      <w:start w:val="1"/>
      <w:numFmt w:val="bullet"/>
      <w:lvlText w:val=""/>
      <w:lvlJc w:val="left"/>
      <w:pPr>
        <w:tabs>
          <w:tab w:val="num" w:pos="2880"/>
        </w:tabs>
        <w:ind w:left="2880" w:hanging="360"/>
      </w:pPr>
      <w:rPr>
        <w:rFonts w:ascii="Symbol" w:hAnsi="Symbol"/>
      </w:rPr>
    </w:lvl>
    <w:lvl w:ilvl="4" w:tplc="7598DD70">
      <w:start w:val="1"/>
      <w:numFmt w:val="bullet"/>
      <w:lvlText w:val="o"/>
      <w:lvlJc w:val="left"/>
      <w:pPr>
        <w:tabs>
          <w:tab w:val="num" w:pos="3600"/>
        </w:tabs>
        <w:ind w:left="3600" w:hanging="360"/>
      </w:pPr>
      <w:rPr>
        <w:rFonts w:ascii="Courier New" w:hAnsi="Courier New"/>
      </w:rPr>
    </w:lvl>
    <w:lvl w:ilvl="5" w:tplc="B7D4CA76">
      <w:start w:val="1"/>
      <w:numFmt w:val="bullet"/>
      <w:lvlText w:val=""/>
      <w:lvlJc w:val="left"/>
      <w:pPr>
        <w:tabs>
          <w:tab w:val="num" w:pos="4320"/>
        </w:tabs>
        <w:ind w:left="4320" w:hanging="360"/>
      </w:pPr>
      <w:rPr>
        <w:rFonts w:ascii="Wingdings" w:hAnsi="Wingdings"/>
      </w:rPr>
    </w:lvl>
    <w:lvl w:ilvl="6" w:tplc="8794AD4E">
      <w:start w:val="1"/>
      <w:numFmt w:val="bullet"/>
      <w:lvlText w:val=""/>
      <w:lvlJc w:val="left"/>
      <w:pPr>
        <w:tabs>
          <w:tab w:val="num" w:pos="5040"/>
        </w:tabs>
        <w:ind w:left="5040" w:hanging="360"/>
      </w:pPr>
      <w:rPr>
        <w:rFonts w:ascii="Symbol" w:hAnsi="Symbol"/>
      </w:rPr>
    </w:lvl>
    <w:lvl w:ilvl="7" w:tplc="27287C68">
      <w:start w:val="1"/>
      <w:numFmt w:val="bullet"/>
      <w:lvlText w:val="o"/>
      <w:lvlJc w:val="left"/>
      <w:pPr>
        <w:tabs>
          <w:tab w:val="num" w:pos="5760"/>
        </w:tabs>
        <w:ind w:left="5760" w:hanging="360"/>
      </w:pPr>
      <w:rPr>
        <w:rFonts w:ascii="Courier New" w:hAnsi="Courier New"/>
      </w:rPr>
    </w:lvl>
    <w:lvl w:ilvl="8" w:tplc="004A8F32">
      <w:start w:val="1"/>
      <w:numFmt w:val="bullet"/>
      <w:lvlText w:val=""/>
      <w:lvlJc w:val="left"/>
      <w:pPr>
        <w:tabs>
          <w:tab w:val="num" w:pos="6480"/>
        </w:tabs>
        <w:ind w:left="6480" w:hanging="360"/>
      </w:pPr>
      <w:rPr>
        <w:rFonts w:ascii="Wingdings" w:hAnsi="Wingdings"/>
      </w:rPr>
    </w:lvl>
  </w:abstractNum>
  <w:abstractNum w:abstractNumId="24" w15:restartNumberingAfterBreak="1">
    <w:nsid w:val="29596095"/>
    <w:multiLevelType w:val="hybridMultilevel"/>
    <w:tmpl w:val="00000001"/>
    <w:lvl w:ilvl="0" w:tplc="C82265C8">
      <w:start w:val="1"/>
      <w:numFmt w:val="bullet"/>
      <w:lvlText w:val=""/>
      <w:lvlJc w:val="left"/>
      <w:pPr>
        <w:ind w:left="720" w:hanging="360"/>
      </w:pPr>
      <w:rPr>
        <w:rFonts w:ascii="Symbol" w:hAnsi="Symbol"/>
      </w:rPr>
    </w:lvl>
    <w:lvl w:ilvl="1" w:tplc="21401D4E">
      <w:start w:val="1"/>
      <w:numFmt w:val="bullet"/>
      <w:lvlText w:val="o"/>
      <w:lvlJc w:val="left"/>
      <w:pPr>
        <w:tabs>
          <w:tab w:val="num" w:pos="1440"/>
        </w:tabs>
        <w:ind w:left="1440" w:hanging="360"/>
      </w:pPr>
      <w:rPr>
        <w:rFonts w:ascii="Courier New" w:hAnsi="Courier New"/>
      </w:rPr>
    </w:lvl>
    <w:lvl w:ilvl="2" w:tplc="80EE9842">
      <w:start w:val="1"/>
      <w:numFmt w:val="bullet"/>
      <w:lvlText w:val=""/>
      <w:lvlJc w:val="left"/>
      <w:pPr>
        <w:tabs>
          <w:tab w:val="num" w:pos="2160"/>
        </w:tabs>
        <w:ind w:left="2160" w:hanging="360"/>
      </w:pPr>
      <w:rPr>
        <w:rFonts w:ascii="Wingdings" w:hAnsi="Wingdings"/>
      </w:rPr>
    </w:lvl>
    <w:lvl w:ilvl="3" w:tplc="A6F45E3A">
      <w:start w:val="1"/>
      <w:numFmt w:val="bullet"/>
      <w:lvlText w:val=""/>
      <w:lvlJc w:val="left"/>
      <w:pPr>
        <w:tabs>
          <w:tab w:val="num" w:pos="2880"/>
        </w:tabs>
        <w:ind w:left="2880" w:hanging="360"/>
      </w:pPr>
      <w:rPr>
        <w:rFonts w:ascii="Symbol" w:hAnsi="Symbol"/>
      </w:rPr>
    </w:lvl>
    <w:lvl w:ilvl="4" w:tplc="46721872">
      <w:start w:val="1"/>
      <w:numFmt w:val="bullet"/>
      <w:lvlText w:val="o"/>
      <w:lvlJc w:val="left"/>
      <w:pPr>
        <w:tabs>
          <w:tab w:val="num" w:pos="3600"/>
        </w:tabs>
        <w:ind w:left="3600" w:hanging="360"/>
      </w:pPr>
      <w:rPr>
        <w:rFonts w:ascii="Courier New" w:hAnsi="Courier New"/>
      </w:rPr>
    </w:lvl>
    <w:lvl w:ilvl="5" w:tplc="4CD4D226">
      <w:start w:val="1"/>
      <w:numFmt w:val="bullet"/>
      <w:lvlText w:val=""/>
      <w:lvlJc w:val="left"/>
      <w:pPr>
        <w:tabs>
          <w:tab w:val="num" w:pos="4320"/>
        </w:tabs>
        <w:ind w:left="4320" w:hanging="360"/>
      </w:pPr>
      <w:rPr>
        <w:rFonts w:ascii="Wingdings" w:hAnsi="Wingdings"/>
      </w:rPr>
    </w:lvl>
    <w:lvl w:ilvl="6" w:tplc="820EEE00">
      <w:start w:val="1"/>
      <w:numFmt w:val="bullet"/>
      <w:lvlText w:val=""/>
      <w:lvlJc w:val="left"/>
      <w:pPr>
        <w:tabs>
          <w:tab w:val="num" w:pos="5040"/>
        </w:tabs>
        <w:ind w:left="5040" w:hanging="360"/>
      </w:pPr>
      <w:rPr>
        <w:rFonts w:ascii="Symbol" w:hAnsi="Symbol"/>
      </w:rPr>
    </w:lvl>
    <w:lvl w:ilvl="7" w:tplc="278A3318">
      <w:start w:val="1"/>
      <w:numFmt w:val="bullet"/>
      <w:lvlText w:val="o"/>
      <w:lvlJc w:val="left"/>
      <w:pPr>
        <w:tabs>
          <w:tab w:val="num" w:pos="5760"/>
        </w:tabs>
        <w:ind w:left="5760" w:hanging="360"/>
      </w:pPr>
      <w:rPr>
        <w:rFonts w:ascii="Courier New" w:hAnsi="Courier New"/>
      </w:rPr>
    </w:lvl>
    <w:lvl w:ilvl="8" w:tplc="A8B47ED2">
      <w:start w:val="1"/>
      <w:numFmt w:val="bullet"/>
      <w:lvlText w:val=""/>
      <w:lvlJc w:val="left"/>
      <w:pPr>
        <w:tabs>
          <w:tab w:val="num" w:pos="6480"/>
        </w:tabs>
        <w:ind w:left="6480" w:hanging="360"/>
      </w:pPr>
      <w:rPr>
        <w:rFonts w:ascii="Wingdings" w:hAnsi="Wingdings"/>
      </w:rPr>
    </w:lvl>
  </w:abstractNum>
  <w:abstractNum w:abstractNumId="25" w15:restartNumberingAfterBreak="1">
    <w:nsid w:val="29F7902B"/>
    <w:multiLevelType w:val="hybridMultilevel"/>
    <w:tmpl w:val="00000001"/>
    <w:lvl w:ilvl="0" w:tplc="C2E8B58C">
      <w:start w:val="1"/>
      <w:numFmt w:val="bullet"/>
      <w:lvlText w:val=""/>
      <w:lvlJc w:val="left"/>
      <w:pPr>
        <w:ind w:left="720" w:hanging="360"/>
      </w:pPr>
      <w:rPr>
        <w:rFonts w:ascii="Symbol" w:hAnsi="Symbol"/>
      </w:rPr>
    </w:lvl>
    <w:lvl w:ilvl="1" w:tplc="67CA2E3C">
      <w:start w:val="1"/>
      <w:numFmt w:val="bullet"/>
      <w:lvlText w:val="o"/>
      <w:lvlJc w:val="left"/>
      <w:pPr>
        <w:tabs>
          <w:tab w:val="num" w:pos="1440"/>
        </w:tabs>
        <w:ind w:left="1440" w:hanging="360"/>
      </w:pPr>
      <w:rPr>
        <w:rFonts w:ascii="Courier New" w:hAnsi="Courier New"/>
      </w:rPr>
    </w:lvl>
    <w:lvl w:ilvl="2" w:tplc="1CB802A6">
      <w:start w:val="1"/>
      <w:numFmt w:val="bullet"/>
      <w:lvlText w:val=""/>
      <w:lvlJc w:val="left"/>
      <w:pPr>
        <w:tabs>
          <w:tab w:val="num" w:pos="2160"/>
        </w:tabs>
        <w:ind w:left="2160" w:hanging="360"/>
      </w:pPr>
      <w:rPr>
        <w:rFonts w:ascii="Wingdings" w:hAnsi="Wingdings"/>
      </w:rPr>
    </w:lvl>
    <w:lvl w:ilvl="3" w:tplc="FCE696F4">
      <w:start w:val="1"/>
      <w:numFmt w:val="bullet"/>
      <w:lvlText w:val=""/>
      <w:lvlJc w:val="left"/>
      <w:pPr>
        <w:tabs>
          <w:tab w:val="num" w:pos="2880"/>
        </w:tabs>
        <w:ind w:left="2880" w:hanging="360"/>
      </w:pPr>
      <w:rPr>
        <w:rFonts w:ascii="Symbol" w:hAnsi="Symbol"/>
      </w:rPr>
    </w:lvl>
    <w:lvl w:ilvl="4" w:tplc="7272DF3E">
      <w:start w:val="1"/>
      <w:numFmt w:val="bullet"/>
      <w:lvlText w:val="o"/>
      <w:lvlJc w:val="left"/>
      <w:pPr>
        <w:tabs>
          <w:tab w:val="num" w:pos="3600"/>
        </w:tabs>
        <w:ind w:left="3600" w:hanging="360"/>
      </w:pPr>
      <w:rPr>
        <w:rFonts w:ascii="Courier New" w:hAnsi="Courier New"/>
      </w:rPr>
    </w:lvl>
    <w:lvl w:ilvl="5" w:tplc="FE7A58BA">
      <w:start w:val="1"/>
      <w:numFmt w:val="bullet"/>
      <w:lvlText w:val=""/>
      <w:lvlJc w:val="left"/>
      <w:pPr>
        <w:tabs>
          <w:tab w:val="num" w:pos="4320"/>
        </w:tabs>
        <w:ind w:left="4320" w:hanging="360"/>
      </w:pPr>
      <w:rPr>
        <w:rFonts w:ascii="Wingdings" w:hAnsi="Wingdings"/>
      </w:rPr>
    </w:lvl>
    <w:lvl w:ilvl="6" w:tplc="4740E4F8">
      <w:start w:val="1"/>
      <w:numFmt w:val="bullet"/>
      <w:lvlText w:val=""/>
      <w:lvlJc w:val="left"/>
      <w:pPr>
        <w:tabs>
          <w:tab w:val="num" w:pos="5040"/>
        </w:tabs>
        <w:ind w:left="5040" w:hanging="360"/>
      </w:pPr>
      <w:rPr>
        <w:rFonts w:ascii="Symbol" w:hAnsi="Symbol"/>
      </w:rPr>
    </w:lvl>
    <w:lvl w:ilvl="7" w:tplc="8508204A">
      <w:start w:val="1"/>
      <w:numFmt w:val="bullet"/>
      <w:lvlText w:val="o"/>
      <w:lvlJc w:val="left"/>
      <w:pPr>
        <w:tabs>
          <w:tab w:val="num" w:pos="5760"/>
        </w:tabs>
        <w:ind w:left="5760" w:hanging="360"/>
      </w:pPr>
      <w:rPr>
        <w:rFonts w:ascii="Courier New" w:hAnsi="Courier New"/>
      </w:rPr>
    </w:lvl>
    <w:lvl w:ilvl="8" w:tplc="35008B36">
      <w:start w:val="1"/>
      <w:numFmt w:val="bullet"/>
      <w:lvlText w:val=""/>
      <w:lvlJc w:val="left"/>
      <w:pPr>
        <w:tabs>
          <w:tab w:val="num" w:pos="6480"/>
        </w:tabs>
        <w:ind w:left="6480" w:hanging="360"/>
      </w:pPr>
      <w:rPr>
        <w:rFonts w:ascii="Wingdings" w:hAnsi="Wingdings"/>
      </w:rPr>
    </w:lvl>
  </w:abstractNum>
  <w:abstractNum w:abstractNumId="26" w15:restartNumberingAfterBreak="1">
    <w:nsid w:val="2C1C6D93"/>
    <w:multiLevelType w:val="hybridMultilevel"/>
    <w:tmpl w:val="00000001"/>
    <w:lvl w:ilvl="0" w:tplc="CB0653D0">
      <w:start w:val="1"/>
      <w:numFmt w:val="bullet"/>
      <w:lvlText w:val=""/>
      <w:lvlJc w:val="left"/>
      <w:pPr>
        <w:ind w:left="720" w:hanging="360"/>
      </w:pPr>
      <w:rPr>
        <w:rFonts w:ascii="Symbol" w:hAnsi="Symbol"/>
      </w:rPr>
    </w:lvl>
    <w:lvl w:ilvl="1" w:tplc="BAE6C238">
      <w:start w:val="1"/>
      <w:numFmt w:val="bullet"/>
      <w:lvlText w:val="o"/>
      <w:lvlJc w:val="left"/>
      <w:pPr>
        <w:tabs>
          <w:tab w:val="num" w:pos="1440"/>
        </w:tabs>
        <w:ind w:left="1440" w:hanging="360"/>
      </w:pPr>
      <w:rPr>
        <w:rFonts w:ascii="Courier New" w:hAnsi="Courier New"/>
      </w:rPr>
    </w:lvl>
    <w:lvl w:ilvl="2" w:tplc="898064BE">
      <w:start w:val="1"/>
      <w:numFmt w:val="bullet"/>
      <w:lvlText w:val=""/>
      <w:lvlJc w:val="left"/>
      <w:pPr>
        <w:tabs>
          <w:tab w:val="num" w:pos="2160"/>
        </w:tabs>
        <w:ind w:left="2160" w:hanging="360"/>
      </w:pPr>
      <w:rPr>
        <w:rFonts w:ascii="Wingdings" w:hAnsi="Wingdings"/>
      </w:rPr>
    </w:lvl>
    <w:lvl w:ilvl="3" w:tplc="253CC656">
      <w:start w:val="1"/>
      <w:numFmt w:val="bullet"/>
      <w:lvlText w:val=""/>
      <w:lvlJc w:val="left"/>
      <w:pPr>
        <w:tabs>
          <w:tab w:val="num" w:pos="2880"/>
        </w:tabs>
        <w:ind w:left="2880" w:hanging="360"/>
      </w:pPr>
      <w:rPr>
        <w:rFonts w:ascii="Symbol" w:hAnsi="Symbol"/>
      </w:rPr>
    </w:lvl>
    <w:lvl w:ilvl="4" w:tplc="87146EBC">
      <w:start w:val="1"/>
      <w:numFmt w:val="bullet"/>
      <w:lvlText w:val="o"/>
      <w:lvlJc w:val="left"/>
      <w:pPr>
        <w:tabs>
          <w:tab w:val="num" w:pos="3600"/>
        </w:tabs>
        <w:ind w:left="3600" w:hanging="360"/>
      </w:pPr>
      <w:rPr>
        <w:rFonts w:ascii="Courier New" w:hAnsi="Courier New"/>
      </w:rPr>
    </w:lvl>
    <w:lvl w:ilvl="5" w:tplc="957C524A">
      <w:start w:val="1"/>
      <w:numFmt w:val="bullet"/>
      <w:lvlText w:val=""/>
      <w:lvlJc w:val="left"/>
      <w:pPr>
        <w:tabs>
          <w:tab w:val="num" w:pos="4320"/>
        </w:tabs>
        <w:ind w:left="4320" w:hanging="360"/>
      </w:pPr>
      <w:rPr>
        <w:rFonts w:ascii="Wingdings" w:hAnsi="Wingdings"/>
      </w:rPr>
    </w:lvl>
    <w:lvl w:ilvl="6" w:tplc="511C3682">
      <w:start w:val="1"/>
      <w:numFmt w:val="bullet"/>
      <w:lvlText w:val=""/>
      <w:lvlJc w:val="left"/>
      <w:pPr>
        <w:tabs>
          <w:tab w:val="num" w:pos="5040"/>
        </w:tabs>
        <w:ind w:left="5040" w:hanging="360"/>
      </w:pPr>
      <w:rPr>
        <w:rFonts w:ascii="Symbol" w:hAnsi="Symbol"/>
      </w:rPr>
    </w:lvl>
    <w:lvl w:ilvl="7" w:tplc="8A6CCDF8">
      <w:start w:val="1"/>
      <w:numFmt w:val="bullet"/>
      <w:lvlText w:val="o"/>
      <w:lvlJc w:val="left"/>
      <w:pPr>
        <w:tabs>
          <w:tab w:val="num" w:pos="5760"/>
        </w:tabs>
        <w:ind w:left="5760" w:hanging="360"/>
      </w:pPr>
      <w:rPr>
        <w:rFonts w:ascii="Courier New" w:hAnsi="Courier New"/>
      </w:rPr>
    </w:lvl>
    <w:lvl w:ilvl="8" w:tplc="2D3849AC">
      <w:start w:val="1"/>
      <w:numFmt w:val="bullet"/>
      <w:lvlText w:val=""/>
      <w:lvlJc w:val="left"/>
      <w:pPr>
        <w:tabs>
          <w:tab w:val="num" w:pos="6480"/>
        </w:tabs>
        <w:ind w:left="6480" w:hanging="360"/>
      </w:pPr>
      <w:rPr>
        <w:rFonts w:ascii="Wingdings" w:hAnsi="Wingdings"/>
      </w:rPr>
    </w:lvl>
  </w:abstractNum>
  <w:abstractNum w:abstractNumId="27" w15:restartNumberingAfterBreak="1">
    <w:nsid w:val="2D6072E6"/>
    <w:multiLevelType w:val="hybridMultilevel"/>
    <w:tmpl w:val="00000001"/>
    <w:lvl w:ilvl="0" w:tplc="AF2837F4">
      <w:start w:val="1"/>
      <w:numFmt w:val="bullet"/>
      <w:lvlText w:val=""/>
      <w:lvlJc w:val="left"/>
      <w:pPr>
        <w:ind w:left="720" w:hanging="360"/>
      </w:pPr>
      <w:rPr>
        <w:rFonts w:ascii="Symbol" w:hAnsi="Symbol"/>
      </w:rPr>
    </w:lvl>
    <w:lvl w:ilvl="1" w:tplc="E44839FE">
      <w:start w:val="1"/>
      <w:numFmt w:val="bullet"/>
      <w:lvlText w:val="o"/>
      <w:lvlJc w:val="left"/>
      <w:pPr>
        <w:tabs>
          <w:tab w:val="num" w:pos="1440"/>
        </w:tabs>
        <w:ind w:left="1440" w:hanging="360"/>
      </w:pPr>
      <w:rPr>
        <w:rFonts w:ascii="Courier New" w:hAnsi="Courier New"/>
      </w:rPr>
    </w:lvl>
    <w:lvl w:ilvl="2" w:tplc="442CCA22">
      <w:start w:val="1"/>
      <w:numFmt w:val="bullet"/>
      <w:lvlText w:val=""/>
      <w:lvlJc w:val="left"/>
      <w:pPr>
        <w:tabs>
          <w:tab w:val="num" w:pos="2160"/>
        </w:tabs>
        <w:ind w:left="2160" w:hanging="360"/>
      </w:pPr>
      <w:rPr>
        <w:rFonts w:ascii="Wingdings" w:hAnsi="Wingdings"/>
      </w:rPr>
    </w:lvl>
    <w:lvl w:ilvl="3" w:tplc="0A0A5EEC">
      <w:start w:val="1"/>
      <w:numFmt w:val="bullet"/>
      <w:lvlText w:val=""/>
      <w:lvlJc w:val="left"/>
      <w:pPr>
        <w:tabs>
          <w:tab w:val="num" w:pos="2880"/>
        </w:tabs>
        <w:ind w:left="2880" w:hanging="360"/>
      </w:pPr>
      <w:rPr>
        <w:rFonts w:ascii="Symbol" w:hAnsi="Symbol"/>
      </w:rPr>
    </w:lvl>
    <w:lvl w:ilvl="4" w:tplc="16E01098">
      <w:start w:val="1"/>
      <w:numFmt w:val="bullet"/>
      <w:lvlText w:val="o"/>
      <w:lvlJc w:val="left"/>
      <w:pPr>
        <w:tabs>
          <w:tab w:val="num" w:pos="3600"/>
        </w:tabs>
        <w:ind w:left="3600" w:hanging="360"/>
      </w:pPr>
      <w:rPr>
        <w:rFonts w:ascii="Courier New" w:hAnsi="Courier New"/>
      </w:rPr>
    </w:lvl>
    <w:lvl w:ilvl="5" w:tplc="F71C8B0C">
      <w:start w:val="1"/>
      <w:numFmt w:val="bullet"/>
      <w:lvlText w:val=""/>
      <w:lvlJc w:val="left"/>
      <w:pPr>
        <w:tabs>
          <w:tab w:val="num" w:pos="4320"/>
        </w:tabs>
        <w:ind w:left="4320" w:hanging="360"/>
      </w:pPr>
      <w:rPr>
        <w:rFonts w:ascii="Wingdings" w:hAnsi="Wingdings"/>
      </w:rPr>
    </w:lvl>
    <w:lvl w:ilvl="6" w:tplc="DBF00D5A">
      <w:start w:val="1"/>
      <w:numFmt w:val="bullet"/>
      <w:lvlText w:val=""/>
      <w:lvlJc w:val="left"/>
      <w:pPr>
        <w:tabs>
          <w:tab w:val="num" w:pos="5040"/>
        </w:tabs>
        <w:ind w:left="5040" w:hanging="360"/>
      </w:pPr>
      <w:rPr>
        <w:rFonts w:ascii="Symbol" w:hAnsi="Symbol"/>
      </w:rPr>
    </w:lvl>
    <w:lvl w:ilvl="7" w:tplc="BB62495C">
      <w:start w:val="1"/>
      <w:numFmt w:val="bullet"/>
      <w:lvlText w:val="o"/>
      <w:lvlJc w:val="left"/>
      <w:pPr>
        <w:tabs>
          <w:tab w:val="num" w:pos="5760"/>
        </w:tabs>
        <w:ind w:left="5760" w:hanging="360"/>
      </w:pPr>
      <w:rPr>
        <w:rFonts w:ascii="Courier New" w:hAnsi="Courier New"/>
      </w:rPr>
    </w:lvl>
    <w:lvl w:ilvl="8" w:tplc="BFEC373E">
      <w:start w:val="1"/>
      <w:numFmt w:val="bullet"/>
      <w:lvlText w:val=""/>
      <w:lvlJc w:val="left"/>
      <w:pPr>
        <w:tabs>
          <w:tab w:val="num" w:pos="6480"/>
        </w:tabs>
        <w:ind w:left="6480" w:hanging="360"/>
      </w:pPr>
      <w:rPr>
        <w:rFonts w:ascii="Wingdings" w:hAnsi="Wingdings"/>
      </w:rPr>
    </w:lvl>
  </w:abstractNum>
  <w:abstractNum w:abstractNumId="28" w15:restartNumberingAfterBreak="1">
    <w:nsid w:val="2E61C3A7"/>
    <w:multiLevelType w:val="hybridMultilevel"/>
    <w:tmpl w:val="00000001"/>
    <w:lvl w:ilvl="0" w:tplc="4A12E552">
      <w:start w:val="1"/>
      <w:numFmt w:val="bullet"/>
      <w:lvlText w:val=""/>
      <w:lvlJc w:val="left"/>
      <w:pPr>
        <w:ind w:left="720" w:hanging="360"/>
      </w:pPr>
      <w:rPr>
        <w:rFonts w:ascii="Symbol" w:hAnsi="Symbol"/>
      </w:rPr>
    </w:lvl>
    <w:lvl w:ilvl="1" w:tplc="2C4CCA78">
      <w:start w:val="1"/>
      <w:numFmt w:val="bullet"/>
      <w:lvlText w:val="o"/>
      <w:lvlJc w:val="left"/>
      <w:pPr>
        <w:tabs>
          <w:tab w:val="num" w:pos="1440"/>
        </w:tabs>
        <w:ind w:left="1440" w:hanging="360"/>
      </w:pPr>
      <w:rPr>
        <w:rFonts w:ascii="Courier New" w:hAnsi="Courier New"/>
      </w:rPr>
    </w:lvl>
    <w:lvl w:ilvl="2" w:tplc="D53AA778">
      <w:start w:val="1"/>
      <w:numFmt w:val="bullet"/>
      <w:lvlText w:val=""/>
      <w:lvlJc w:val="left"/>
      <w:pPr>
        <w:tabs>
          <w:tab w:val="num" w:pos="2160"/>
        </w:tabs>
        <w:ind w:left="2160" w:hanging="360"/>
      </w:pPr>
      <w:rPr>
        <w:rFonts w:ascii="Wingdings" w:hAnsi="Wingdings"/>
      </w:rPr>
    </w:lvl>
    <w:lvl w:ilvl="3" w:tplc="3866F2B2">
      <w:start w:val="1"/>
      <w:numFmt w:val="bullet"/>
      <w:lvlText w:val=""/>
      <w:lvlJc w:val="left"/>
      <w:pPr>
        <w:tabs>
          <w:tab w:val="num" w:pos="2880"/>
        </w:tabs>
        <w:ind w:left="2880" w:hanging="360"/>
      </w:pPr>
      <w:rPr>
        <w:rFonts w:ascii="Symbol" w:hAnsi="Symbol"/>
      </w:rPr>
    </w:lvl>
    <w:lvl w:ilvl="4" w:tplc="370ACAB6">
      <w:start w:val="1"/>
      <w:numFmt w:val="bullet"/>
      <w:lvlText w:val="o"/>
      <w:lvlJc w:val="left"/>
      <w:pPr>
        <w:tabs>
          <w:tab w:val="num" w:pos="3600"/>
        </w:tabs>
        <w:ind w:left="3600" w:hanging="360"/>
      </w:pPr>
      <w:rPr>
        <w:rFonts w:ascii="Courier New" w:hAnsi="Courier New"/>
      </w:rPr>
    </w:lvl>
    <w:lvl w:ilvl="5" w:tplc="3972308E">
      <w:start w:val="1"/>
      <w:numFmt w:val="bullet"/>
      <w:lvlText w:val=""/>
      <w:lvlJc w:val="left"/>
      <w:pPr>
        <w:tabs>
          <w:tab w:val="num" w:pos="4320"/>
        </w:tabs>
        <w:ind w:left="4320" w:hanging="360"/>
      </w:pPr>
      <w:rPr>
        <w:rFonts w:ascii="Wingdings" w:hAnsi="Wingdings"/>
      </w:rPr>
    </w:lvl>
    <w:lvl w:ilvl="6" w:tplc="2424FB54">
      <w:start w:val="1"/>
      <w:numFmt w:val="bullet"/>
      <w:lvlText w:val=""/>
      <w:lvlJc w:val="left"/>
      <w:pPr>
        <w:tabs>
          <w:tab w:val="num" w:pos="5040"/>
        </w:tabs>
        <w:ind w:left="5040" w:hanging="360"/>
      </w:pPr>
      <w:rPr>
        <w:rFonts w:ascii="Symbol" w:hAnsi="Symbol"/>
      </w:rPr>
    </w:lvl>
    <w:lvl w:ilvl="7" w:tplc="4F0AB25E">
      <w:start w:val="1"/>
      <w:numFmt w:val="bullet"/>
      <w:lvlText w:val="o"/>
      <w:lvlJc w:val="left"/>
      <w:pPr>
        <w:tabs>
          <w:tab w:val="num" w:pos="5760"/>
        </w:tabs>
        <w:ind w:left="5760" w:hanging="360"/>
      </w:pPr>
      <w:rPr>
        <w:rFonts w:ascii="Courier New" w:hAnsi="Courier New"/>
      </w:rPr>
    </w:lvl>
    <w:lvl w:ilvl="8" w:tplc="3B9AE2FE">
      <w:start w:val="1"/>
      <w:numFmt w:val="bullet"/>
      <w:lvlText w:val=""/>
      <w:lvlJc w:val="left"/>
      <w:pPr>
        <w:tabs>
          <w:tab w:val="num" w:pos="6480"/>
        </w:tabs>
        <w:ind w:left="6480" w:hanging="360"/>
      </w:pPr>
      <w:rPr>
        <w:rFonts w:ascii="Wingdings" w:hAnsi="Wingdings"/>
      </w:rPr>
    </w:lvl>
  </w:abstractNum>
  <w:abstractNum w:abstractNumId="29" w15:restartNumberingAfterBreak="1">
    <w:nsid w:val="2FDB2688"/>
    <w:multiLevelType w:val="hybridMultilevel"/>
    <w:tmpl w:val="00000001"/>
    <w:lvl w:ilvl="0" w:tplc="F7A03858">
      <w:start w:val="1"/>
      <w:numFmt w:val="bullet"/>
      <w:lvlText w:val=""/>
      <w:lvlJc w:val="left"/>
      <w:pPr>
        <w:ind w:left="720" w:hanging="360"/>
      </w:pPr>
      <w:rPr>
        <w:rFonts w:ascii="Symbol" w:hAnsi="Symbol"/>
      </w:rPr>
    </w:lvl>
    <w:lvl w:ilvl="1" w:tplc="E7FA1440">
      <w:start w:val="1"/>
      <w:numFmt w:val="bullet"/>
      <w:lvlText w:val="o"/>
      <w:lvlJc w:val="left"/>
      <w:pPr>
        <w:tabs>
          <w:tab w:val="num" w:pos="1440"/>
        </w:tabs>
        <w:ind w:left="1440" w:hanging="360"/>
      </w:pPr>
      <w:rPr>
        <w:rFonts w:ascii="Courier New" w:hAnsi="Courier New"/>
      </w:rPr>
    </w:lvl>
    <w:lvl w:ilvl="2" w:tplc="2A72D526">
      <w:start w:val="1"/>
      <w:numFmt w:val="bullet"/>
      <w:lvlText w:val=""/>
      <w:lvlJc w:val="left"/>
      <w:pPr>
        <w:tabs>
          <w:tab w:val="num" w:pos="2160"/>
        </w:tabs>
        <w:ind w:left="2160" w:hanging="360"/>
      </w:pPr>
      <w:rPr>
        <w:rFonts w:ascii="Wingdings" w:hAnsi="Wingdings"/>
      </w:rPr>
    </w:lvl>
    <w:lvl w:ilvl="3" w:tplc="C3FC35C4">
      <w:start w:val="1"/>
      <w:numFmt w:val="bullet"/>
      <w:lvlText w:val=""/>
      <w:lvlJc w:val="left"/>
      <w:pPr>
        <w:tabs>
          <w:tab w:val="num" w:pos="2880"/>
        </w:tabs>
        <w:ind w:left="2880" w:hanging="360"/>
      </w:pPr>
      <w:rPr>
        <w:rFonts w:ascii="Symbol" w:hAnsi="Symbol"/>
      </w:rPr>
    </w:lvl>
    <w:lvl w:ilvl="4" w:tplc="EA16F60A">
      <w:start w:val="1"/>
      <w:numFmt w:val="bullet"/>
      <w:lvlText w:val="o"/>
      <w:lvlJc w:val="left"/>
      <w:pPr>
        <w:tabs>
          <w:tab w:val="num" w:pos="3600"/>
        </w:tabs>
        <w:ind w:left="3600" w:hanging="360"/>
      </w:pPr>
      <w:rPr>
        <w:rFonts w:ascii="Courier New" w:hAnsi="Courier New"/>
      </w:rPr>
    </w:lvl>
    <w:lvl w:ilvl="5" w:tplc="A0127718">
      <w:start w:val="1"/>
      <w:numFmt w:val="bullet"/>
      <w:lvlText w:val=""/>
      <w:lvlJc w:val="left"/>
      <w:pPr>
        <w:tabs>
          <w:tab w:val="num" w:pos="4320"/>
        </w:tabs>
        <w:ind w:left="4320" w:hanging="360"/>
      </w:pPr>
      <w:rPr>
        <w:rFonts w:ascii="Wingdings" w:hAnsi="Wingdings"/>
      </w:rPr>
    </w:lvl>
    <w:lvl w:ilvl="6" w:tplc="35E614FA">
      <w:start w:val="1"/>
      <w:numFmt w:val="bullet"/>
      <w:lvlText w:val=""/>
      <w:lvlJc w:val="left"/>
      <w:pPr>
        <w:tabs>
          <w:tab w:val="num" w:pos="5040"/>
        </w:tabs>
        <w:ind w:left="5040" w:hanging="360"/>
      </w:pPr>
      <w:rPr>
        <w:rFonts w:ascii="Symbol" w:hAnsi="Symbol"/>
      </w:rPr>
    </w:lvl>
    <w:lvl w:ilvl="7" w:tplc="08B8EFE2">
      <w:start w:val="1"/>
      <w:numFmt w:val="bullet"/>
      <w:lvlText w:val="o"/>
      <w:lvlJc w:val="left"/>
      <w:pPr>
        <w:tabs>
          <w:tab w:val="num" w:pos="5760"/>
        </w:tabs>
        <w:ind w:left="5760" w:hanging="360"/>
      </w:pPr>
      <w:rPr>
        <w:rFonts w:ascii="Courier New" w:hAnsi="Courier New"/>
      </w:rPr>
    </w:lvl>
    <w:lvl w:ilvl="8" w:tplc="428419D8">
      <w:start w:val="1"/>
      <w:numFmt w:val="bullet"/>
      <w:lvlText w:val=""/>
      <w:lvlJc w:val="left"/>
      <w:pPr>
        <w:tabs>
          <w:tab w:val="num" w:pos="6480"/>
        </w:tabs>
        <w:ind w:left="6480" w:hanging="360"/>
      </w:pPr>
      <w:rPr>
        <w:rFonts w:ascii="Wingdings" w:hAnsi="Wingdings"/>
      </w:rPr>
    </w:lvl>
  </w:abstractNum>
  <w:abstractNum w:abstractNumId="30" w15:restartNumberingAfterBreak="1">
    <w:nsid w:val="33FE4AE4"/>
    <w:multiLevelType w:val="hybridMultilevel"/>
    <w:tmpl w:val="00000001"/>
    <w:lvl w:ilvl="0" w:tplc="1B8E7BB8">
      <w:start w:val="1"/>
      <w:numFmt w:val="bullet"/>
      <w:lvlText w:val=""/>
      <w:lvlJc w:val="left"/>
      <w:pPr>
        <w:ind w:left="720" w:hanging="360"/>
      </w:pPr>
      <w:rPr>
        <w:rFonts w:ascii="Symbol" w:hAnsi="Symbol"/>
      </w:rPr>
    </w:lvl>
    <w:lvl w:ilvl="1" w:tplc="C2BA113A">
      <w:start w:val="1"/>
      <w:numFmt w:val="bullet"/>
      <w:lvlText w:val="o"/>
      <w:lvlJc w:val="left"/>
      <w:pPr>
        <w:tabs>
          <w:tab w:val="num" w:pos="1440"/>
        </w:tabs>
        <w:ind w:left="1440" w:hanging="360"/>
      </w:pPr>
      <w:rPr>
        <w:rFonts w:ascii="Courier New" w:hAnsi="Courier New"/>
      </w:rPr>
    </w:lvl>
    <w:lvl w:ilvl="2" w:tplc="2EBC5874">
      <w:start w:val="1"/>
      <w:numFmt w:val="bullet"/>
      <w:lvlText w:val=""/>
      <w:lvlJc w:val="left"/>
      <w:pPr>
        <w:tabs>
          <w:tab w:val="num" w:pos="2160"/>
        </w:tabs>
        <w:ind w:left="2160" w:hanging="360"/>
      </w:pPr>
      <w:rPr>
        <w:rFonts w:ascii="Wingdings" w:hAnsi="Wingdings"/>
      </w:rPr>
    </w:lvl>
    <w:lvl w:ilvl="3" w:tplc="AFE8EA94">
      <w:start w:val="1"/>
      <w:numFmt w:val="bullet"/>
      <w:lvlText w:val=""/>
      <w:lvlJc w:val="left"/>
      <w:pPr>
        <w:tabs>
          <w:tab w:val="num" w:pos="2880"/>
        </w:tabs>
        <w:ind w:left="2880" w:hanging="360"/>
      </w:pPr>
      <w:rPr>
        <w:rFonts w:ascii="Symbol" w:hAnsi="Symbol"/>
      </w:rPr>
    </w:lvl>
    <w:lvl w:ilvl="4" w:tplc="D3BEB57A">
      <w:start w:val="1"/>
      <w:numFmt w:val="bullet"/>
      <w:lvlText w:val="o"/>
      <w:lvlJc w:val="left"/>
      <w:pPr>
        <w:tabs>
          <w:tab w:val="num" w:pos="3600"/>
        </w:tabs>
        <w:ind w:left="3600" w:hanging="360"/>
      </w:pPr>
      <w:rPr>
        <w:rFonts w:ascii="Courier New" w:hAnsi="Courier New"/>
      </w:rPr>
    </w:lvl>
    <w:lvl w:ilvl="5" w:tplc="9B1E3FA0">
      <w:start w:val="1"/>
      <w:numFmt w:val="bullet"/>
      <w:lvlText w:val=""/>
      <w:lvlJc w:val="left"/>
      <w:pPr>
        <w:tabs>
          <w:tab w:val="num" w:pos="4320"/>
        </w:tabs>
        <w:ind w:left="4320" w:hanging="360"/>
      </w:pPr>
      <w:rPr>
        <w:rFonts w:ascii="Wingdings" w:hAnsi="Wingdings"/>
      </w:rPr>
    </w:lvl>
    <w:lvl w:ilvl="6" w:tplc="5776CF1A">
      <w:start w:val="1"/>
      <w:numFmt w:val="bullet"/>
      <w:lvlText w:val=""/>
      <w:lvlJc w:val="left"/>
      <w:pPr>
        <w:tabs>
          <w:tab w:val="num" w:pos="5040"/>
        </w:tabs>
        <w:ind w:left="5040" w:hanging="360"/>
      </w:pPr>
      <w:rPr>
        <w:rFonts w:ascii="Symbol" w:hAnsi="Symbol"/>
      </w:rPr>
    </w:lvl>
    <w:lvl w:ilvl="7" w:tplc="B73ABA80">
      <w:start w:val="1"/>
      <w:numFmt w:val="bullet"/>
      <w:lvlText w:val="o"/>
      <w:lvlJc w:val="left"/>
      <w:pPr>
        <w:tabs>
          <w:tab w:val="num" w:pos="5760"/>
        </w:tabs>
        <w:ind w:left="5760" w:hanging="360"/>
      </w:pPr>
      <w:rPr>
        <w:rFonts w:ascii="Courier New" w:hAnsi="Courier New"/>
      </w:rPr>
    </w:lvl>
    <w:lvl w:ilvl="8" w:tplc="4E06AF20">
      <w:start w:val="1"/>
      <w:numFmt w:val="bullet"/>
      <w:lvlText w:val=""/>
      <w:lvlJc w:val="left"/>
      <w:pPr>
        <w:tabs>
          <w:tab w:val="num" w:pos="6480"/>
        </w:tabs>
        <w:ind w:left="6480" w:hanging="360"/>
      </w:pPr>
      <w:rPr>
        <w:rFonts w:ascii="Wingdings" w:hAnsi="Wingdings"/>
      </w:rPr>
    </w:lvl>
  </w:abstractNum>
  <w:abstractNum w:abstractNumId="31" w15:restartNumberingAfterBreak="1">
    <w:nsid w:val="34264196"/>
    <w:multiLevelType w:val="hybridMultilevel"/>
    <w:tmpl w:val="00000001"/>
    <w:lvl w:ilvl="0" w:tplc="FF0AB14A">
      <w:start w:val="1"/>
      <w:numFmt w:val="bullet"/>
      <w:lvlText w:val=""/>
      <w:lvlJc w:val="left"/>
      <w:pPr>
        <w:ind w:left="720" w:hanging="360"/>
      </w:pPr>
      <w:rPr>
        <w:rFonts w:ascii="Symbol" w:hAnsi="Symbol"/>
      </w:rPr>
    </w:lvl>
    <w:lvl w:ilvl="1" w:tplc="FFDA0D9C">
      <w:start w:val="1"/>
      <w:numFmt w:val="bullet"/>
      <w:lvlText w:val="o"/>
      <w:lvlJc w:val="left"/>
      <w:pPr>
        <w:tabs>
          <w:tab w:val="num" w:pos="1440"/>
        </w:tabs>
        <w:ind w:left="1440" w:hanging="360"/>
      </w:pPr>
      <w:rPr>
        <w:rFonts w:ascii="Courier New" w:hAnsi="Courier New"/>
      </w:rPr>
    </w:lvl>
    <w:lvl w:ilvl="2" w:tplc="8AEACDEE">
      <w:start w:val="1"/>
      <w:numFmt w:val="bullet"/>
      <w:lvlText w:val=""/>
      <w:lvlJc w:val="left"/>
      <w:pPr>
        <w:tabs>
          <w:tab w:val="num" w:pos="2160"/>
        </w:tabs>
        <w:ind w:left="2160" w:hanging="360"/>
      </w:pPr>
      <w:rPr>
        <w:rFonts w:ascii="Wingdings" w:hAnsi="Wingdings"/>
      </w:rPr>
    </w:lvl>
    <w:lvl w:ilvl="3" w:tplc="D140333E">
      <w:start w:val="1"/>
      <w:numFmt w:val="bullet"/>
      <w:lvlText w:val=""/>
      <w:lvlJc w:val="left"/>
      <w:pPr>
        <w:tabs>
          <w:tab w:val="num" w:pos="2880"/>
        </w:tabs>
        <w:ind w:left="2880" w:hanging="360"/>
      </w:pPr>
      <w:rPr>
        <w:rFonts w:ascii="Symbol" w:hAnsi="Symbol"/>
      </w:rPr>
    </w:lvl>
    <w:lvl w:ilvl="4" w:tplc="25F0B1CE">
      <w:start w:val="1"/>
      <w:numFmt w:val="bullet"/>
      <w:lvlText w:val="o"/>
      <w:lvlJc w:val="left"/>
      <w:pPr>
        <w:tabs>
          <w:tab w:val="num" w:pos="3600"/>
        </w:tabs>
        <w:ind w:left="3600" w:hanging="360"/>
      </w:pPr>
      <w:rPr>
        <w:rFonts w:ascii="Courier New" w:hAnsi="Courier New"/>
      </w:rPr>
    </w:lvl>
    <w:lvl w:ilvl="5" w:tplc="A03A4490">
      <w:start w:val="1"/>
      <w:numFmt w:val="bullet"/>
      <w:lvlText w:val=""/>
      <w:lvlJc w:val="left"/>
      <w:pPr>
        <w:tabs>
          <w:tab w:val="num" w:pos="4320"/>
        </w:tabs>
        <w:ind w:left="4320" w:hanging="360"/>
      </w:pPr>
      <w:rPr>
        <w:rFonts w:ascii="Wingdings" w:hAnsi="Wingdings"/>
      </w:rPr>
    </w:lvl>
    <w:lvl w:ilvl="6" w:tplc="D46A9DA4">
      <w:start w:val="1"/>
      <w:numFmt w:val="bullet"/>
      <w:lvlText w:val=""/>
      <w:lvlJc w:val="left"/>
      <w:pPr>
        <w:tabs>
          <w:tab w:val="num" w:pos="5040"/>
        </w:tabs>
        <w:ind w:left="5040" w:hanging="360"/>
      </w:pPr>
      <w:rPr>
        <w:rFonts w:ascii="Symbol" w:hAnsi="Symbol"/>
      </w:rPr>
    </w:lvl>
    <w:lvl w:ilvl="7" w:tplc="1BD8B45E">
      <w:start w:val="1"/>
      <w:numFmt w:val="bullet"/>
      <w:lvlText w:val="o"/>
      <w:lvlJc w:val="left"/>
      <w:pPr>
        <w:tabs>
          <w:tab w:val="num" w:pos="5760"/>
        </w:tabs>
        <w:ind w:left="5760" w:hanging="360"/>
      </w:pPr>
      <w:rPr>
        <w:rFonts w:ascii="Courier New" w:hAnsi="Courier New"/>
      </w:rPr>
    </w:lvl>
    <w:lvl w:ilvl="8" w:tplc="2AEC2160">
      <w:start w:val="1"/>
      <w:numFmt w:val="bullet"/>
      <w:lvlText w:val=""/>
      <w:lvlJc w:val="left"/>
      <w:pPr>
        <w:tabs>
          <w:tab w:val="num" w:pos="6480"/>
        </w:tabs>
        <w:ind w:left="6480" w:hanging="360"/>
      </w:pPr>
      <w:rPr>
        <w:rFonts w:ascii="Wingdings" w:hAnsi="Wingdings"/>
      </w:rPr>
    </w:lvl>
  </w:abstractNum>
  <w:abstractNum w:abstractNumId="32" w15:restartNumberingAfterBreak="1">
    <w:nsid w:val="359AADED"/>
    <w:multiLevelType w:val="hybridMultilevel"/>
    <w:tmpl w:val="00000001"/>
    <w:lvl w:ilvl="0" w:tplc="4E0C7884">
      <w:start w:val="1"/>
      <w:numFmt w:val="bullet"/>
      <w:lvlText w:val=""/>
      <w:lvlJc w:val="left"/>
      <w:pPr>
        <w:ind w:left="720" w:hanging="360"/>
      </w:pPr>
      <w:rPr>
        <w:rFonts w:ascii="Symbol" w:hAnsi="Symbol"/>
      </w:rPr>
    </w:lvl>
    <w:lvl w:ilvl="1" w:tplc="DE18F034">
      <w:start w:val="1"/>
      <w:numFmt w:val="bullet"/>
      <w:lvlText w:val="o"/>
      <w:lvlJc w:val="left"/>
      <w:pPr>
        <w:tabs>
          <w:tab w:val="num" w:pos="1440"/>
        </w:tabs>
        <w:ind w:left="1440" w:hanging="360"/>
      </w:pPr>
      <w:rPr>
        <w:rFonts w:ascii="Courier New" w:hAnsi="Courier New"/>
      </w:rPr>
    </w:lvl>
    <w:lvl w:ilvl="2" w:tplc="C562FD6E">
      <w:start w:val="1"/>
      <w:numFmt w:val="bullet"/>
      <w:lvlText w:val=""/>
      <w:lvlJc w:val="left"/>
      <w:pPr>
        <w:tabs>
          <w:tab w:val="num" w:pos="2160"/>
        </w:tabs>
        <w:ind w:left="2160" w:hanging="360"/>
      </w:pPr>
      <w:rPr>
        <w:rFonts w:ascii="Wingdings" w:hAnsi="Wingdings"/>
      </w:rPr>
    </w:lvl>
    <w:lvl w:ilvl="3" w:tplc="E9DE96B8">
      <w:start w:val="1"/>
      <w:numFmt w:val="bullet"/>
      <w:lvlText w:val=""/>
      <w:lvlJc w:val="left"/>
      <w:pPr>
        <w:tabs>
          <w:tab w:val="num" w:pos="2880"/>
        </w:tabs>
        <w:ind w:left="2880" w:hanging="360"/>
      </w:pPr>
      <w:rPr>
        <w:rFonts w:ascii="Symbol" w:hAnsi="Symbol"/>
      </w:rPr>
    </w:lvl>
    <w:lvl w:ilvl="4" w:tplc="8F9E4B3A">
      <w:start w:val="1"/>
      <w:numFmt w:val="bullet"/>
      <w:lvlText w:val="o"/>
      <w:lvlJc w:val="left"/>
      <w:pPr>
        <w:tabs>
          <w:tab w:val="num" w:pos="3600"/>
        </w:tabs>
        <w:ind w:left="3600" w:hanging="360"/>
      </w:pPr>
      <w:rPr>
        <w:rFonts w:ascii="Courier New" w:hAnsi="Courier New"/>
      </w:rPr>
    </w:lvl>
    <w:lvl w:ilvl="5" w:tplc="8840A378">
      <w:start w:val="1"/>
      <w:numFmt w:val="bullet"/>
      <w:lvlText w:val=""/>
      <w:lvlJc w:val="left"/>
      <w:pPr>
        <w:tabs>
          <w:tab w:val="num" w:pos="4320"/>
        </w:tabs>
        <w:ind w:left="4320" w:hanging="360"/>
      </w:pPr>
      <w:rPr>
        <w:rFonts w:ascii="Wingdings" w:hAnsi="Wingdings"/>
      </w:rPr>
    </w:lvl>
    <w:lvl w:ilvl="6" w:tplc="C7DA9B02">
      <w:start w:val="1"/>
      <w:numFmt w:val="bullet"/>
      <w:lvlText w:val=""/>
      <w:lvlJc w:val="left"/>
      <w:pPr>
        <w:tabs>
          <w:tab w:val="num" w:pos="5040"/>
        </w:tabs>
        <w:ind w:left="5040" w:hanging="360"/>
      </w:pPr>
      <w:rPr>
        <w:rFonts w:ascii="Symbol" w:hAnsi="Symbol"/>
      </w:rPr>
    </w:lvl>
    <w:lvl w:ilvl="7" w:tplc="44DAC112">
      <w:start w:val="1"/>
      <w:numFmt w:val="bullet"/>
      <w:lvlText w:val="o"/>
      <w:lvlJc w:val="left"/>
      <w:pPr>
        <w:tabs>
          <w:tab w:val="num" w:pos="5760"/>
        </w:tabs>
        <w:ind w:left="5760" w:hanging="360"/>
      </w:pPr>
      <w:rPr>
        <w:rFonts w:ascii="Courier New" w:hAnsi="Courier New"/>
      </w:rPr>
    </w:lvl>
    <w:lvl w:ilvl="8" w:tplc="7C7AB598">
      <w:start w:val="1"/>
      <w:numFmt w:val="bullet"/>
      <w:lvlText w:val=""/>
      <w:lvlJc w:val="left"/>
      <w:pPr>
        <w:tabs>
          <w:tab w:val="num" w:pos="6480"/>
        </w:tabs>
        <w:ind w:left="6480" w:hanging="360"/>
      </w:pPr>
      <w:rPr>
        <w:rFonts w:ascii="Wingdings" w:hAnsi="Wingdings"/>
      </w:rPr>
    </w:lvl>
  </w:abstractNum>
  <w:abstractNum w:abstractNumId="33" w15:restartNumberingAfterBreak="1">
    <w:nsid w:val="35B53266"/>
    <w:multiLevelType w:val="hybridMultilevel"/>
    <w:tmpl w:val="00000001"/>
    <w:lvl w:ilvl="0" w:tplc="4892A106">
      <w:start w:val="1"/>
      <w:numFmt w:val="bullet"/>
      <w:lvlText w:val=""/>
      <w:lvlJc w:val="left"/>
      <w:pPr>
        <w:ind w:left="720" w:hanging="360"/>
      </w:pPr>
      <w:rPr>
        <w:rFonts w:ascii="Symbol" w:hAnsi="Symbol"/>
      </w:rPr>
    </w:lvl>
    <w:lvl w:ilvl="1" w:tplc="028877DA">
      <w:start w:val="1"/>
      <w:numFmt w:val="bullet"/>
      <w:lvlText w:val="o"/>
      <w:lvlJc w:val="left"/>
      <w:pPr>
        <w:tabs>
          <w:tab w:val="num" w:pos="1440"/>
        </w:tabs>
        <w:ind w:left="1440" w:hanging="360"/>
      </w:pPr>
      <w:rPr>
        <w:rFonts w:ascii="Courier New" w:hAnsi="Courier New"/>
      </w:rPr>
    </w:lvl>
    <w:lvl w:ilvl="2" w:tplc="6A441C80">
      <w:start w:val="1"/>
      <w:numFmt w:val="bullet"/>
      <w:lvlText w:val=""/>
      <w:lvlJc w:val="left"/>
      <w:pPr>
        <w:tabs>
          <w:tab w:val="num" w:pos="2160"/>
        </w:tabs>
        <w:ind w:left="2160" w:hanging="360"/>
      </w:pPr>
      <w:rPr>
        <w:rFonts w:ascii="Wingdings" w:hAnsi="Wingdings"/>
      </w:rPr>
    </w:lvl>
    <w:lvl w:ilvl="3" w:tplc="C54202B6">
      <w:start w:val="1"/>
      <w:numFmt w:val="bullet"/>
      <w:lvlText w:val=""/>
      <w:lvlJc w:val="left"/>
      <w:pPr>
        <w:tabs>
          <w:tab w:val="num" w:pos="2880"/>
        </w:tabs>
        <w:ind w:left="2880" w:hanging="360"/>
      </w:pPr>
      <w:rPr>
        <w:rFonts w:ascii="Symbol" w:hAnsi="Symbol"/>
      </w:rPr>
    </w:lvl>
    <w:lvl w:ilvl="4" w:tplc="444228CC">
      <w:start w:val="1"/>
      <w:numFmt w:val="bullet"/>
      <w:lvlText w:val="o"/>
      <w:lvlJc w:val="left"/>
      <w:pPr>
        <w:tabs>
          <w:tab w:val="num" w:pos="3600"/>
        </w:tabs>
        <w:ind w:left="3600" w:hanging="360"/>
      </w:pPr>
      <w:rPr>
        <w:rFonts w:ascii="Courier New" w:hAnsi="Courier New"/>
      </w:rPr>
    </w:lvl>
    <w:lvl w:ilvl="5" w:tplc="7362E500">
      <w:start w:val="1"/>
      <w:numFmt w:val="bullet"/>
      <w:lvlText w:val=""/>
      <w:lvlJc w:val="left"/>
      <w:pPr>
        <w:tabs>
          <w:tab w:val="num" w:pos="4320"/>
        </w:tabs>
        <w:ind w:left="4320" w:hanging="360"/>
      </w:pPr>
      <w:rPr>
        <w:rFonts w:ascii="Wingdings" w:hAnsi="Wingdings"/>
      </w:rPr>
    </w:lvl>
    <w:lvl w:ilvl="6" w:tplc="D87A67C4">
      <w:start w:val="1"/>
      <w:numFmt w:val="bullet"/>
      <w:lvlText w:val=""/>
      <w:lvlJc w:val="left"/>
      <w:pPr>
        <w:tabs>
          <w:tab w:val="num" w:pos="5040"/>
        </w:tabs>
        <w:ind w:left="5040" w:hanging="360"/>
      </w:pPr>
      <w:rPr>
        <w:rFonts w:ascii="Symbol" w:hAnsi="Symbol"/>
      </w:rPr>
    </w:lvl>
    <w:lvl w:ilvl="7" w:tplc="3D381060">
      <w:start w:val="1"/>
      <w:numFmt w:val="bullet"/>
      <w:lvlText w:val="o"/>
      <w:lvlJc w:val="left"/>
      <w:pPr>
        <w:tabs>
          <w:tab w:val="num" w:pos="5760"/>
        </w:tabs>
        <w:ind w:left="5760" w:hanging="360"/>
      </w:pPr>
      <w:rPr>
        <w:rFonts w:ascii="Courier New" w:hAnsi="Courier New"/>
      </w:rPr>
    </w:lvl>
    <w:lvl w:ilvl="8" w:tplc="7FBE1352">
      <w:start w:val="1"/>
      <w:numFmt w:val="bullet"/>
      <w:lvlText w:val=""/>
      <w:lvlJc w:val="left"/>
      <w:pPr>
        <w:tabs>
          <w:tab w:val="num" w:pos="6480"/>
        </w:tabs>
        <w:ind w:left="6480" w:hanging="360"/>
      </w:pPr>
      <w:rPr>
        <w:rFonts w:ascii="Wingdings" w:hAnsi="Wingdings"/>
      </w:rPr>
    </w:lvl>
  </w:abstractNum>
  <w:abstractNum w:abstractNumId="34" w15:restartNumberingAfterBreak="1">
    <w:nsid w:val="37256631"/>
    <w:multiLevelType w:val="hybridMultilevel"/>
    <w:tmpl w:val="00000001"/>
    <w:lvl w:ilvl="0" w:tplc="D43228F6">
      <w:start w:val="1"/>
      <w:numFmt w:val="bullet"/>
      <w:lvlText w:val=""/>
      <w:lvlJc w:val="left"/>
      <w:pPr>
        <w:ind w:left="720" w:hanging="360"/>
      </w:pPr>
      <w:rPr>
        <w:rFonts w:ascii="Symbol" w:hAnsi="Symbol"/>
      </w:rPr>
    </w:lvl>
    <w:lvl w:ilvl="1" w:tplc="F2CE884E">
      <w:start w:val="1"/>
      <w:numFmt w:val="bullet"/>
      <w:lvlText w:val="o"/>
      <w:lvlJc w:val="left"/>
      <w:pPr>
        <w:tabs>
          <w:tab w:val="num" w:pos="1440"/>
        </w:tabs>
        <w:ind w:left="1440" w:hanging="360"/>
      </w:pPr>
      <w:rPr>
        <w:rFonts w:ascii="Courier New" w:hAnsi="Courier New"/>
      </w:rPr>
    </w:lvl>
    <w:lvl w:ilvl="2" w:tplc="B79C80B8">
      <w:start w:val="1"/>
      <w:numFmt w:val="bullet"/>
      <w:lvlText w:val=""/>
      <w:lvlJc w:val="left"/>
      <w:pPr>
        <w:tabs>
          <w:tab w:val="num" w:pos="2160"/>
        </w:tabs>
        <w:ind w:left="2160" w:hanging="360"/>
      </w:pPr>
      <w:rPr>
        <w:rFonts w:ascii="Wingdings" w:hAnsi="Wingdings"/>
      </w:rPr>
    </w:lvl>
    <w:lvl w:ilvl="3" w:tplc="AA3ADE18">
      <w:start w:val="1"/>
      <w:numFmt w:val="bullet"/>
      <w:lvlText w:val=""/>
      <w:lvlJc w:val="left"/>
      <w:pPr>
        <w:tabs>
          <w:tab w:val="num" w:pos="2880"/>
        </w:tabs>
        <w:ind w:left="2880" w:hanging="360"/>
      </w:pPr>
      <w:rPr>
        <w:rFonts w:ascii="Symbol" w:hAnsi="Symbol"/>
      </w:rPr>
    </w:lvl>
    <w:lvl w:ilvl="4" w:tplc="EDEAEFAC">
      <w:start w:val="1"/>
      <w:numFmt w:val="bullet"/>
      <w:lvlText w:val="o"/>
      <w:lvlJc w:val="left"/>
      <w:pPr>
        <w:tabs>
          <w:tab w:val="num" w:pos="3600"/>
        </w:tabs>
        <w:ind w:left="3600" w:hanging="360"/>
      </w:pPr>
      <w:rPr>
        <w:rFonts w:ascii="Courier New" w:hAnsi="Courier New"/>
      </w:rPr>
    </w:lvl>
    <w:lvl w:ilvl="5" w:tplc="3F4CB330">
      <w:start w:val="1"/>
      <w:numFmt w:val="bullet"/>
      <w:lvlText w:val=""/>
      <w:lvlJc w:val="left"/>
      <w:pPr>
        <w:tabs>
          <w:tab w:val="num" w:pos="4320"/>
        </w:tabs>
        <w:ind w:left="4320" w:hanging="360"/>
      </w:pPr>
      <w:rPr>
        <w:rFonts w:ascii="Wingdings" w:hAnsi="Wingdings"/>
      </w:rPr>
    </w:lvl>
    <w:lvl w:ilvl="6" w:tplc="D8722C3C">
      <w:start w:val="1"/>
      <w:numFmt w:val="bullet"/>
      <w:lvlText w:val=""/>
      <w:lvlJc w:val="left"/>
      <w:pPr>
        <w:tabs>
          <w:tab w:val="num" w:pos="5040"/>
        </w:tabs>
        <w:ind w:left="5040" w:hanging="360"/>
      </w:pPr>
      <w:rPr>
        <w:rFonts w:ascii="Symbol" w:hAnsi="Symbol"/>
      </w:rPr>
    </w:lvl>
    <w:lvl w:ilvl="7" w:tplc="6C78CE4C">
      <w:start w:val="1"/>
      <w:numFmt w:val="bullet"/>
      <w:lvlText w:val="o"/>
      <w:lvlJc w:val="left"/>
      <w:pPr>
        <w:tabs>
          <w:tab w:val="num" w:pos="5760"/>
        </w:tabs>
        <w:ind w:left="5760" w:hanging="360"/>
      </w:pPr>
      <w:rPr>
        <w:rFonts w:ascii="Courier New" w:hAnsi="Courier New"/>
      </w:rPr>
    </w:lvl>
    <w:lvl w:ilvl="8" w:tplc="E676DD2A">
      <w:start w:val="1"/>
      <w:numFmt w:val="bullet"/>
      <w:lvlText w:val=""/>
      <w:lvlJc w:val="left"/>
      <w:pPr>
        <w:tabs>
          <w:tab w:val="num" w:pos="6480"/>
        </w:tabs>
        <w:ind w:left="6480" w:hanging="360"/>
      </w:pPr>
      <w:rPr>
        <w:rFonts w:ascii="Wingdings" w:hAnsi="Wingdings"/>
      </w:rPr>
    </w:lvl>
  </w:abstractNum>
  <w:abstractNum w:abstractNumId="35" w15:restartNumberingAfterBreak="1">
    <w:nsid w:val="3B03EA86"/>
    <w:multiLevelType w:val="hybridMultilevel"/>
    <w:tmpl w:val="00000003"/>
    <w:lvl w:ilvl="0" w:tplc="CFC8BB12">
      <w:start w:val="1"/>
      <w:numFmt w:val="bullet"/>
      <w:lvlText w:val=""/>
      <w:lvlJc w:val="left"/>
      <w:pPr>
        <w:ind w:left="720" w:hanging="360"/>
      </w:pPr>
      <w:rPr>
        <w:rFonts w:ascii="Symbol" w:hAnsi="Symbol"/>
      </w:rPr>
    </w:lvl>
    <w:lvl w:ilvl="1" w:tplc="5470CDBC">
      <w:start w:val="1"/>
      <w:numFmt w:val="bullet"/>
      <w:lvlText w:val="o"/>
      <w:lvlJc w:val="left"/>
      <w:pPr>
        <w:tabs>
          <w:tab w:val="num" w:pos="1440"/>
        </w:tabs>
        <w:ind w:left="1440" w:hanging="360"/>
      </w:pPr>
      <w:rPr>
        <w:rFonts w:ascii="Courier New" w:hAnsi="Courier New"/>
      </w:rPr>
    </w:lvl>
    <w:lvl w:ilvl="2" w:tplc="3B80F842">
      <w:start w:val="1"/>
      <w:numFmt w:val="bullet"/>
      <w:lvlText w:val=""/>
      <w:lvlJc w:val="left"/>
      <w:pPr>
        <w:tabs>
          <w:tab w:val="num" w:pos="2160"/>
        </w:tabs>
        <w:ind w:left="2160" w:hanging="360"/>
      </w:pPr>
      <w:rPr>
        <w:rFonts w:ascii="Wingdings" w:hAnsi="Wingdings"/>
      </w:rPr>
    </w:lvl>
    <w:lvl w:ilvl="3" w:tplc="A0EAB3C8">
      <w:start w:val="1"/>
      <w:numFmt w:val="bullet"/>
      <w:lvlText w:val=""/>
      <w:lvlJc w:val="left"/>
      <w:pPr>
        <w:tabs>
          <w:tab w:val="num" w:pos="2880"/>
        </w:tabs>
        <w:ind w:left="2880" w:hanging="360"/>
      </w:pPr>
      <w:rPr>
        <w:rFonts w:ascii="Symbol" w:hAnsi="Symbol"/>
      </w:rPr>
    </w:lvl>
    <w:lvl w:ilvl="4" w:tplc="87A662D0">
      <w:start w:val="1"/>
      <w:numFmt w:val="bullet"/>
      <w:lvlText w:val="o"/>
      <w:lvlJc w:val="left"/>
      <w:pPr>
        <w:tabs>
          <w:tab w:val="num" w:pos="3600"/>
        </w:tabs>
        <w:ind w:left="3600" w:hanging="360"/>
      </w:pPr>
      <w:rPr>
        <w:rFonts w:ascii="Courier New" w:hAnsi="Courier New"/>
      </w:rPr>
    </w:lvl>
    <w:lvl w:ilvl="5" w:tplc="3F726C4A">
      <w:start w:val="1"/>
      <w:numFmt w:val="bullet"/>
      <w:lvlText w:val=""/>
      <w:lvlJc w:val="left"/>
      <w:pPr>
        <w:tabs>
          <w:tab w:val="num" w:pos="4320"/>
        </w:tabs>
        <w:ind w:left="4320" w:hanging="360"/>
      </w:pPr>
      <w:rPr>
        <w:rFonts w:ascii="Wingdings" w:hAnsi="Wingdings"/>
      </w:rPr>
    </w:lvl>
    <w:lvl w:ilvl="6" w:tplc="CB2CE786">
      <w:start w:val="1"/>
      <w:numFmt w:val="bullet"/>
      <w:lvlText w:val=""/>
      <w:lvlJc w:val="left"/>
      <w:pPr>
        <w:tabs>
          <w:tab w:val="num" w:pos="5040"/>
        </w:tabs>
        <w:ind w:left="5040" w:hanging="360"/>
      </w:pPr>
      <w:rPr>
        <w:rFonts w:ascii="Symbol" w:hAnsi="Symbol"/>
      </w:rPr>
    </w:lvl>
    <w:lvl w:ilvl="7" w:tplc="87F2C97E">
      <w:start w:val="1"/>
      <w:numFmt w:val="bullet"/>
      <w:lvlText w:val="o"/>
      <w:lvlJc w:val="left"/>
      <w:pPr>
        <w:tabs>
          <w:tab w:val="num" w:pos="5760"/>
        </w:tabs>
        <w:ind w:left="5760" w:hanging="360"/>
      </w:pPr>
      <w:rPr>
        <w:rFonts w:ascii="Courier New" w:hAnsi="Courier New"/>
      </w:rPr>
    </w:lvl>
    <w:lvl w:ilvl="8" w:tplc="9BCECFFC">
      <w:start w:val="1"/>
      <w:numFmt w:val="bullet"/>
      <w:lvlText w:val=""/>
      <w:lvlJc w:val="left"/>
      <w:pPr>
        <w:tabs>
          <w:tab w:val="num" w:pos="6480"/>
        </w:tabs>
        <w:ind w:left="6480" w:hanging="360"/>
      </w:pPr>
      <w:rPr>
        <w:rFonts w:ascii="Wingdings" w:hAnsi="Wingdings"/>
      </w:rPr>
    </w:lvl>
  </w:abstractNum>
  <w:abstractNum w:abstractNumId="36" w15:restartNumberingAfterBreak="1">
    <w:nsid w:val="3CDEE03D"/>
    <w:multiLevelType w:val="hybridMultilevel"/>
    <w:tmpl w:val="00000001"/>
    <w:lvl w:ilvl="0" w:tplc="3676CFFC">
      <w:start w:val="1"/>
      <w:numFmt w:val="bullet"/>
      <w:lvlText w:val=""/>
      <w:lvlJc w:val="left"/>
      <w:pPr>
        <w:ind w:left="720" w:hanging="360"/>
      </w:pPr>
      <w:rPr>
        <w:rFonts w:ascii="Symbol" w:hAnsi="Symbol"/>
      </w:rPr>
    </w:lvl>
    <w:lvl w:ilvl="1" w:tplc="86363432">
      <w:start w:val="1"/>
      <w:numFmt w:val="bullet"/>
      <w:lvlText w:val="o"/>
      <w:lvlJc w:val="left"/>
      <w:pPr>
        <w:tabs>
          <w:tab w:val="num" w:pos="1440"/>
        </w:tabs>
        <w:ind w:left="1440" w:hanging="360"/>
      </w:pPr>
      <w:rPr>
        <w:rFonts w:ascii="Courier New" w:hAnsi="Courier New"/>
      </w:rPr>
    </w:lvl>
    <w:lvl w:ilvl="2" w:tplc="F1060132">
      <w:start w:val="1"/>
      <w:numFmt w:val="bullet"/>
      <w:lvlText w:val=""/>
      <w:lvlJc w:val="left"/>
      <w:pPr>
        <w:tabs>
          <w:tab w:val="num" w:pos="2160"/>
        </w:tabs>
        <w:ind w:left="2160" w:hanging="360"/>
      </w:pPr>
      <w:rPr>
        <w:rFonts w:ascii="Wingdings" w:hAnsi="Wingdings"/>
      </w:rPr>
    </w:lvl>
    <w:lvl w:ilvl="3" w:tplc="5C3E2A16">
      <w:start w:val="1"/>
      <w:numFmt w:val="bullet"/>
      <w:lvlText w:val=""/>
      <w:lvlJc w:val="left"/>
      <w:pPr>
        <w:tabs>
          <w:tab w:val="num" w:pos="2880"/>
        </w:tabs>
        <w:ind w:left="2880" w:hanging="360"/>
      </w:pPr>
      <w:rPr>
        <w:rFonts w:ascii="Symbol" w:hAnsi="Symbol"/>
      </w:rPr>
    </w:lvl>
    <w:lvl w:ilvl="4" w:tplc="058C210C">
      <w:start w:val="1"/>
      <w:numFmt w:val="bullet"/>
      <w:lvlText w:val="o"/>
      <w:lvlJc w:val="left"/>
      <w:pPr>
        <w:tabs>
          <w:tab w:val="num" w:pos="3600"/>
        </w:tabs>
        <w:ind w:left="3600" w:hanging="360"/>
      </w:pPr>
      <w:rPr>
        <w:rFonts w:ascii="Courier New" w:hAnsi="Courier New"/>
      </w:rPr>
    </w:lvl>
    <w:lvl w:ilvl="5" w:tplc="2C84112E">
      <w:start w:val="1"/>
      <w:numFmt w:val="bullet"/>
      <w:lvlText w:val=""/>
      <w:lvlJc w:val="left"/>
      <w:pPr>
        <w:tabs>
          <w:tab w:val="num" w:pos="4320"/>
        </w:tabs>
        <w:ind w:left="4320" w:hanging="360"/>
      </w:pPr>
      <w:rPr>
        <w:rFonts w:ascii="Wingdings" w:hAnsi="Wingdings"/>
      </w:rPr>
    </w:lvl>
    <w:lvl w:ilvl="6" w:tplc="7BFA99BA">
      <w:start w:val="1"/>
      <w:numFmt w:val="bullet"/>
      <w:lvlText w:val=""/>
      <w:lvlJc w:val="left"/>
      <w:pPr>
        <w:tabs>
          <w:tab w:val="num" w:pos="5040"/>
        </w:tabs>
        <w:ind w:left="5040" w:hanging="360"/>
      </w:pPr>
      <w:rPr>
        <w:rFonts w:ascii="Symbol" w:hAnsi="Symbol"/>
      </w:rPr>
    </w:lvl>
    <w:lvl w:ilvl="7" w:tplc="1916B162">
      <w:start w:val="1"/>
      <w:numFmt w:val="bullet"/>
      <w:lvlText w:val="o"/>
      <w:lvlJc w:val="left"/>
      <w:pPr>
        <w:tabs>
          <w:tab w:val="num" w:pos="5760"/>
        </w:tabs>
        <w:ind w:left="5760" w:hanging="360"/>
      </w:pPr>
      <w:rPr>
        <w:rFonts w:ascii="Courier New" w:hAnsi="Courier New"/>
      </w:rPr>
    </w:lvl>
    <w:lvl w:ilvl="8" w:tplc="781ADFD6">
      <w:start w:val="1"/>
      <w:numFmt w:val="bullet"/>
      <w:lvlText w:val=""/>
      <w:lvlJc w:val="left"/>
      <w:pPr>
        <w:tabs>
          <w:tab w:val="num" w:pos="6480"/>
        </w:tabs>
        <w:ind w:left="6480" w:hanging="360"/>
      </w:pPr>
      <w:rPr>
        <w:rFonts w:ascii="Wingdings" w:hAnsi="Wingdings"/>
      </w:rPr>
    </w:lvl>
  </w:abstractNum>
  <w:abstractNum w:abstractNumId="37" w15:restartNumberingAfterBreak="1">
    <w:nsid w:val="3D1ED63B"/>
    <w:multiLevelType w:val="hybridMultilevel"/>
    <w:tmpl w:val="00000001"/>
    <w:lvl w:ilvl="0" w:tplc="769499F8">
      <w:start w:val="1"/>
      <w:numFmt w:val="bullet"/>
      <w:lvlText w:val=""/>
      <w:lvlJc w:val="left"/>
      <w:pPr>
        <w:ind w:left="720" w:hanging="360"/>
      </w:pPr>
      <w:rPr>
        <w:rFonts w:ascii="Symbol" w:hAnsi="Symbol"/>
      </w:rPr>
    </w:lvl>
    <w:lvl w:ilvl="1" w:tplc="62B4F788">
      <w:start w:val="1"/>
      <w:numFmt w:val="bullet"/>
      <w:lvlText w:val="o"/>
      <w:lvlJc w:val="left"/>
      <w:pPr>
        <w:tabs>
          <w:tab w:val="num" w:pos="1440"/>
        </w:tabs>
        <w:ind w:left="1440" w:hanging="360"/>
      </w:pPr>
      <w:rPr>
        <w:rFonts w:ascii="Courier New" w:hAnsi="Courier New"/>
      </w:rPr>
    </w:lvl>
    <w:lvl w:ilvl="2" w:tplc="BFE2CC80">
      <w:start w:val="1"/>
      <w:numFmt w:val="bullet"/>
      <w:lvlText w:val=""/>
      <w:lvlJc w:val="left"/>
      <w:pPr>
        <w:tabs>
          <w:tab w:val="num" w:pos="2160"/>
        </w:tabs>
        <w:ind w:left="2160" w:hanging="360"/>
      </w:pPr>
      <w:rPr>
        <w:rFonts w:ascii="Wingdings" w:hAnsi="Wingdings"/>
      </w:rPr>
    </w:lvl>
    <w:lvl w:ilvl="3" w:tplc="FDFE98E0">
      <w:start w:val="1"/>
      <w:numFmt w:val="bullet"/>
      <w:lvlText w:val=""/>
      <w:lvlJc w:val="left"/>
      <w:pPr>
        <w:tabs>
          <w:tab w:val="num" w:pos="2880"/>
        </w:tabs>
        <w:ind w:left="2880" w:hanging="360"/>
      </w:pPr>
      <w:rPr>
        <w:rFonts w:ascii="Symbol" w:hAnsi="Symbol"/>
      </w:rPr>
    </w:lvl>
    <w:lvl w:ilvl="4" w:tplc="308E0DC8">
      <w:start w:val="1"/>
      <w:numFmt w:val="bullet"/>
      <w:lvlText w:val="o"/>
      <w:lvlJc w:val="left"/>
      <w:pPr>
        <w:tabs>
          <w:tab w:val="num" w:pos="3600"/>
        </w:tabs>
        <w:ind w:left="3600" w:hanging="360"/>
      </w:pPr>
      <w:rPr>
        <w:rFonts w:ascii="Courier New" w:hAnsi="Courier New"/>
      </w:rPr>
    </w:lvl>
    <w:lvl w:ilvl="5" w:tplc="096244FE">
      <w:start w:val="1"/>
      <w:numFmt w:val="bullet"/>
      <w:lvlText w:val=""/>
      <w:lvlJc w:val="left"/>
      <w:pPr>
        <w:tabs>
          <w:tab w:val="num" w:pos="4320"/>
        </w:tabs>
        <w:ind w:left="4320" w:hanging="360"/>
      </w:pPr>
      <w:rPr>
        <w:rFonts w:ascii="Wingdings" w:hAnsi="Wingdings"/>
      </w:rPr>
    </w:lvl>
    <w:lvl w:ilvl="6" w:tplc="14462BC6">
      <w:start w:val="1"/>
      <w:numFmt w:val="bullet"/>
      <w:lvlText w:val=""/>
      <w:lvlJc w:val="left"/>
      <w:pPr>
        <w:tabs>
          <w:tab w:val="num" w:pos="5040"/>
        </w:tabs>
        <w:ind w:left="5040" w:hanging="360"/>
      </w:pPr>
      <w:rPr>
        <w:rFonts w:ascii="Symbol" w:hAnsi="Symbol"/>
      </w:rPr>
    </w:lvl>
    <w:lvl w:ilvl="7" w:tplc="A864A3A8">
      <w:start w:val="1"/>
      <w:numFmt w:val="bullet"/>
      <w:lvlText w:val="o"/>
      <w:lvlJc w:val="left"/>
      <w:pPr>
        <w:tabs>
          <w:tab w:val="num" w:pos="5760"/>
        </w:tabs>
        <w:ind w:left="5760" w:hanging="360"/>
      </w:pPr>
      <w:rPr>
        <w:rFonts w:ascii="Courier New" w:hAnsi="Courier New"/>
      </w:rPr>
    </w:lvl>
    <w:lvl w:ilvl="8" w:tplc="F4C00128">
      <w:start w:val="1"/>
      <w:numFmt w:val="bullet"/>
      <w:lvlText w:val=""/>
      <w:lvlJc w:val="left"/>
      <w:pPr>
        <w:tabs>
          <w:tab w:val="num" w:pos="6480"/>
        </w:tabs>
        <w:ind w:left="6480" w:hanging="360"/>
      </w:pPr>
      <w:rPr>
        <w:rFonts w:ascii="Wingdings" w:hAnsi="Wingdings"/>
      </w:rPr>
    </w:lvl>
  </w:abstractNum>
  <w:abstractNum w:abstractNumId="38" w15:restartNumberingAfterBreak="1">
    <w:nsid w:val="3DE54255"/>
    <w:multiLevelType w:val="hybridMultilevel"/>
    <w:tmpl w:val="00000001"/>
    <w:lvl w:ilvl="0" w:tplc="68A86DC6">
      <w:start w:val="1"/>
      <w:numFmt w:val="bullet"/>
      <w:lvlText w:val=""/>
      <w:lvlJc w:val="left"/>
      <w:pPr>
        <w:ind w:left="720" w:hanging="360"/>
      </w:pPr>
      <w:rPr>
        <w:rFonts w:ascii="Symbol" w:hAnsi="Symbol"/>
      </w:rPr>
    </w:lvl>
    <w:lvl w:ilvl="1" w:tplc="9F14702E">
      <w:start w:val="1"/>
      <w:numFmt w:val="bullet"/>
      <w:lvlText w:val="o"/>
      <w:lvlJc w:val="left"/>
      <w:pPr>
        <w:tabs>
          <w:tab w:val="num" w:pos="1440"/>
        </w:tabs>
        <w:ind w:left="1440" w:hanging="360"/>
      </w:pPr>
      <w:rPr>
        <w:rFonts w:ascii="Courier New" w:hAnsi="Courier New"/>
      </w:rPr>
    </w:lvl>
    <w:lvl w:ilvl="2" w:tplc="2E8E6D98">
      <w:start w:val="1"/>
      <w:numFmt w:val="bullet"/>
      <w:lvlText w:val=""/>
      <w:lvlJc w:val="left"/>
      <w:pPr>
        <w:tabs>
          <w:tab w:val="num" w:pos="2160"/>
        </w:tabs>
        <w:ind w:left="2160" w:hanging="360"/>
      </w:pPr>
      <w:rPr>
        <w:rFonts w:ascii="Wingdings" w:hAnsi="Wingdings"/>
      </w:rPr>
    </w:lvl>
    <w:lvl w:ilvl="3" w:tplc="01F42C82">
      <w:start w:val="1"/>
      <w:numFmt w:val="bullet"/>
      <w:lvlText w:val=""/>
      <w:lvlJc w:val="left"/>
      <w:pPr>
        <w:tabs>
          <w:tab w:val="num" w:pos="2880"/>
        </w:tabs>
        <w:ind w:left="2880" w:hanging="360"/>
      </w:pPr>
      <w:rPr>
        <w:rFonts w:ascii="Symbol" w:hAnsi="Symbol"/>
      </w:rPr>
    </w:lvl>
    <w:lvl w:ilvl="4" w:tplc="FA4823F6">
      <w:start w:val="1"/>
      <w:numFmt w:val="bullet"/>
      <w:lvlText w:val="o"/>
      <w:lvlJc w:val="left"/>
      <w:pPr>
        <w:tabs>
          <w:tab w:val="num" w:pos="3600"/>
        </w:tabs>
        <w:ind w:left="3600" w:hanging="360"/>
      </w:pPr>
      <w:rPr>
        <w:rFonts w:ascii="Courier New" w:hAnsi="Courier New"/>
      </w:rPr>
    </w:lvl>
    <w:lvl w:ilvl="5" w:tplc="D54698C2">
      <w:start w:val="1"/>
      <w:numFmt w:val="bullet"/>
      <w:lvlText w:val=""/>
      <w:lvlJc w:val="left"/>
      <w:pPr>
        <w:tabs>
          <w:tab w:val="num" w:pos="4320"/>
        </w:tabs>
        <w:ind w:left="4320" w:hanging="360"/>
      </w:pPr>
      <w:rPr>
        <w:rFonts w:ascii="Wingdings" w:hAnsi="Wingdings"/>
      </w:rPr>
    </w:lvl>
    <w:lvl w:ilvl="6" w:tplc="D3F28BC6">
      <w:start w:val="1"/>
      <w:numFmt w:val="bullet"/>
      <w:lvlText w:val=""/>
      <w:lvlJc w:val="left"/>
      <w:pPr>
        <w:tabs>
          <w:tab w:val="num" w:pos="5040"/>
        </w:tabs>
        <w:ind w:left="5040" w:hanging="360"/>
      </w:pPr>
      <w:rPr>
        <w:rFonts w:ascii="Symbol" w:hAnsi="Symbol"/>
      </w:rPr>
    </w:lvl>
    <w:lvl w:ilvl="7" w:tplc="C9C2B96E">
      <w:start w:val="1"/>
      <w:numFmt w:val="bullet"/>
      <w:lvlText w:val="o"/>
      <w:lvlJc w:val="left"/>
      <w:pPr>
        <w:tabs>
          <w:tab w:val="num" w:pos="5760"/>
        </w:tabs>
        <w:ind w:left="5760" w:hanging="360"/>
      </w:pPr>
      <w:rPr>
        <w:rFonts w:ascii="Courier New" w:hAnsi="Courier New"/>
      </w:rPr>
    </w:lvl>
    <w:lvl w:ilvl="8" w:tplc="449C85B2">
      <w:start w:val="1"/>
      <w:numFmt w:val="bullet"/>
      <w:lvlText w:val=""/>
      <w:lvlJc w:val="left"/>
      <w:pPr>
        <w:tabs>
          <w:tab w:val="num" w:pos="6480"/>
        </w:tabs>
        <w:ind w:left="6480" w:hanging="360"/>
      </w:pPr>
      <w:rPr>
        <w:rFonts w:ascii="Wingdings" w:hAnsi="Wingdings"/>
      </w:rPr>
    </w:lvl>
  </w:abstractNum>
  <w:abstractNum w:abstractNumId="39" w15:restartNumberingAfterBreak="1">
    <w:nsid w:val="3F48758D"/>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717" w:hanging="576"/>
      </w:pPr>
    </w:lvl>
    <w:lvl w:ilvl="2">
      <w:start w:val="1"/>
      <w:numFmt w:val="decimal"/>
      <w:pStyle w:val="Heading3"/>
      <w:lvlText w:val="%1.%2.%3"/>
      <w:lvlJc w:val="left"/>
      <w:pPr>
        <w:ind w:left="861" w:hanging="720"/>
      </w:pPr>
    </w:lvl>
    <w:lvl w:ilvl="3">
      <w:start w:val="1"/>
      <w:numFmt w:val="decimal"/>
      <w:pStyle w:val="Heading4"/>
      <w:lvlText w:val="%1.%2.%3.%4"/>
      <w:lvlJc w:val="left"/>
      <w:pPr>
        <w:ind w:left="1005" w:hanging="864"/>
      </w:pPr>
    </w:lvl>
    <w:lvl w:ilvl="4">
      <w:start w:val="1"/>
      <w:numFmt w:val="decimal"/>
      <w:pStyle w:val="Heading5"/>
      <w:lvlText w:val="%1.%2.%3.%4.%5"/>
      <w:lvlJc w:val="left"/>
      <w:pPr>
        <w:ind w:left="1149" w:hanging="1008"/>
      </w:pPr>
    </w:lvl>
    <w:lvl w:ilvl="5">
      <w:start w:val="1"/>
      <w:numFmt w:val="decimal"/>
      <w:pStyle w:val="Heading6"/>
      <w:lvlText w:val="%1.%2.%3.%4.%5.%6"/>
      <w:lvlJc w:val="left"/>
      <w:pPr>
        <w:ind w:left="1293" w:hanging="1152"/>
      </w:pPr>
    </w:lvl>
    <w:lvl w:ilvl="6">
      <w:start w:val="1"/>
      <w:numFmt w:val="decimal"/>
      <w:pStyle w:val="Heading7"/>
      <w:lvlText w:val="%1.%2.%3.%4.%5.%6.%7"/>
      <w:lvlJc w:val="left"/>
      <w:pPr>
        <w:ind w:left="1437" w:hanging="1296"/>
      </w:pPr>
    </w:lvl>
    <w:lvl w:ilvl="7">
      <w:start w:val="1"/>
      <w:numFmt w:val="decimal"/>
      <w:pStyle w:val="Heading8"/>
      <w:lvlText w:val="%1.%2.%3.%4.%5.%6.%7.%8"/>
      <w:lvlJc w:val="left"/>
      <w:pPr>
        <w:ind w:left="1581" w:hanging="1440"/>
      </w:pPr>
    </w:lvl>
    <w:lvl w:ilvl="8">
      <w:start w:val="1"/>
      <w:numFmt w:val="decimal"/>
      <w:pStyle w:val="Heading9"/>
      <w:lvlText w:val="%1.%2.%3.%4.%5.%6.%7.%8.%9"/>
      <w:lvlJc w:val="left"/>
      <w:pPr>
        <w:ind w:left="1725" w:hanging="1584"/>
      </w:pPr>
    </w:lvl>
  </w:abstractNum>
  <w:abstractNum w:abstractNumId="40" w15:restartNumberingAfterBreak="1">
    <w:nsid w:val="417C5D6C"/>
    <w:multiLevelType w:val="hybridMultilevel"/>
    <w:tmpl w:val="00000001"/>
    <w:lvl w:ilvl="0" w:tplc="120473EA">
      <w:start w:val="1"/>
      <w:numFmt w:val="bullet"/>
      <w:lvlText w:val=""/>
      <w:lvlJc w:val="left"/>
      <w:pPr>
        <w:ind w:left="720" w:hanging="360"/>
      </w:pPr>
      <w:rPr>
        <w:rFonts w:ascii="Symbol" w:hAnsi="Symbol"/>
      </w:rPr>
    </w:lvl>
    <w:lvl w:ilvl="1" w:tplc="40686020">
      <w:start w:val="1"/>
      <w:numFmt w:val="bullet"/>
      <w:lvlText w:val="o"/>
      <w:lvlJc w:val="left"/>
      <w:pPr>
        <w:tabs>
          <w:tab w:val="num" w:pos="1440"/>
        </w:tabs>
        <w:ind w:left="1440" w:hanging="360"/>
      </w:pPr>
      <w:rPr>
        <w:rFonts w:ascii="Courier New" w:hAnsi="Courier New"/>
      </w:rPr>
    </w:lvl>
    <w:lvl w:ilvl="2" w:tplc="2F342DE2">
      <w:start w:val="1"/>
      <w:numFmt w:val="bullet"/>
      <w:lvlText w:val=""/>
      <w:lvlJc w:val="left"/>
      <w:pPr>
        <w:tabs>
          <w:tab w:val="num" w:pos="2160"/>
        </w:tabs>
        <w:ind w:left="2160" w:hanging="360"/>
      </w:pPr>
      <w:rPr>
        <w:rFonts w:ascii="Wingdings" w:hAnsi="Wingdings"/>
      </w:rPr>
    </w:lvl>
    <w:lvl w:ilvl="3" w:tplc="86E44582">
      <w:start w:val="1"/>
      <w:numFmt w:val="bullet"/>
      <w:lvlText w:val=""/>
      <w:lvlJc w:val="left"/>
      <w:pPr>
        <w:tabs>
          <w:tab w:val="num" w:pos="2880"/>
        </w:tabs>
        <w:ind w:left="2880" w:hanging="360"/>
      </w:pPr>
      <w:rPr>
        <w:rFonts w:ascii="Symbol" w:hAnsi="Symbol"/>
      </w:rPr>
    </w:lvl>
    <w:lvl w:ilvl="4" w:tplc="13D649C4">
      <w:start w:val="1"/>
      <w:numFmt w:val="bullet"/>
      <w:lvlText w:val="o"/>
      <w:lvlJc w:val="left"/>
      <w:pPr>
        <w:tabs>
          <w:tab w:val="num" w:pos="3600"/>
        </w:tabs>
        <w:ind w:left="3600" w:hanging="360"/>
      </w:pPr>
      <w:rPr>
        <w:rFonts w:ascii="Courier New" w:hAnsi="Courier New"/>
      </w:rPr>
    </w:lvl>
    <w:lvl w:ilvl="5" w:tplc="76367008">
      <w:start w:val="1"/>
      <w:numFmt w:val="bullet"/>
      <w:lvlText w:val=""/>
      <w:lvlJc w:val="left"/>
      <w:pPr>
        <w:tabs>
          <w:tab w:val="num" w:pos="4320"/>
        </w:tabs>
        <w:ind w:left="4320" w:hanging="360"/>
      </w:pPr>
      <w:rPr>
        <w:rFonts w:ascii="Wingdings" w:hAnsi="Wingdings"/>
      </w:rPr>
    </w:lvl>
    <w:lvl w:ilvl="6" w:tplc="50068448">
      <w:start w:val="1"/>
      <w:numFmt w:val="bullet"/>
      <w:lvlText w:val=""/>
      <w:lvlJc w:val="left"/>
      <w:pPr>
        <w:tabs>
          <w:tab w:val="num" w:pos="5040"/>
        </w:tabs>
        <w:ind w:left="5040" w:hanging="360"/>
      </w:pPr>
      <w:rPr>
        <w:rFonts w:ascii="Symbol" w:hAnsi="Symbol"/>
      </w:rPr>
    </w:lvl>
    <w:lvl w:ilvl="7" w:tplc="4E569D62">
      <w:start w:val="1"/>
      <w:numFmt w:val="bullet"/>
      <w:lvlText w:val="o"/>
      <w:lvlJc w:val="left"/>
      <w:pPr>
        <w:tabs>
          <w:tab w:val="num" w:pos="5760"/>
        </w:tabs>
        <w:ind w:left="5760" w:hanging="360"/>
      </w:pPr>
      <w:rPr>
        <w:rFonts w:ascii="Courier New" w:hAnsi="Courier New"/>
      </w:rPr>
    </w:lvl>
    <w:lvl w:ilvl="8" w:tplc="69880430">
      <w:start w:val="1"/>
      <w:numFmt w:val="bullet"/>
      <w:lvlText w:val=""/>
      <w:lvlJc w:val="left"/>
      <w:pPr>
        <w:tabs>
          <w:tab w:val="num" w:pos="6480"/>
        </w:tabs>
        <w:ind w:left="6480" w:hanging="360"/>
      </w:pPr>
      <w:rPr>
        <w:rFonts w:ascii="Wingdings" w:hAnsi="Wingdings"/>
      </w:rPr>
    </w:lvl>
  </w:abstractNum>
  <w:abstractNum w:abstractNumId="41" w15:restartNumberingAfterBreak="1">
    <w:nsid w:val="41ADF70B"/>
    <w:multiLevelType w:val="hybridMultilevel"/>
    <w:tmpl w:val="00000001"/>
    <w:lvl w:ilvl="0" w:tplc="AA806EDA">
      <w:start w:val="1"/>
      <w:numFmt w:val="bullet"/>
      <w:lvlText w:val=""/>
      <w:lvlJc w:val="left"/>
      <w:pPr>
        <w:ind w:left="720" w:hanging="360"/>
      </w:pPr>
      <w:rPr>
        <w:rFonts w:ascii="Symbol" w:hAnsi="Symbol"/>
      </w:rPr>
    </w:lvl>
    <w:lvl w:ilvl="1" w:tplc="341437BE">
      <w:start w:val="1"/>
      <w:numFmt w:val="bullet"/>
      <w:lvlText w:val="o"/>
      <w:lvlJc w:val="left"/>
      <w:pPr>
        <w:ind w:left="1440" w:hanging="360"/>
      </w:pPr>
      <w:rPr>
        <w:rFonts w:ascii="Courier New" w:hAnsi="Courier New"/>
      </w:rPr>
    </w:lvl>
    <w:lvl w:ilvl="2" w:tplc="F788DEA4">
      <w:start w:val="1"/>
      <w:numFmt w:val="bullet"/>
      <w:lvlText w:val=""/>
      <w:lvlJc w:val="left"/>
      <w:pPr>
        <w:tabs>
          <w:tab w:val="num" w:pos="2160"/>
        </w:tabs>
        <w:ind w:left="2160" w:hanging="360"/>
      </w:pPr>
      <w:rPr>
        <w:rFonts w:ascii="Wingdings" w:hAnsi="Wingdings"/>
      </w:rPr>
    </w:lvl>
    <w:lvl w:ilvl="3" w:tplc="C024A7E0">
      <w:start w:val="1"/>
      <w:numFmt w:val="bullet"/>
      <w:lvlText w:val=""/>
      <w:lvlJc w:val="left"/>
      <w:pPr>
        <w:tabs>
          <w:tab w:val="num" w:pos="2880"/>
        </w:tabs>
        <w:ind w:left="2880" w:hanging="360"/>
      </w:pPr>
      <w:rPr>
        <w:rFonts w:ascii="Symbol" w:hAnsi="Symbol"/>
      </w:rPr>
    </w:lvl>
    <w:lvl w:ilvl="4" w:tplc="DAF69EF2">
      <w:start w:val="1"/>
      <w:numFmt w:val="bullet"/>
      <w:lvlText w:val="o"/>
      <w:lvlJc w:val="left"/>
      <w:pPr>
        <w:tabs>
          <w:tab w:val="num" w:pos="3600"/>
        </w:tabs>
        <w:ind w:left="3600" w:hanging="360"/>
      </w:pPr>
      <w:rPr>
        <w:rFonts w:ascii="Courier New" w:hAnsi="Courier New"/>
      </w:rPr>
    </w:lvl>
    <w:lvl w:ilvl="5" w:tplc="1A9ACCFC">
      <w:start w:val="1"/>
      <w:numFmt w:val="bullet"/>
      <w:lvlText w:val=""/>
      <w:lvlJc w:val="left"/>
      <w:pPr>
        <w:tabs>
          <w:tab w:val="num" w:pos="4320"/>
        </w:tabs>
        <w:ind w:left="4320" w:hanging="360"/>
      </w:pPr>
      <w:rPr>
        <w:rFonts w:ascii="Wingdings" w:hAnsi="Wingdings"/>
      </w:rPr>
    </w:lvl>
    <w:lvl w:ilvl="6" w:tplc="74FED4A2">
      <w:start w:val="1"/>
      <w:numFmt w:val="bullet"/>
      <w:lvlText w:val=""/>
      <w:lvlJc w:val="left"/>
      <w:pPr>
        <w:tabs>
          <w:tab w:val="num" w:pos="5040"/>
        </w:tabs>
        <w:ind w:left="5040" w:hanging="360"/>
      </w:pPr>
      <w:rPr>
        <w:rFonts w:ascii="Symbol" w:hAnsi="Symbol"/>
      </w:rPr>
    </w:lvl>
    <w:lvl w:ilvl="7" w:tplc="DB2472CE">
      <w:start w:val="1"/>
      <w:numFmt w:val="bullet"/>
      <w:lvlText w:val="o"/>
      <w:lvlJc w:val="left"/>
      <w:pPr>
        <w:tabs>
          <w:tab w:val="num" w:pos="5760"/>
        </w:tabs>
        <w:ind w:left="5760" w:hanging="360"/>
      </w:pPr>
      <w:rPr>
        <w:rFonts w:ascii="Courier New" w:hAnsi="Courier New"/>
      </w:rPr>
    </w:lvl>
    <w:lvl w:ilvl="8" w:tplc="BF4ECAE0">
      <w:start w:val="1"/>
      <w:numFmt w:val="bullet"/>
      <w:lvlText w:val=""/>
      <w:lvlJc w:val="left"/>
      <w:pPr>
        <w:tabs>
          <w:tab w:val="num" w:pos="6480"/>
        </w:tabs>
        <w:ind w:left="6480" w:hanging="360"/>
      </w:pPr>
      <w:rPr>
        <w:rFonts w:ascii="Wingdings" w:hAnsi="Wingdings"/>
      </w:rPr>
    </w:lvl>
  </w:abstractNum>
  <w:abstractNum w:abstractNumId="42" w15:restartNumberingAfterBreak="1">
    <w:nsid w:val="43A0F560"/>
    <w:multiLevelType w:val="hybridMultilevel"/>
    <w:tmpl w:val="00000001"/>
    <w:lvl w:ilvl="0" w:tplc="73027B50">
      <w:start w:val="1"/>
      <w:numFmt w:val="bullet"/>
      <w:lvlText w:val=""/>
      <w:lvlJc w:val="left"/>
      <w:pPr>
        <w:ind w:left="720" w:hanging="360"/>
      </w:pPr>
      <w:rPr>
        <w:rFonts w:ascii="Symbol" w:hAnsi="Symbol"/>
      </w:rPr>
    </w:lvl>
    <w:lvl w:ilvl="1" w:tplc="4B021BF8">
      <w:start w:val="1"/>
      <w:numFmt w:val="bullet"/>
      <w:lvlText w:val="o"/>
      <w:lvlJc w:val="left"/>
      <w:pPr>
        <w:tabs>
          <w:tab w:val="num" w:pos="1440"/>
        </w:tabs>
        <w:ind w:left="1440" w:hanging="360"/>
      </w:pPr>
      <w:rPr>
        <w:rFonts w:ascii="Courier New" w:hAnsi="Courier New"/>
      </w:rPr>
    </w:lvl>
    <w:lvl w:ilvl="2" w:tplc="40AEC77C">
      <w:start w:val="1"/>
      <w:numFmt w:val="bullet"/>
      <w:lvlText w:val=""/>
      <w:lvlJc w:val="left"/>
      <w:pPr>
        <w:tabs>
          <w:tab w:val="num" w:pos="2160"/>
        </w:tabs>
        <w:ind w:left="2160" w:hanging="360"/>
      </w:pPr>
      <w:rPr>
        <w:rFonts w:ascii="Wingdings" w:hAnsi="Wingdings"/>
      </w:rPr>
    </w:lvl>
    <w:lvl w:ilvl="3" w:tplc="978A141C">
      <w:start w:val="1"/>
      <w:numFmt w:val="bullet"/>
      <w:lvlText w:val=""/>
      <w:lvlJc w:val="left"/>
      <w:pPr>
        <w:tabs>
          <w:tab w:val="num" w:pos="2880"/>
        </w:tabs>
        <w:ind w:left="2880" w:hanging="360"/>
      </w:pPr>
      <w:rPr>
        <w:rFonts w:ascii="Symbol" w:hAnsi="Symbol"/>
      </w:rPr>
    </w:lvl>
    <w:lvl w:ilvl="4" w:tplc="E744D408">
      <w:start w:val="1"/>
      <w:numFmt w:val="bullet"/>
      <w:lvlText w:val="o"/>
      <w:lvlJc w:val="left"/>
      <w:pPr>
        <w:tabs>
          <w:tab w:val="num" w:pos="3600"/>
        </w:tabs>
        <w:ind w:left="3600" w:hanging="360"/>
      </w:pPr>
      <w:rPr>
        <w:rFonts w:ascii="Courier New" w:hAnsi="Courier New"/>
      </w:rPr>
    </w:lvl>
    <w:lvl w:ilvl="5" w:tplc="DBAE1C00">
      <w:start w:val="1"/>
      <w:numFmt w:val="bullet"/>
      <w:lvlText w:val=""/>
      <w:lvlJc w:val="left"/>
      <w:pPr>
        <w:tabs>
          <w:tab w:val="num" w:pos="4320"/>
        </w:tabs>
        <w:ind w:left="4320" w:hanging="360"/>
      </w:pPr>
      <w:rPr>
        <w:rFonts w:ascii="Wingdings" w:hAnsi="Wingdings"/>
      </w:rPr>
    </w:lvl>
    <w:lvl w:ilvl="6" w:tplc="6CE27472">
      <w:start w:val="1"/>
      <w:numFmt w:val="bullet"/>
      <w:lvlText w:val=""/>
      <w:lvlJc w:val="left"/>
      <w:pPr>
        <w:tabs>
          <w:tab w:val="num" w:pos="5040"/>
        </w:tabs>
        <w:ind w:left="5040" w:hanging="360"/>
      </w:pPr>
      <w:rPr>
        <w:rFonts w:ascii="Symbol" w:hAnsi="Symbol"/>
      </w:rPr>
    </w:lvl>
    <w:lvl w:ilvl="7" w:tplc="B666D6C4">
      <w:start w:val="1"/>
      <w:numFmt w:val="bullet"/>
      <w:lvlText w:val="o"/>
      <w:lvlJc w:val="left"/>
      <w:pPr>
        <w:tabs>
          <w:tab w:val="num" w:pos="5760"/>
        </w:tabs>
        <w:ind w:left="5760" w:hanging="360"/>
      </w:pPr>
      <w:rPr>
        <w:rFonts w:ascii="Courier New" w:hAnsi="Courier New"/>
      </w:rPr>
    </w:lvl>
    <w:lvl w:ilvl="8" w:tplc="A88EFEF0">
      <w:start w:val="1"/>
      <w:numFmt w:val="bullet"/>
      <w:lvlText w:val=""/>
      <w:lvlJc w:val="left"/>
      <w:pPr>
        <w:tabs>
          <w:tab w:val="num" w:pos="6480"/>
        </w:tabs>
        <w:ind w:left="6480" w:hanging="360"/>
      </w:pPr>
      <w:rPr>
        <w:rFonts w:ascii="Wingdings" w:hAnsi="Wingdings"/>
      </w:rPr>
    </w:lvl>
  </w:abstractNum>
  <w:abstractNum w:abstractNumId="43" w15:restartNumberingAfterBreak="1">
    <w:nsid w:val="44DCE7AD"/>
    <w:multiLevelType w:val="hybridMultilevel"/>
    <w:tmpl w:val="00000001"/>
    <w:lvl w:ilvl="0" w:tplc="364EC55C">
      <w:start w:val="1"/>
      <w:numFmt w:val="bullet"/>
      <w:lvlText w:val=""/>
      <w:lvlJc w:val="left"/>
      <w:pPr>
        <w:ind w:left="720" w:hanging="360"/>
      </w:pPr>
      <w:rPr>
        <w:rFonts w:ascii="Symbol" w:hAnsi="Symbol"/>
      </w:rPr>
    </w:lvl>
    <w:lvl w:ilvl="1" w:tplc="D89EC2AC">
      <w:start w:val="1"/>
      <w:numFmt w:val="bullet"/>
      <w:lvlText w:val="o"/>
      <w:lvlJc w:val="left"/>
      <w:pPr>
        <w:tabs>
          <w:tab w:val="num" w:pos="1440"/>
        </w:tabs>
        <w:ind w:left="1440" w:hanging="360"/>
      </w:pPr>
      <w:rPr>
        <w:rFonts w:ascii="Courier New" w:hAnsi="Courier New"/>
      </w:rPr>
    </w:lvl>
    <w:lvl w:ilvl="2" w:tplc="DADCABDC">
      <w:start w:val="1"/>
      <w:numFmt w:val="bullet"/>
      <w:lvlText w:val=""/>
      <w:lvlJc w:val="left"/>
      <w:pPr>
        <w:tabs>
          <w:tab w:val="num" w:pos="2160"/>
        </w:tabs>
        <w:ind w:left="2160" w:hanging="360"/>
      </w:pPr>
      <w:rPr>
        <w:rFonts w:ascii="Wingdings" w:hAnsi="Wingdings"/>
      </w:rPr>
    </w:lvl>
    <w:lvl w:ilvl="3" w:tplc="87180F2E">
      <w:start w:val="1"/>
      <w:numFmt w:val="bullet"/>
      <w:lvlText w:val=""/>
      <w:lvlJc w:val="left"/>
      <w:pPr>
        <w:tabs>
          <w:tab w:val="num" w:pos="2880"/>
        </w:tabs>
        <w:ind w:left="2880" w:hanging="360"/>
      </w:pPr>
      <w:rPr>
        <w:rFonts w:ascii="Symbol" w:hAnsi="Symbol"/>
      </w:rPr>
    </w:lvl>
    <w:lvl w:ilvl="4" w:tplc="BB04188A">
      <w:start w:val="1"/>
      <w:numFmt w:val="bullet"/>
      <w:lvlText w:val="o"/>
      <w:lvlJc w:val="left"/>
      <w:pPr>
        <w:tabs>
          <w:tab w:val="num" w:pos="3600"/>
        </w:tabs>
        <w:ind w:left="3600" w:hanging="360"/>
      </w:pPr>
      <w:rPr>
        <w:rFonts w:ascii="Courier New" w:hAnsi="Courier New"/>
      </w:rPr>
    </w:lvl>
    <w:lvl w:ilvl="5" w:tplc="ADDA0CF4">
      <w:start w:val="1"/>
      <w:numFmt w:val="bullet"/>
      <w:lvlText w:val=""/>
      <w:lvlJc w:val="left"/>
      <w:pPr>
        <w:tabs>
          <w:tab w:val="num" w:pos="4320"/>
        </w:tabs>
        <w:ind w:left="4320" w:hanging="360"/>
      </w:pPr>
      <w:rPr>
        <w:rFonts w:ascii="Wingdings" w:hAnsi="Wingdings"/>
      </w:rPr>
    </w:lvl>
    <w:lvl w:ilvl="6" w:tplc="53601564">
      <w:start w:val="1"/>
      <w:numFmt w:val="bullet"/>
      <w:lvlText w:val=""/>
      <w:lvlJc w:val="left"/>
      <w:pPr>
        <w:tabs>
          <w:tab w:val="num" w:pos="5040"/>
        </w:tabs>
        <w:ind w:left="5040" w:hanging="360"/>
      </w:pPr>
      <w:rPr>
        <w:rFonts w:ascii="Symbol" w:hAnsi="Symbol"/>
      </w:rPr>
    </w:lvl>
    <w:lvl w:ilvl="7" w:tplc="DCAC5998">
      <w:start w:val="1"/>
      <w:numFmt w:val="bullet"/>
      <w:lvlText w:val="o"/>
      <w:lvlJc w:val="left"/>
      <w:pPr>
        <w:tabs>
          <w:tab w:val="num" w:pos="5760"/>
        </w:tabs>
        <w:ind w:left="5760" w:hanging="360"/>
      </w:pPr>
      <w:rPr>
        <w:rFonts w:ascii="Courier New" w:hAnsi="Courier New"/>
      </w:rPr>
    </w:lvl>
    <w:lvl w:ilvl="8" w:tplc="896A288C">
      <w:start w:val="1"/>
      <w:numFmt w:val="bullet"/>
      <w:lvlText w:val=""/>
      <w:lvlJc w:val="left"/>
      <w:pPr>
        <w:tabs>
          <w:tab w:val="num" w:pos="6480"/>
        </w:tabs>
        <w:ind w:left="6480" w:hanging="360"/>
      </w:pPr>
      <w:rPr>
        <w:rFonts w:ascii="Wingdings" w:hAnsi="Wingdings"/>
      </w:rPr>
    </w:lvl>
  </w:abstractNum>
  <w:abstractNum w:abstractNumId="44" w15:restartNumberingAfterBreak="1">
    <w:nsid w:val="470A2C77"/>
    <w:multiLevelType w:val="hybridMultilevel"/>
    <w:tmpl w:val="00000001"/>
    <w:lvl w:ilvl="0" w:tplc="F7A04EF4">
      <w:start w:val="1"/>
      <w:numFmt w:val="bullet"/>
      <w:lvlText w:val=""/>
      <w:lvlJc w:val="left"/>
      <w:pPr>
        <w:ind w:left="720" w:hanging="360"/>
      </w:pPr>
      <w:rPr>
        <w:rFonts w:ascii="Symbol" w:hAnsi="Symbol"/>
      </w:rPr>
    </w:lvl>
    <w:lvl w:ilvl="1" w:tplc="63423CE8">
      <w:start w:val="1"/>
      <w:numFmt w:val="bullet"/>
      <w:lvlText w:val="o"/>
      <w:lvlJc w:val="left"/>
      <w:pPr>
        <w:tabs>
          <w:tab w:val="num" w:pos="1440"/>
        </w:tabs>
        <w:ind w:left="1440" w:hanging="360"/>
      </w:pPr>
      <w:rPr>
        <w:rFonts w:ascii="Courier New" w:hAnsi="Courier New"/>
      </w:rPr>
    </w:lvl>
    <w:lvl w:ilvl="2" w:tplc="033C4D9A">
      <w:start w:val="1"/>
      <w:numFmt w:val="bullet"/>
      <w:lvlText w:val=""/>
      <w:lvlJc w:val="left"/>
      <w:pPr>
        <w:tabs>
          <w:tab w:val="num" w:pos="2160"/>
        </w:tabs>
        <w:ind w:left="2160" w:hanging="360"/>
      </w:pPr>
      <w:rPr>
        <w:rFonts w:ascii="Wingdings" w:hAnsi="Wingdings"/>
      </w:rPr>
    </w:lvl>
    <w:lvl w:ilvl="3" w:tplc="6B482368">
      <w:start w:val="1"/>
      <w:numFmt w:val="bullet"/>
      <w:lvlText w:val=""/>
      <w:lvlJc w:val="left"/>
      <w:pPr>
        <w:tabs>
          <w:tab w:val="num" w:pos="2880"/>
        </w:tabs>
        <w:ind w:left="2880" w:hanging="360"/>
      </w:pPr>
      <w:rPr>
        <w:rFonts w:ascii="Symbol" w:hAnsi="Symbol"/>
      </w:rPr>
    </w:lvl>
    <w:lvl w:ilvl="4" w:tplc="BC545DB8">
      <w:start w:val="1"/>
      <w:numFmt w:val="bullet"/>
      <w:lvlText w:val="o"/>
      <w:lvlJc w:val="left"/>
      <w:pPr>
        <w:tabs>
          <w:tab w:val="num" w:pos="3600"/>
        </w:tabs>
        <w:ind w:left="3600" w:hanging="360"/>
      </w:pPr>
      <w:rPr>
        <w:rFonts w:ascii="Courier New" w:hAnsi="Courier New"/>
      </w:rPr>
    </w:lvl>
    <w:lvl w:ilvl="5" w:tplc="C6DC6844">
      <w:start w:val="1"/>
      <w:numFmt w:val="bullet"/>
      <w:lvlText w:val=""/>
      <w:lvlJc w:val="left"/>
      <w:pPr>
        <w:tabs>
          <w:tab w:val="num" w:pos="4320"/>
        </w:tabs>
        <w:ind w:left="4320" w:hanging="360"/>
      </w:pPr>
      <w:rPr>
        <w:rFonts w:ascii="Wingdings" w:hAnsi="Wingdings"/>
      </w:rPr>
    </w:lvl>
    <w:lvl w:ilvl="6" w:tplc="96DCFB52">
      <w:start w:val="1"/>
      <w:numFmt w:val="bullet"/>
      <w:lvlText w:val=""/>
      <w:lvlJc w:val="left"/>
      <w:pPr>
        <w:tabs>
          <w:tab w:val="num" w:pos="5040"/>
        </w:tabs>
        <w:ind w:left="5040" w:hanging="360"/>
      </w:pPr>
      <w:rPr>
        <w:rFonts w:ascii="Symbol" w:hAnsi="Symbol"/>
      </w:rPr>
    </w:lvl>
    <w:lvl w:ilvl="7" w:tplc="2F309740">
      <w:start w:val="1"/>
      <w:numFmt w:val="bullet"/>
      <w:lvlText w:val="o"/>
      <w:lvlJc w:val="left"/>
      <w:pPr>
        <w:tabs>
          <w:tab w:val="num" w:pos="5760"/>
        </w:tabs>
        <w:ind w:left="5760" w:hanging="360"/>
      </w:pPr>
      <w:rPr>
        <w:rFonts w:ascii="Courier New" w:hAnsi="Courier New"/>
      </w:rPr>
    </w:lvl>
    <w:lvl w:ilvl="8" w:tplc="E586D822">
      <w:start w:val="1"/>
      <w:numFmt w:val="bullet"/>
      <w:lvlText w:val=""/>
      <w:lvlJc w:val="left"/>
      <w:pPr>
        <w:tabs>
          <w:tab w:val="num" w:pos="6480"/>
        </w:tabs>
        <w:ind w:left="6480" w:hanging="360"/>
      </w:pPr>
      <w:rPr>
        <w:rFonts w:ascii="Wingdings" w:hAnsi="Wingdings"/>
      </w:rPr>
    </w:lvl>
  </w:abstractNum>
  <w:abstractNum w:abstractNumId="45" w15:restartNumberingAfterBreak="1">
    <w:nsid w:val="4785A3D9"/>
    <w:multiLevelType w:val="hybridMultilevel"/>
    <w:tmpl w:val="00000001"/>
    <w:lvl w:ilvl="0" w:tplc="C7F459F0">
      <w:start w:val="1"/>
      <w:numFmt w:val="bullet"/>
      <w:lvlText w:val=""/>
      <w:lvlJc w:val="left"/>
      <w:pPr>
        <w:ind w:left="720" w:hanging="360"/>
      </w:pPr>
      <w:rPr>
        <w:rFonts w:ascii="Symbol" w:hAnsi="Symbol"/>
      </w:rPr>
    </w:lvl>
    <w:lvl w:ilvl="1" w:tplc="D19E300C">
      <w:start w:val="1"/>
      <w:numFmt w:val="bullet"/>
      <w:lvlText w:val="o"/>
      <w:lvlJc w:val="left"/>
      <w:pPr>
        <w:tabs>
          <w:tab w:val="num" w:pos="1440"/>
        </w:tabs>
        <w:ind w:left="1440" w:hanging="360"/>
      </w:pPr>
      <w:rPr>
        <w:rFonts w:ascii="Courier New" w:hAnsi="Courier New"/>
      </w:rPr>
    </w:lvl>
    <w:lvl w:ilvl="2" w:tplc="8256C330">
      <w:start w:val="1"/>
      <w:numFmt w:val="bullet"/>
      <w:lvlText w:val=""/>
      <w:lvlJc w:val="left"/>
      <w:pPr>
        <w:tabs>
          <w:tab w:val="num" w:pos="2160"/>
        </w:tabs>
        <w:ind w:left="2160" w:hanging="360"/>
      </w:pPr>
      <w:rPr>
        <w:rFonts w:ascii="Wingdings" w:hAnsi="Wingdings"/>
      </w:rPr>
    </w:lvl>
    <w:lvl w:ilvl="3" w:tplc="94CA9B6E">
      <w:start w:val="1"/>
      <w:numFmt w:val="bullet"/>
      <w:lvlText w:val=""/>
      <w:lvlJc w:val="left"/>
      <w:pPr>
        <w:tabs>
          <w:tab w:val="num" w:pos="2880"/>
        </w:tabs>
        <w:ind w:left="2880" w:hanging="360"/>
      </w:pPr>
      <w:rPr>
        <w:rFonts w:ascii="Symbol" w:hAnsi="Symbol"/>
      </w:rPr>
    </w:lvl>
    <w:lvl w:ilvl="4" w:tplc="7870FB8C">
      <w:start w:val="1"/>
      <w:numFmt w:val="bullet"/>
      <w:lvlText w:val="o"/>
      <w:lvlJc w:val="left"/>
      <w:pPr>
        <w:tabs>
          <w:tab w:val="num" w:pos="3600"/>
        </w:tabs>
        <w:ind w:left="3600" w:hanging="360"/>
      </w:pPr>
      <w:rPr>
        <w:rFonts w:ascii="Courier New" w:hAnsi="Courier New"/>
      </w:rPr>
    </w:lvl>
    <w:lvl w:ilvl="5" w:tplc="F0C68A5C">
      <w:start w:val="1"/>
      <w:numFmt w:val="bullet"/>
      <w:lvlText w:val=""/>
      <w:lvlJc w:val="left"/>
      <w:pPr>
        <w:tabs>
          <w:tab w:val="num" w:pos="4320"/>
        </w:tabs>
        <w:ind w:left="4320" w:hanging="360"/>
      </w:pPr>
      <w:rPr>
        <w:rFonts w:ascii="Wingdings" w:hAnsi="Wingdings"/>
      </w:rPr>
    </w:lvl>
    <w:lvl w:ilvl="6" w:tplc="89A067A4">
      <w:start w:val="1"/>
      <w:numFmt w:val="bullet"/>
      <w:lvlText w:val=""/>
      <w:lvlJc w:val="left"/>
      <w:pPr>
        <w:tabs>
          <w:tab w:val="num" w:pos="5040"/>
        </w:tabs>
        <w:ind w:left="5040" w:hanging="360"/>
      </w:pPr>
      <w:rPr>
        <w:rFonts w:ascii="Symbol" w:hAnsi="Symbol"/>
      </w:rPr>
    </w:lvl>
    <w:lvl w:ilvl="7" w:tplc="66A890C0">
      <w:start w:val="1"/>
      <w:numFmt w:val="bullet"/>
      <w:lvlText w:val="o"/>
      <w:lvlJc w:val="left"/>
      <w:pPr>
        <w:tabs>
          <w:tab w:val="num" w:pos="5760"/>
        </w:tabs>
        <w:ind w:left="5760" w:hanging="360"/>
      </w:pPr>
      <w:rPr>
        <w:rFonts w:ascii="Courier New" w:hAnsi="Courier New"/>
      </w:rPr>
    </w:lvl>
    <w:lvl w:ilvl="8" w:tplc="95763DE2">
      <w:start w:val="1"/>
      <w:numFmt w:val="bullet"/>
      <w:lvlText w:val=""/>
      <w:lvlJc w:val="left"/>
      <w:pPr>
        <w:tabs>
          <w:tab w:val="num" w:pos="6480"/>
        </w:tabs>
        <w:ind w:left="6480" w:hanging="360"/>
      </w:pPr>
      <w:rPr>
        <w:rFonts w:ascii="Wingdings" w:hAnsi="Wingdings"/>
      </w:rPr>
    </w:lvl>
  </w:abstractNum>
  <w:abstractNum w:abstractNumId="46" w15:restartNumberingAfterBreak="1">
    <w:nsid w:val="4B7764F0"/>
    <w:multiLevelType w:val="hybridMultilevel"/>
    <w:tmpl w:val="00000001"/>
    <w:lvl w:ilvl="0" w:tplc="A1FA8E04">
      <w:start w:val="1"/>
      <w:numFmt w:val="bullet"/>
      <w:lvlText w:val=""/>
      <w:lvlJc w:val="left"/>
      <w:pPr>
        <w:ind w:left="720" w:hanging="360"/>
      </w:pPr>
      <w:rPr>
        <w:rFonts w:ascii="Symbol" w:hAnsi="Symbol"/>
      </w:rPr>
    </w:lvl>
    <w:lvl w:ilvl="1" w:tplc="B9FC85D6">
      <w:start w:val="1"/>
      <w:numFmt w:val="bullet"/>
      <w:lvlText w:val="o"/>
      <w:lvlJc w:val="left"/>
      <w:pPr>
        <w:tabs>
          <w:tab w:val="num" w:pos="1440"/>
        </w:tabs>
        <w:ind w:left="1440" w:hanging="360"/>
      </w:pPr>
      <w:rPr>
        <w:rFonts w:ascii="Courier New" w:hAnsi="Courier New"/>
      </w:rPr>
    </w:lvl>
    <w:lvl w:ilvl="2" w:tplc="D7C09A6A">
      <w:start w:val="1"/>
      <w:numFmt w:val="bullet"/>
      <w:lvlText w:val=""/>
      <w:lvlJc w:val="left"/>
      <w:pPr>
        <w:tabs>
          <w:tab w:val="num" w:pos="2160"/>
        </w:tabs>
        <w:ind w:left="2160" w:hanging="360"/>
      </w:pPr>
      <w:rPr>
        <w:rFonts w:ascii="Wingdings" w:hAnsi="Wingdings"/>
      </w:rPr>
    </w:lvl>
    <w:lvl w:ilvl="3" w:tplc="3F761794">
      <w:start w:val="1"/>
      <w:numFmt w:val="bullet"/>
      <w:lvlText w:val=""/>
      <w:lvlJc w:val="left"/>
      <w:pPr>
        <w:tabs>
          <w:tab w:val="num" w:pos="2880"/>
        </w:tabs>
        <w:ind w:left="2880" w:hanging="360"/>
      </w:pPr>
      <w:rPr>
        <w:rFonts w:ascii="Symbol" w:hAnsi="Symbol"/>
      </w:rPr>
    </w:lvl>
    <w:lvl w:ilvl="4" w:tplc="08CCBE34">
      <w:start w:val="1"/>
      <w:numFmt w:val="bullet"/>
      <w:lvlText w:val="o"/>
      <w:lvlJc w:val="left"/>
      <w:pPr>
        <w:tabs>
          <w:tab w:val="num" w:pos="3600"/>
        </w:tabs>
        <w:ind w:left="3600" w:hanging="360"/>
      </w:pPr>
      <w:rPr>
        <w:rFonts w:ascii="Courier New" w:hAnsi="Courier New"/>
      </w:rPr>
    </w:lvl>
    <w:lvl w:ilvl="5" w:tplc="7690DFAC">
      <w:start w:val="1"/>
      <w:numFmt w:val="bullet"/>
      <w:lvlText w:val=""/>
      <w:lvlJc w:val="left"/>
      <w:pPr>
        <w:tabs>
          <w:tab w:val="num" w:pos="4320"/>
        </w:tabs>
        <w:ind w:left="4320" w:hanging="360"/>
      </w:pPr>
      <w:rPr>
        <w:rFonts w:ascii="Wingdings" w:hAnsi="Wingdings"/>
      </w:rPr>
    </w:lvl>
    <w:lvl w:ilvl="6" w:tplc="6D56F006">
      <w:start w:val="1"/>
      <w:numFmt w:val="bullet"/>
      <w:lvlText w:val=""/>
      <w:lvlJc w:val="left"/>
      <w:pPr>
        <w:tabs>
          <w:tab w:val="num" w:pos="5040"/>
        </w:tabs>
        <w:ind w:left="5040" w:hanging="360"/>
      </w:pPr>
      <w:rPr>
        <w:rFonts w:ascii="Symbol" w:hAnsi="Symbol"/>
      </w:rPr>
    </w:lvl>
    <w:lvl w:ilvl="7" w:tplc="A7D4F83A">
      <w:start w:val="1"/>
      <w:numFmt w:val="bullet"/>
      <w:lvlText w:val="o"/>
      <w:lvlJc w:val="left"/>
      <w:pPr>
        <w:tabs>
          <w:tab w:val="num" w:pos="5760"/>
        </w:tabs>
        <w:ind w:left="5760" w:hanging="360"/>
      </w:pPr>
      <w:rPr>
        <w:rFonts w:ascii="Courier New" w:hAnsi="Courier New"/>
      </w:rPr>
    </w:lvl>
    <w:lvl w:ilvl="8" w:tplc="6CB01A08">
      <w:start w:val="1"/>
      <w:numFmt w:val="bullet"/>
      <w:lvlText w:val=""/>
      <w:lvlJc w:val="left"/>
      <w:pPr>
        <w:tabs>
          <w:tab w:val="num" w:pos="6480"/>
        </w:tabs>
        <w:ind w:left="6480" w:hanging="360"/>
      </w:pPr>
      <w:rPr>
        <w:rFonts w:ascii="Wingdings" w:hAnsi="Wingdings"/>
      </w:rPr>
    </w:lvl>
  </w:abstractNum>
  <w:abstractNum w:abstractNumId="47" w15:restartNumberingAfterBreak="1">
    <w:nsid w:val="4C7F26DA"/>
    <w:multiLevelType w:val="hybridMultilevel"/>
    <w:tmpl w:val="00000001"/>
    <w:lvl w:ilvl="0" w:tplc="B8BE0980">
      <w:start w:val="1"/>
      <w:numFmt w:val="bullet"/>
      <w:lvlText w:val=""/>
      <w:lvlJc w:val="left"/>
      <w:pPr>
        <w:ind w:left="720" w:hanging="360"/>
      </w:pPr>
      <w:rPr>
        <w:rFonts w:ascii="Symbol" w:hAnsi="Symbol"/>
      </w:rPr>
    </w:lvl>
    <w:lvl w:ilvl="1" w:tplc="C57CC1D8">
      <w:start w:val="1"/>
      <w:numFmt w:val="bullet"/>
      <w:lvlText w:val="o"/>
      <w:lvlJc w:val="left"/>
      <w:pPr>
        <w:tabs>
          <w:tab w:val="num" w:pos="1440"/>
        </w:tabs>
        <w:ind w:left="1440" w:hanging="360"/>
      </w:pPr>
      <w:rPr>
        <w:rFonts w:ascii="Courier New" w:hAnsi="Courier New"/>
      </w:rPr>
    </w:lvl>
    <w:lvl w:ilvl="2" w:tplc="2E10A106">
      <w:start w:val="1"/>
      <w:numFmt w:val="bullet"/>
      <w:lvlText w:val=""/>
      <w:lvlJc w:val="left"/>
      <w:pPr>
        <w:tabs>
          <w:tab w:val="num" w:pos="2160"/>
        </w:tabs>
        <w:ind w:left="2160" w:hanging="360"/>
      </w:pPr>
      <w:rPr>
        <w:rFonts w:ascii="Wingdings" w:hAnsi="Wingdings"/>
      </w:rPr>
    </w:lvl>
    <w:lvl w:ilvl="3" w:tplc="F716A2AA">
      <w:start w:val="1"/>
      <w:numFmt w:val="bullet"/>
      <w:lvlText w:val=""/>
      <w:lvlJc w:val="left"/>
      <w:pPr>
        <w:tabs>
          <w:tab w:val="num" w:pos="2880"/>
        </w:tabs>
        <w:ind w:left="2880" w:hanging="360"/>
      </w:pPr>
      <w:rPr>
        <w:rFonts w:ascii="Symbol" w:hAnsi="Symbol"/>
      </w:rPr>
    </w:lvl>
    <w:lvl w:ilvl="4" w:tplc="E42A9BAC">
      <w:start w:val="1"/>
      <w:numFmt w:val="bullet"/>
      <w:lvlText w:val="o"/>
      <w:lvlJc w:val="left"/>
      <w:pPr>
        <w:tabs>
          <w:tab w:val="num" w:pos="3600"/>
        </w:tabs>
        <w:ind w:left="3600" w:hanging="360"/>
      </w:pPr>
      <w:rPr>
        <w:rFonts w:ascii="Courier New" w:hAnsi="Courier New"/>
      </w:rPr>
    </w:lvl>
    <w:lvl w:ilvl="5" w:tplc="85361096">
      <w:start w:val="1"/>
      <w:numFmt w:val="bullet"/>
      <w:lvlText w:val=""/>
      <w:lvlJc w:val="left"/>
      <w:pPr>
        <w:tabs>
          <w:tab w:val="num" w:pos="4320"/>
        </w:tabs>
        <w:ind w:left="4320" w:hanging="360"/>
      </w:pPr>
      <w:rPr>
        <w:rFonts w:ascii="Wingdings" w:hAnsi="Wingdings"/>
      </w:rPr>
    </w:lvl>
    <w:lvl w:ilvl="6" w:tplc="89061468">
      <w:start w:val="1"/>
      <w:numFmt w:val="bullet"/>
      <w:lvlText w:val=""/>
      <w:lvlJc w:val="left"/>
      <w:pPr>
        <w:tabs>
          <w:tab w:val="num" w:pos="5040"/>
        </w:tabs>
        <w:ind w:left="5040" w:hanging="360"/>
      </w:pPr>
      <w:rPr>
        <w:rFonts w:ascii="Symbol" w:hAnsi="Symbol"/>
      </w:rPr>
    </w:lvl>
    <w:lvl w:ilvl="7" w:tplc="5226DEB0">
      <w:start w:val="1"/>
      <w:numFmt w:val="bullet"/>
      <w:lvlText w:val="o"/>
      <w:lvlJc w:val="left"/>
      <w:pPr>
        <w:tabs>
          <w:tab w:val="num" w:pos="5760"/>
        </w:tabs>
        <w:ind w:left="5760" w:hanging="360"/>
      </w:pPr>
      <w:rPr>
        <w:rFonts w:ascii="Courier New" w:hAnsi="Courier New"/>
      </w:rPr>
    </w:lvl>
    <w:lvl w:ilvl="8" w:tplc="991A0F9C">
      <w:start w:val="1"/>
      <w:numFmt w:val="bullet"/>
      <w:lvlText w:val=""/>
      <w:lvlJc w:val="left"/>
      <w:pPr>
        <w:tabs>
          <w:tab w:val="num" w:pos="6480"/>
        </w:tabs>
        <w:ind w:left="6480" w:hanging="360"/>
      </w:pPr>
      <w:rPr>
        <w:rFonts w:ascii="Wingdings" w:hAnsi="Wingdings"/>
      </w:rPr>
    </w:lvl>
  </w:abstractNum>
  <w:abstractNum w:abstractNumId="48" w15:restartNumberingAfterBreak="1">
    <w:nsid w:val="4CEEEED9"/>
    <w:multiLevelType w:val="hybridMultilevel"/>
    <w:tmpl w:val="00000001"/>
    <w:lvl w:ilvl="0" w:tplc="3CE479C6">
      <w:start w:val="1"/>
      <w:numFmt w:val="bullet"/>
      <w:lvlText w:val=""/>
      <w:lvlJc w:val="left"/>
      <w:pPr>
        <w:ind w:left="720" w:hanging="360"/>
      </w:pPr>
      <w:rPr>
        <w:rFonts w:ascii="Symbol" w:hAnsi="Symbol"/>
      </w:rPr>
    </w:lvl>
    <w:lvl w:ilvl="1" w:tplc="2FBE16B0">
      <w:start w:val="1"/>
      <w:numFmt w:val="bullet"/>
      <w:lvlText w:val="o"/>
      <w:lvlJc w:val="left"/>
      <w:pPr>
        <w:tabs>
          <w:tab w:val="num" w:pos="1440"/>
        </w:tabs>
        <w:ind w:left="1440" w:hanging="360"/>
      </w:pPr>
      <w:rPr>
        <w:rFonts w:ascii="Courier New" w:hAnsi="Courier New"/>
      </w:rPr>
    </w:lvl>
    <w:lvl w:ilvl="2" w:tplc="BCFA7702">
      <w:start w:val="1"/>
      <w:numFmt w:val="bullet"/>
      <w:lvlText w:val=""/>
      <w:lvlJc w:val="left"/>
      <w:pPr>
        <w:tabs>
          <w:tab w:val="num" w:pos="2160"/>
        </w:tabs>
        <w:ind w:left="2160" w:hanging="360"/>
      </w:pPr>
      <w:rPr>
        <w:rFonts w:ascii="Wingdings" w:hAnsi="Wingdings"/>
      </w:rPr>
    </w:lvl>
    <w:lvl w:ilvl="3" w:tplc="FC0AA19E">
      <w:start w:val="1"/>
      <w:numFmt w:val="bullet"/>
      <w:lvlText w:val=""/>
      <w:lvlJc w:val="left"/>
      <w:pPr>
        <w:tabs>
          <w:tab w:val="num" w:pos="2880"/>
        </w:tabs>
        <w:ind w:left="2880" w:hanging="360"/>
      </w:pPr>
      <w:rPr>
        <w:rFonts w:ascii="Symbol" w:hAnsi="Symbol"/>
      </w:rPr>
    </w:lvl>
    <w:lvl w:ilvl="4" w:tplc="C874C736">
      <w:start w:val="1"/>
      <w:numFmt w:val="bullet"/>
      <w:lvlText w:val="o"/>
      <w:lvlJc w:val="left"/>
      <w:pPr>
        <w:tabs>
          <w:tab w:val="num" w:pos="3600"/>
        </w:tabs>
        <w:ind w:left="3600" w:hanging="360"/>
      </w:pPr>
      <w:rPr>
        <w:rFonts w:ascii="Courier New" w:hAnsi="Courier New"/>
      </w:rPr>
    </w:lvl>
    <w:lvl w:ilvl="5" w:tplc="E41E0EFE">
      <w:start w:val="1"/>
      <w:numFmt w:val="bullet"/>
      <w:lvlText w:val=""/>
      <w:lvlJc w:val="left"/>
      <w:pPr>
        <w:tabs>
          <w:tab w:val="num" w:pos="4320"/>
        </w:tabs>
        <w:ind w:left="4320" w:hanging="360"/>
      </w:pPr>
      <w:rPr>
        <w:rFonts w:ascii="Wingdings" w:hAnsi="Wingdings"/>
      </w:rPr>
    </w:lvl>
    <w:lvl w:ilvl="6" w:tplc="70EC68A8">
      <w:start w:val="1"/>
      <w:numFmt w:val="bullet"/>
      <w:lvlText w:val=""/>
      <w:lvlJc w:val="left"/>
      <w:pPr>
        <w:tabs>
          <w:tab w:val="num" w:pos="5040"/>
        </w:tabs>
        <w:ind w:left="5040" w:hanging="360"/>
      </w:pPr>
      <w:rPr>
        <w:rFonts w:ascii="Symbol" w:hAnsi="Symbol"/>
      </w:rPr>
    </w:lvl>
    <w:lvl w:ilvl="7" w:tplc="4B1CEC82">
      <w:start w:val="1"/>
      <w:numFmt w:val="bullet"/>
      <w:lvlText w:val="o"/>
      <w:lvlJc w:val="left"/>
      <w:pPr>
        <w:tabs>
          <w:tab w:val="num" w:pos="5760"/>
        </w:tabs>
        <w:ind w:left="5760" w:hanging="360"/>
      </w:pPr>
      <w:rPr>
        <w:rFonts w:ascii="Courier New" w:hAnsi="Courier New"/>
      </w:rPr>
    </w:lvl>
    <w:lvl w:ilvl="8" w:tplc="D18EB488">
      <w:start w:val="1"/>
      <w:numFmt w:val="bullet"/>
      <w:lvlText w:val=""/>
      <w:lvlJc w:val="left"/>
      <w:pPr>
        <w:tabs>
          <w:tab w:val="num" w:pos="6480"/>
        </w:tabs>
        <w:ind w:left="6480" w:hanging="360"/>
      </w:pPr>
      <w:rPr>
        <w:rFonts w:ascii="Wingdings" w:hAnsi="Wingdings"/>
      </w:rPr>
    </w:lvl>
  </w:abstractNum>
  <w:abstractNum w:abstractNumId="49" w15:restartNumberingAfterBreak="1">
    <w:nsid w:val="4F989604"/>
    <w:multiLevelType w:val="hybridMultilevel"/>
    <w:tmpl w:val="00000001"/>
    <w:lvl w:ilvl="0" w:tplc="CB169FCC">
      <w:start w:val="1"/>
      <w:numFmt w:val="bullet"/>
      <w:lvlText w:val=""/>
      <w:lvlJc w:val="left"/>
      <w:pPr>
        <w:ind w:left="720" w:hanging="360"/>
      </w:pPr>
      <w:rPr>
        <w:rFonts w:ascii="Symbol" w:hAnsi="Symbol"/>
      </w:rPr>
    </w:lvl>
    <w:lvl w:ilvl="1" w:tplc="DCA8C362">
      <w:start w:val="1"/>
      <w:numFmt w:val="bullet"/>
      <w:lvlText w:val="o"/>
      <w:lvlJc w:val="left"/>
      <w:pPr>
        <w:tabs>
          <w:tab w:val="num" w:pos="1440"/>
        </w:tabs>
        <w:ind w:left="1440" w:hanging="360"/>
      </w:pPr>
      <w:rPr>
        <w:rFonts w:ascii="Courier New" w:hAnsi="Courier New"/>
      </w:rPr>
    </w:lvl>
    <w:lvl w:ilvl="2" w:tplc="25EC2646">
      <w:start w:val="1"/>
      <w:numFmt w:val="bullet"/>
      <w:lvlText w:val=""/>
      <w:lvlJc w:val="left"/>
      <w:pPr>
        <w:tabs>
          <w:tab w:val="num" w:pos="2160"/>
        </w:tabs>
        <w:ind w:left="2160" w:hanging="360"/>
      </w:pPr>
      <w:rPr>
        <w:rFonts w:ascii="Wingdings" w:hAnsi="Wingdings"/>
      </w:rPr>
    </w:lvl>
    <w:lvl w:ilvl="3" w:tplc="B3D46968">
      <w:start w:val="1"/>
      <w:numFmt w:val="bullet"/>
      <w:lvlText w:val=""/>
      <w:lvlJc w:val="left"/>
      <w:pPr>
        <w:tabs>
          <w:tab w:val="num" w:pos="2880"/>
        </w:tabs>
        <w:ind w:left="2880" w:hanging="360"/>
      </w:pPr>
      <w:rPr>
        <w:rFonts w:ascii="Symbol" w:hAnsi="Symbol"/>
      </w:rPr>
    </w:lvl>
    <w:lvl w:ilvl="4" w:tplc="1D7CA890">
      <w:start w:val="1"/>
      <w:numFmt w:val="bullet"/>
      <w:lvlText w:val="o"/>
      <w:lvlJc w:val="left"/>
      <w:pPr>
        <w:tabs>
          <w:tab w:val="num" w:pos="3600"/>
        </w:tabs>
        <w:ind w:left="3600" w:hanging="360"/>
      </w:pPr>
      <w:rPr>
        <w:rFonts w:ascii="Courier New" w:hAnsi="Courier New"/>
      </w:rPr>
    </w:lvl>
    <w:lvl w:ilvl="5" w:tplc="1FA215FA">
      <w:start w:val="1"/>
      <w:numFmt w:val="bullet"/>
      <w:lvlText w:val=""/>
      <w:lvlJc w:val="left"/>
      <w:pPr>
        <w:tabs>
          <w:tab w:val="num" w:pos="4320"/>
        </w:tabs>
        <w:ind w:left="4320" w:hanging="360"/>
      </w:pPr>
      <w:rPr>
        <w:rFonts w:ascii="Wingdings" w:hAnsi="Wingdings"/>
      </w:rPr>
    </w:lvl>
    <w:lvl w:ilvl="6" w:tplc="82DA5D7A">
      <w:start w:val="1"/>
      <w:numFmt w:val="bullet"/>
      <w:lvlText w:val=""/>
      <w:lvlJc w:val="left"/>
      <w:pPr>
        <w:tabs>
          <w:tab w:val="num" w:pos="5040"/>
        </w:tabs>
        <w:ind w:left="5040" w:hanging="360"/>
      </w:pPr>
      <w:rPr>
        <w:rFonts w:ascii="Symbol" w:hAnsi="Symbol"/>
      </w:rPr>
    </w:lvl>
    <w:lvl w:ilvl="7" w:tplc="94947BEE">
      <w:start w:val="1"/>
      <w:numFmt w:val="bullet"/>
      <w:lvlText w:val="o"/>
      <w:lvlJc w:val="left"/>
      <w:pPr>
        <w:tabs>
          <w:tab w:val="num" w:pos="5760"/>
        </w:tabs>
        <w:ind w:left="5760" w:hanging="360"/>
      </w:pPr>
      <w:rPr>
        <w:rFonts w:ascii="Courier New" w:hAnsi="Courier New"/>
      </w:rPr>
    </w:lvl>
    <w:lvl w:ilvl="8" w:tplc="DF80B2C6">
      <w:start w:val="1"/>
      <w:numFmt w:val="bullet"/>
      <w:lvlText w:val=""/>
      <w:lvlJc w:val="left"/>
      <w:pPr>
        <w:tabs>
          <w:tab w:val="num" w:pos="6480"/>
        </w:tabs>
        <w:ind w:left="6480" w:hanging="360"/>
      </w:pPr>
      <w:rPr>
        <w:rFonts w:ascii="Wingdings" w:hAnsi="Wingdings"/>
      </w:rPr>
    </w:lvl>
  </w:abstractNum>
  <w:abstractNum w:abstractNumId="50" w15:restartNumberingAfterBreak="1">
    <w:nsid w:val="52E443D3"/>
    <w:multiLevelType w:val="hybridMultilevel"/>
    <w:tmpl w:val="00000001"/>
    <w:lvl w:ilvl="0" w:tplc="69D45C50">
      <w:start w:val="1"/>
      <w:numFmt w:val="bullet"/>
      <w:lvlText w:val=""/>
      <w:lvlJc w:val="left"/>
      <w:pPr>
        <w:ind w:left="720" w:hanging="360"/>
      </w:pPr>
      <w:rPr>
        <w:rFonts w:ascii="Symbol" w:hAnsi="Symbol"/>
      </w:rPr>
    </w:lvl>
    <w:lvl w:ilvl="1" w:tplc="F672FE50">
      <w:start w:val="1"/>
      <w:numFmt w:val="bullet"/>
      <w:lvlText w:val="o"/>
      <w:lvlJc w:val="left"/>
      <w:pPr>
        <w:tabs>
          <w:tab w:val="num" w:pos="1440"/>
        </w:tabs>
        <w:ind w:left="1440" w:hanging="360"/>
      </w:pPr>
      <w:rPr>
        <w:rFonts w:ascii="Courier New" w:hAnsi="Courier New"/>
      </w:rPr>
    </w:lvl>
    <w:lvl w:ilvl="2" w:tplc="003A16DC">
      <w:start w:val="1"/>
      <w:numFmt w:val="bullet"/>
      <w:lvlText w:val=""/>
      <w:lvlJc w:val="left"/>
      <w:pPr>
        <w:tabs>
          <w:tab w:val="num" w:pos="2160"/>
        </w:tabs>
        <w:ind w:left="2160" w:hanging="360"/>
      </w:pPr>
      <w:rPr>
        <w:rFonts w:ascii="Wingdings" w:hAnsi="Wingdings"/>
      </w:rPr>
    </w:lvl>
    <w:lvl w:ilvl="3" w:tplc="7B4A63E0">
      <w:start w:val="1"/>
      <w:numFmt w:val="bullet"/>
      <w:lvlText w:val=""/>
      <w:lvlJc w:val="left"/>
      <w:pPr>
        <w:tabs>
          <w:tab w:val="num" w:pos="2880"/>
        </w:tabs>
        <w:ind w:left="2880" w:hanging="360"/>
      </w:pPr>
      <w:rPr>
        <w:rFonts w:ascii="Symbol" w:hAnsi="Symbol"/>
      </w:rPr>
    </w:lvl>
    <w:lvl w:ilvl="4" w:tplc="0BD691D2">
      <w:start w:val="1"/>
      <w:numFmt w:val="bullet"/>
      <w:lvlText w:val="o"/>
      <w:lvlJc w:val="left"/>
      <w:pPr>
        <w:tabs>
          <w:tab w:val="num" w:pos="3600"/>
        </w:tabs>
        <w:ind w:left="3600" w:hanging="360"/>
      </w:pPr>
      <w:rPr>
        <w:rFonts w:ascii="Courier New" w:hAnsi="Courier New"/>
      </w:rPr>
    </w:lvl>
    <w:lvl w:ilvl="5" w:tplc="A7C26804">
      <w:start w:val="1"/>
      <w:numFmt w:val="bullet"/>
      <w:lvlText w:val=""/>
      <w:lvlJc w:val="left"/>
      <w:pPr>
        <w:tabs>
          <w:tab w:val="num" w:pos="4320"/>
        </w:tabs>
        <w:ind w:left="4320" w:hanging="360"/>
      </w:pPr>
      <w:rPr>
        <w:rFonts w:ascii="Wingdings" w:hAnsi="Wingdings"/>
      </w:rPr>
    </w:lvl>
    <w:lvl w:ilvl="6" w:tplc="E55C9A42">
      <w:start w:val="1"/>
      <w:numFmt w:val="bullet"/>
      <w:lvlText w:val=""/>
      <w:lvlJc w:val="left"/>
      <w:pPr>
        <w:tabs>
          <w:tab w:val="num" w:pos="5040"/>
        </w:tabs>
        <w:ind w:left="5040" w:hanging="360"/>
      </w:pPr>
      <w:rPr>
        <w:rFonts w:ascii="Symbol" w:hAnsi="Symbol"/>
      </w:rPr>
    </w:lvl>
    <w:lvl w:ilvl="7" w:tplc="79287950">
      <w:start w:val="1"/>
      <w:numFmt w:val="bullet"/>
      <w:lvlText w:val="o"/>
      <w:lvlJc w:val="left"/>
      <w:pPr>
        <w:tabs>
          <w:tab w:val="num" w:pos="5760"/>
        </w:tabs>
        <w:ind w:left="5760" w:hanging="360"/>
      </w:pPr>
      <w:rPr>
        <w:rFonts w:ascii="Courier New" w:hAnsi="Courier New"/>
      </w:rPr>
    </w:lvl>
    <w:lvl w:ilvl="8" w:tplc="993890BE">
      <w:start w:val="1"/>
      <w:numFmt w:val="bullet"/>
      <w:lvlText w:val=""/>
      <w:lvlJc w:val="left"/>
      <w:pPr>
        <w:tabs>
          <w:tab w:val="num" w:pos="6480"/>
        </w:tabs>
        <w:ind w:left="6480" w:hanging="360"/>
      </w:pPr>
      <w:rPr>
        <w:rFonts w:ascii="Wingdings" w:hAnsi="Wingdings"/>
      </w:rPr>
    </w:lvl>
  </w:abstractNum>
  <w:abstractNum w:abstractNumId="51" w15:restartNumberingAfterBreak="1">
    <w:nsid w:val="5611805C"/>
    <w:multiLevelType w:val="hybridMultilevel"/>
    <w:tmpl w:val="00000001"/>
    <w:lvl w:ilvl="0" w:tplc="F3DE5516">
      <w:start w:val="1"/>
      <w:numFmt w:val="bullet"/>
      <w:lvlText w:val=""/>
      <w:lvlJc w:val="left"/>
      <w:pPr>
        <w:ind w:left="720" w:hanging="360"/>
      </w:pPr>
      <w:rPr>
        <w:rFonts w:ascii="Symbol" w:hAnsi="Symbol"/>
      </w:rPr>
    </w:lvl>
    <w:lvl w:ilvl="1" w:tplc="80A8285C">
      <w:start w:val="1"/>
      <w:numFmt w:val="bullet"/>
      <w:lvlText w:val="o"/>
      <w:lvlJc w:val="left"/>
      <w:pPr>
        <w:tabs>
          <w:tab w:val="num" w:pos="1440"/>
        </w:tabs>
        <w:ind w:left="1440" w:hanging="360"/>
      </w:pPr>
      <w:rPr>
        <w:rFonts w:ascii="Courier New" w:hAnsi="Courier New"/>
      </w:rPr>
    </w:lvl>
    <w:lvl w:ilvl="2" w:tplc="CBBCA0A8">
      <w:start w:val="1"/>
      <w:numFmt w:val="bullet"/>
      <w:lvlText w:val=""/>
      <w:lvlJc w:val="left"/>
      <w:pPr>
        <w:tabs>
          <w:tab w:val="num" w:pos="2160"/>
        </w:tabs>
        <w:ind w:left="2160" w:hanging="360"/>
      </w:pPr>
      <w:rPr>
        <w:rFonts w:ascii="Wingdings" w:hAnsi="Wingdings"/>
      </w:rPr>
    </w:lvl>
    <w:lvl w:ilvl="3" w:tplc="C3307C9C">
      <w:start w:val="1"/>
      <w:numFmt w:val="bullet"/>
      <w:lvlText w:val=""/>
      <w:lvlJc w:val="left"/>
      <w:pPr>
        <w:tabs>
          <w:tab w:val="num" w:pos="2880"/>
        </w:tabs>
        <w:ind w:left="2880" w:hanging="360"/>
      </w:pPr>
      <w:rPr>
        <w:rFonts w:ascii="Symbol" w:hAnsi="Symbol"/>
      </w:rPr>
    </w:lvl>
    <w:lvl w:ilvl="4" w:tplc="050AACAA">
      <w:start w:val="1"/>
      <w:numFmt w:val="bullet"/>
      <w:lvlText w:val="o"/>
      <w:lvlJc w:val="left"/>
      <w:pPr>
        <w:tabs>
          <w:tab w:val="num" w:pos="3600"/>
        </w:tabs>
        <w:ind w:left="3600" w:hanging="360"/>
      </w:pPr>
      <w:rPr>
        <w:rFonts w:ascii="Courier New" w:hAnsi="Courier New"/>
      </w:rPr>
    </w:lvl>
    <w:lvl w:ilvl="5" w:tplc="9A5C54DA">
      <w:start w:val="1"/>
      <w:numFmt w:val="bullet"/>
      <w:lvlText w:val=""/>
      <w:lvlJc w:val="left"/>
      <w:pPr>
        <w:tabs>
          <w:tab w:val="num" w:pos="4320"/>
        </w:tabs>
        <w:ind w:left="4320" w:hanging="360"/>
      </w:pPr>
      <w:rPr>
        <w:rFonts w:ascii="Wingdings" w:hAnsi="Wingdings"/>
      </w:rPr>
    </w:lvl>
    <w:lvl w:ilvl="6" w:tplc="B1488E64">
      <w:start w:val="1"/>
      <w:numFmt w:val="bullet"/>
      <w:lvlText w:val=""/>
      <w:lvlJc w:val="left"/>
      <w:pPr>
        <w:tabs>
          <w:tab w:val="num" w:pos="5040"/>
        </w:tabs>
        <w:ind w:left="5040" w:hanging="360"/>
      </w:pPr>
      <w:rPr>
        <w:rFonts w:ascii="Symbol" w:hAnsi="Symbol"/>
      </w:rPr>
    </w:lvl>
    <w:lvl w:ilvl="7" w:tplc="148C8A40">
      <w:start w:val="1"/>
      <w:numFmt w:val="bullet"/>
      <w:lvlText w:val="o"/>
      <w:lvlJc w:val="left"/>
      <w:pPr>
        <w:tabs>
          <w:tab w:val="num" w:pos="5760"/>
        </w:tabs>
        <w:ind w:left="5760" w:hanging="360"/>
      </w:pPr>
      <w:rPr>
        <w:rFonts w:ascii="Courier New" w:hAnsi="Courier New"/>
      </w:rPr>
    </w:lvl>
    <w:lvl w:ilvl="8" w:tplc="59B84E7E">
      <w:start w:val="1"/>
      <w:numFmt w:val="bullet"/>
      <w:lvlText w:val=""/>
      <w:lvlJc w:val="left"/>
      <w:pPr>
        <w:tabs>
          <w:tab w:val="num" w:pos="6480"/>
        </w:tabs>
        <w:ind w:left="6480" w:hanging="360"/>
      </w:pPr>
      <w:rPr>
        <w:rFonts w:ascii="Wingdings" w:hAnsi="Wingdings"/>
      </w:rPr>
    </w:lvl>
  </w:abstractNum>
  <w:abstractNum w:abstractNumId="52" w15:restartNumberingAfterBreak="1">
    <w:nsid w:val="566EE76B"/>
    <w:multiLevelType w:val="hybridMultilevel"/>
    <w:tmpl w:val="00000001"/>
    <w:lvl w:ilvl="0" w:tplc="6120A2B4">
      <w:start w:val="1"/>
      <w:numFmt w:val="bullet"/>
      <w:lvlText w:val=""/>
      <w:lvlJc w:val="left"/>
      <w:pPr>
        <w:ind w:left="720" w:hanging="360"/>
      </w:pPr>
      <w:rPr>
        <w:rFonts w:ascii="Symbol" w:hAnsi="Symbol"/>
      </w:rPr>
    </w:lvl>
    <w:lvl w:ilvl="1" w:tplc="3D625C10">
      <w:start w:val="1"/>
      <w:numFmt w:val="bullet"/>
      <w:lvlText w:val="o"/>
      <w:lvlJc w:val="left"/>
      <w:pPr>
        <w:tabs>
          <w:tab w:val="num" w:pos="1440"/>
        </w:tabs>
        <w:ind w:left="1440" w:hanging="360"/>
      </w:pPr>
      <w:rPr>
        <w:rFonts w:ascii="Courier New" w:hAnsi="Courier New"/>
      </w:rPr>
    </w:lvl>
    <w:lvl w:ilvl="2" w:tplc="595C95BC">
      <w:start w:val="1"/>
      <w:numFmt w:val="bullet"/>
      <w:lvlText w:val=""/>
      <w:lvlJc w:val="left"/>
      <w:pPr>
        <w:tabs>
          <w:tab w:val="num" w:pos="2160"/>
        </w:tabs>
        <w:ind w:left="2160" w:hanging="360"/>
      </w:pPr>
      <w:rPr>
        <w:rFonts w:ascii="Wingdings" w:hAnsi="Wingdings"/>
      </w:rPr>
    </w:lvl>
    <w:lvl w:ilvl="3" w:tplc="B4DAA49C">
      <w:start w:val="1"/>
      <w:numFmt w:val="bullet"/>
      <w:lvlText w:val=""/>
      <w:lvlJc w:val="left"/>
      <w:pPr>
        <w:tabs>
          <w:tab w:val="num" w:pos="2880"/>
        </w:tabs>
        <w:ind w:left="2880" w:hanging="360"/>
      </w:pPr>
      <w:rPr>
        <w:rFonts w:ascii="Symbol" w:hAnsi="Symbol"/>
      </w:rPr>
    </w:lvl>
    <w:lvl w:ilvl="4" w:tplc="5E0C5D82">
      <w:start w:val="1"/>
      <w:numFmt w:val="bullet"/>
      <w:lvlText w:val="o"/>
      <w:lvlJc w:val="left"/>
      <w:pPr>
        <w:tabs>
          <w:tab w:val="num" w:pos="3600"/>
        </w:tabs>
        <w:ind w:left="3600" w:hanging="360"/>
      </w:pPr>
      <w:rPr>
        <w:rFonts w:ascii="Courier New" w:hAnsi="Courier New"/>
      </w:rPr>
    </w:lvl>
    <w:lvl w:ilvl="5" w:tplc="D752F22A">
      <w:start w:val="1"/>
      <w:numFmt w:val="bullet"/>
      <w:lvlText w:val=""/>
      <w:lvlJc w:val="left"/>
      <w:pPr>
        <w:tabs>
          <w:tab w:val="num" w:pos="4320"/>
        </w:tabs>
        <w:ind w:left="4320" w:hanging="360"/>
      </w:pPr>
      <w:rPr>
        <w:rFonts w:ascii="Wingdings" w:hAnsi="Wingdings"/>
      </w:rPr>
    </w:lvl>
    <w:lvl w:ilvl="6" w:tplc="D5047E9A">
      <w:start w:val="1"/>
      <w:numFmt w:val="bullet"/>
      <w:lvlText w:val=""/>
      <w:lvlJc w:val="left"/>
      <w:pPr>
        <w:tabs>
          <w:tab w:val="num" w:pos="5040"/>
        </w:tabs>
        <w:ind w:left="5040" w:hanging="360"/>
      </w:pPr>
      <w:rPr>
        <w:rFonts w:ascii="Symbol" w:hAnsi="Symbol"/>
      </w:rPr>
    </w:lvl>
    <w:lvl w:ilvl="7" w:tplc="3628FDC4">
      <w:start w:val="1"/>
      <w:numFmt w:val="bullet"/>
      <w:lvlText w:val="o"/>
      <w:lvlJc w:val="left"/>
      <w:pPr>
        <w:tabs>
          <w:tab w:val="num" w:pos="5760"/>
        </w:tabs>
        <w:ind w:left="5760" w:hanging="360"/>
      </w:pPr>
      <w:rPr>
        <w:rFonts w:ascii="Courier New" w:hAnsi="Courier New"/>
      </w:rPr>
    </w:lvl>
    <w:lvl w:ilvl="8" w:tplc="E6D052C2">
      <w:start w:val="1"/>
      <w:numFmt w:val="bullet"/>
      <w:lvlText w:val=""/>
      <w:lvlJc w:val="left"/>
      <w:pPr>
        <w:tabs>
          <w:tab w:val="num" w:pos="6480"/>
        </w:tabs>
        <w:ind w:left="6480" w:hanging="360"/>
      </w:pPr>
      <w:rPr>
        <w:rFonts w:ascii="Wingdings" w:hAnsi="Wingdings"/>
      </w:rPr>
    </w:lvl>
  </w:abstractNum>
  <w:abstractNum w:abstractNumId="53" w15:restartNumberingAfterBreak="1">
    <w:nsid w:val="56DFF347"/>
    <w:multiLevelType w:val="hybridMultilevel"/>
    <w:tmpl w:val="00000001"/>
    <w:lvl w:ilvl="0" w:tplc="E9E496E0">
      <w:start w:val="1"/>
      <w:numFmt w:val="bullet"/>
      <w:lvlText w:val=""/>
      <w:lvlJc w:val="left"/>
      <w:pPr>
        <w:ind w:left="720" w:hanging="360"/>
      </w:pPr>
      <w:rPr>
        <w:rFonts w:ascii="Symbol" w:hAnsi="Symbol"/>
      </w:rPr>
    </w:lvl>
    <w:lvl w:ilvl="1" w:tplc="7556D576">
      <w:start w:val="1"/>
      <w:numFmt w:val="bullet"/>
      <w:lvlText w:val="o"/>
      <w:lvlJc w:val="left"/>
      <w:pPr>
        <w:tabs>
          <w:tab w:val="num" w:pos="1440"/>
        </w:tabs>
        <w:ind w:left="1440" w:hanging="360"/>
      </w:pPr>
      <w:rPr>
        <w:rFonts w:ascii="Courier New" w:hAnsi="Courier New"/>
      </w:rPr>
    </w:lvl>
    <w:lvl w:ilvl="2" w:tplc="AC6E6D74">
      <w:start w:val="1"/>
      <w:numFmt w:val="bullet"/>
      <w:lvlText w:val=""/>
      <w:lvlJc w:val="left"/>
      <w:pPr>
        <w:tabs>
          <w:tab w:val="num" w:pos="2160"/>
        </w:tabs>
        <w:ind w:left="2160" w:hanging="360"/>
      </w:pPr>
      <w:rPr>
        <w:rFonts w:ascii="Wingdings" w:hAnsi="Wingdings"/>
      </w:rPr>
    </w:lvl>
    <w:lvl w:ilvl="3" w:tplc="7E96C4FC">
      <w:start w:val="1"/>
      <w:numFmt w:val="bullet"/>
      <w:lvlText w:val=""/>
      <w:lvlJc w:val="left"/>
      <w:pPr>
        <w:tabs>
          <w:tab w:val="num" w:pos="2880"/>
        </w:tabs>
        <w:ind w:left="2880" w:hanging="360"/>
      </w:pPr>
      <w:rPr>
        <w:rFonts w:ascii="Symbol" w:hAnsi="Symbol"/>
      </w:rPr>
    </w:lvl>
    <w:lvl w:ilvl="4" w:tplc="A064A0A6">
      <w:start w:val="1"/>
      <w:numFmt w:val="bullet"/>
      <w:lvlText w:val="o"/>
      <w:lvlJc w:val="left"/>
      <w:pPr>
        <w:tabs>
          <w:tab w:val="num" w:pos="3600"/>
        </w:tabs>
        <w:ind w:left="3600" w:hanging="360"/>
      </w:pPr>
      <w:rPr>
        <w:rFonts w:ascii="Courier New" w:hAnsi="Courier New"/>
      </w:rPr>
    </w:lvl>
    <w:lvl w:ilvl="5" w:tplc="7C38E026">
      <w:start w:val="1"/>
      <w:numFmt w:val="bullet"/>
      <w:lvlText w:val=""/>
      <w:lvlJc w:val="left"/>
      <w:pPr>
        <w:tabs>
          <w:tab w:val="num" w:pos="4320"/>
        </w:tabs>
        <w:ind w:left="4320" w:hanging="360"/>
      </w:pPr>
      <w:rPr>
        <w:rFonts w:ascii="Wingdings" w:hAnsi="Wingdings"/>
      </w:rPr>
    </w:lvl>
    <w:lvl w:ilvl="6" w:tplc="AD368730">
      <w:start w:val="1"/>
      <w:numFmt w:val="bullet"/>
      <w:lvlText w:val=""/>
      <w:lvlJc w:val="left"/>
      <w:pPr>
        <w:tabs>
          <w:tab w:val="num" w:pos="5040"/>
        </w:tabs>
        <w:ind w:left="5040" w:hanging="360"/>
      </w:pPr>
      <w:rPr>
        <w:rFonts w:ascii="Symbol" w:hAnsi="Symbol"/>
      </w:rPr>
    </w:lvl>
    <w:lvl w:ilvl="7" w:tplc="A92229F0">
      <w:start w:val="1"/>
      <w:numFmt w:val="bullet"/>
      <w:lvlText w:val="o"/>
      <w:lvlJc w:val="left"/>
      <w:pPr>
        <w:tabs>
          <w:tab w:val="num" w:pos="5760"/>
        </w:tabs>
        <w:ind w:left="5760" w:hanging="360"/>
      </w:pPr>
      <w:rPr>
        <w:rFonts w:ascii="Courier New" w:hAnsi="Courier New"/>
      </w:rPr>
    </w:lvl>
    <w:lvl w:ilvl="8" w:tplc="6428C802">
      <w:start w:val="1"/>
      <w:numFmt w:val="bullet"/>
      <w:lvlText w:val=""/>
      <w:lvlJc w:val="left"/>
      <w:pPr>
        <w:tabs>
          <w:tab w:val="num" w:pos="6480"/>
        </w:tabs>
        <w:ind w:left="6480" w:hanging="360"/>
      </w:pPr>
      <w:rPr>
        <w:rFonts w:ascii="Wingdings" w:hAnsi="Wingdings"/>
      </w:rPr>
    </w:lvl>
  </w:abstractNum>
  <w:abstractNum w:abstractNumId="54" w15:restartNumberingAfterBreak="1">
    <w:nsid w:val="59B79AAE"/>
    <w:multiLevelType w:val="hybridMultilevel"/>
    <w:tmpl w:val="00000001"/>
    <w:lvl w:ilvl="0" w:tplc="ECF64E5E">
      <w:start w:val="1"/>
      <w:numFmt w:val="bullet"/>
      <w:lvlText w:val=""/>
      <w:lvlJc w:val="left"/>
      <w:pPr>
        <w:ind w:left="720" w:hanging="360"/>
      </w:pPr>
      <w:rPr>
        <w:rFonts w:ascii="Symbol" w:hAnsi="Symbol"/>
      </w:rPr>
    </w:lvl>
    <w:lvl w:ilvl="1" w:tplc="FCF28ACE">
      <w:start w:val="1"/>
      <w:numFmt w:val="bullet"/>
      <w:lvlText w:val="o"/>
      <w:lvlJc w:val="left"/>
      <w:pPr>
        <w:tabs>
          <w:tab w:val="num" w:pos="1440"/>
        </w:tabs>
        <w:ind w:left="1440" w:hanging="360"/>
      </w:pPr>
      <w:rPr>
        <w:rFonts w:ascii="Courier New" w:hAnsi="Courier New"/>
      </w:rPr>
    </w:lvl>
    <w:lvl w:ilvl="2" w:tplc="60D40598">
      <w:start w:val="1"/>
      <w:numFmt w:val="bullet"/>
      <w:lvlText w:val=""/>
      <w:lvlJc w:val="left"/>
      <w:pPr>
        <w:tabs>
          <w:tab w:val="num" w:pos="2160"/>
        </w:tabs>
        <w:ind w:left="2160" w:hanging="360"/>
      </w:pPr>
      <w:rPr>
        <w:rFonts w:ascii="Wingdings" w:hAnsi="Wingdings"/>
      </w:rPr>
    </w:lvl>
    <w:lvl w:ilvl="3" w:tplc="EABAA688">
      <w:start w:val="1"/>
      <w:numFmt w:val="bullet"/>
      <w:lvlText w:val=""/>
      <w:lvlJc w:val="left"/>
      <w:pPr>
        <w:tabs>
          <w:tab w:val="num" w:pos="2880"/>
        </w:tabs>
        <w:ind w:left="2880" w:hanging="360"/>
      </w:pPr>
      <w:rPr>
        <w:rFonts w:ascii="Symbol" w:hAnsi="Symbol"/>
      </w:rPr>
    </w:lvl>
    <w:lvl w:ilvl="4" w:tplc="2CDE9726">
      <w:start w:val="1"/>
      <w:numFmt w:val="bullet"/>
      <w:lvlText w:val="o"/>
      <w:lvlJc w:val="left"/>
      <w:pPr>
        <w:tabs>
          <w:tab w:val="num" w:pos="3600"/>
        </w:tabs>
        <w:ind w:left="3600" w:hanging="360"/>
      </w:pPr>
      <w:rPr>
        <w:rFonts w:ascii="Courier New" w:hAnsi="Courier New"/>
      </w:rPr>
    </w:lvl>
    <w:lvl w:ilvl="5" w:tplc="1A92DAB2">
      <w:start w:val="1"/>
      <w:numFmt w:val="bullet"/>
      <w:lvlText w:val=""/>
      <w:lvlJc w:val="left"/>
      <w:pPr>
        <w:tabs>
          <w:tab w:val="num" w:pos="4320"/>
        </w:tabs>
        <w:ind w:left="4320" w:hanging="360"/>
      </w:pPr>
      <w:rPr>
        <w:rFonts w:ascii="Wingdings" w:hAnsi="Wingdings"/>
      </w:rPr>
    </w:lvl>
    <w:lvl w:ilvl="6" w:tplc="922C24EE">
      <w:start w:val="1"/>
      <w:numFmt w:val="bullet"/>
      <w:lvlText w:val=""/>
      <w:lvlJc w:val="left"/>
      <w:pPr>
        <w:tabs>
          <w:tab w:val="num" w:pos="5040"/>
        </w:tabs>
        <w:ind w:left="5040" w:hanging="360"/>
      </w:pPr>
      <w:rPr>
        <w:rFonts w:ascii="Symbol" w:hAnsi="Symbol"/>
      </w:rPr>
    </w:lvl>
    <w:lvl w:ilvl="7" w:tplc="047ECE32">
      <w:start w:val="1"/>
      <w:numFmt w:val="bullet"/>
      <w:lvlText w:val="o"/>
      <w:lvlJc w:val="left"/>
      <w:pPr>
        <w:tabs>
          <w:tab w:val="num" w:pos="5760"/>
        </w:tabs>
        <w:ind w:left="5760" w:hanging="360"/>
      </w:pPr>
      <w:rPr>
        <w:rFonts w:ascii="Courier New" w:hAnsi="Courier New"/>
      </w:rPr>
    </w:lvl>
    <w:lvl w:ilvl="8" w:tplc="D27C761C">
      <w:start w:val="1"/>
      <w:numFmt w:val="bullet"/>
      <w:lvlText w:val=""/>
      <w:lvlJc w:val="left"/>
      <w:pPr>
        <w:tabs>
          <w:tab w:val="num" w:pos="6480"/>
        </w:tabs>
        <w:ind w:left="6480" w:hanging="360"/>
      </w:pPr>
      <w:rPr>
        <w:rFonts w:ascii="Wingdings" w:hAnsi="Wingdings"/>
      </w:rPr>
    </w:lvl>
  </w:abstractNum>
  <w:abstractNum w:abstractNumId="55" w15:restartNumberingAfterBreak="1">
    <w:nsid w:val="5B426831"/>
    <w:multiLevelType w:val="hybridMultilevel"/>
    <w:tmpl w:val="00000001"/>
    <w:lvl w:ilvl="0" w:tplc="2F7AAB60">
      <w:start w:val="1"/>
      <w:numFmt w:val="bullet"/>
      <w:lvlText w:val=""/>
      <w:lvlJc w:val="left"/>
      <w:pPr>
        <w:ind w:left="720" w:hanging="360"/>
      </w:pPr>
      <w:rPr>
        <w:rFonts w:ascii="Symbol" w:hAnsi="Symbol"/>
      </w:rPr>
    </w:lvl>
    <w:lvl w:ilvl="1" w:tplc="3738CE84">
      <w:start w:val="1"/>
      <w:numFmt w:val="bullet"/>
      <w:lvlText w:val="o"/>
      <w:lvlJc w:val="left"/>
      <w:pPr>
        <w:tabs>
          <w:tab w:val="num" w:pos="1440"/>
        </w:tabs>
        <w:ind w:left="1440" w:hanging="360"/>
      </w:pPr>
      <w:rPr>
        <w:rFonts w:ascii="Courier New" w:hAnsi="Courier New"/>
      </w:rPr>
    </w:lvl>
    <w:lvl w:ilvl="2" w:tplc="40DC82B0">
      <w:start w:val="1"/>
      <w:numFmt w:val="bullet"/>
      <w:lvlText w:val=""/>
      <w:lvlJc w:val="left"/>
      <w:pPr>
        <w:tabs>
          <w:tab w:val="num" w:pos="2160"/>
        </w:tabs>
        <w:ind w:left="2160" w:hanging="360"/>
      </w:pPr>
      <w:rPr>
        <w:rFonts w:ascii="Wingdings" w:hAnsi="Wingdings"/>
      </w:rPr>
    </w:lvl>
    <w:lvl w:ilvl="3" w:tplc="368CE5EA">
      <w:start w:val="1"/>
      <w:numFmt w:val="bullet"/>
      <w:lvlText w:val=""/>
      <w:lvlJc w:val="left"/>
      <w:pPr>
        <w:tabs>
          <w:tab w:val="num" w:pos="2880"/>
        </w:tabs>
        <w:ind w:left="2880" w:hanging="360"/>
      </w:pPr>
      <w:rPr>
        <w:rFonts w:ascii="Symbol" w:hAnsi="Symbol"/>
      </w:rPr>
    </w:lvl>
    <w:lvl w:ilvl="4" w:tplc="D32855A4">
      <w:start w:val="1"/>
      <w:numFmt w:val="bullet"/>
      <w:lvlText w:val="o"/>
      <w:lvlJc w:val="left"/>
      <w:pPr>
        <w:tabs>
          <w:tab w:val="num" w:pos="3600"/>
        </w:tabs>
        <w:ind w:left="3600" w:hanging="360"/>
      </w:pPr>
      <w:rPr>
        <w:rFonts w:ascii="Courier New" w:hAnsi="Courier New"/>
      </w:rPr>
    </w:lvl>
    <w:lvl w:ilvl="5" w:tplc="E3C8EF5A">
      <w:start w:val="1"/>
      <w:numFmt w:val="bullet"/>
      <w:lvlText w:val=""/>
      <w:lvlJc w:val="left"/>
      <w:pPr>
        <w:tabs>
          <w:tab w:val="num" w:pos="4320"/>
        </w:tabs>
        <w:ind w:left="4320" w:hanging="360"/>
      </w:pPr>
      <w:rPr>
        <w:rFonts w:ascii="Wingdings" w:hAnsi="Wingdings"/>
      </w:rPr>
    </w:lvl>
    <w:lvl w:ilvl="6" w:tplc="0E8A4022">
      <w:start w:val="1"/>
      <w:numFmt w:val="bullet"/>
      <w:lvlText w:val=""/>
      <w:lvlJc w:val="left"/>
      <w:pPr>
        <w:tabs>
          <w:tab w:val="num" w:pos="5040"/>
        </w:tabs>
        <w:ind w:left="5040" w:hanging="360"/>
      </w:pPr>
      <w:rPr>
        <w:rFonts w:ascii="Symbol" w:hAnsi="Symbol"/>
      </w:rPr>
    </w:lvl>
    <w:lvl w:ilvl="7" w:tplc="C3BEE0F2">
      <w:start w:val="1"/>
      <w:numFmt w:val="bullet"/>
      <w:lvlText w:val="o"/>
      <w:lvlJc w:val="left"/>
      <w:pPr>
        <w:tabs>
          <w:tab w:val="num" w:pos="5760"/>
        </w:tabs>
        <w:ind w:left="5760" w:hanging="360"/>
      </w:pPr>
      <w:rPr>
        <w:rFonts w:ascii="Courier New" w:hAnsi="Courier New"/>
      </w:rPr>
    </w:lvl>
    <w:lvl w:ilvl="8" w:tplc="47C6CF6A">
      <w:start w:val="1"/>
      <w:numFmt w:val="bullet"/>
      <w:lvlText w:val=""/>
      <w:lvlJc w:val="left"/>
      <w:pPr>
        <w:tabs>
          <w:tab w:val="num" w:pos="6480"/>
        </w:tabs>
        <w:ind w:left="6480" w:hanging="360"/>
      </w:pPr>
      <w:rPr>
        <w:rFonts w:ascii="Wingdings" w:hAnsi="Wingdings"/>
      </w:rPr>
    </w:lvl>
  </w:abstractNum>
  <w:abstractNum w:abstractNumId="56" w15:restartNumberingAfterBreak="1">
    <w:nsid w:val="5B4C3A8C"/>
    <w:multiLevelType w:val="hybridMultilevel"/>
    <w:tmpl w:val="00000001"/>
    <w:lvl w:ilvl="0" w:tplc="BA9CA2EE">
      <w:start w:val="1"/>
      <w:numFmt w:val="bullet"/>
      <w:lvlText w:val=""/>
      <w:lvlJc w:val="left"/>
      <w:pPr>
        <w:ind w:left="720" w:hanging="360"/>
      </w:pPr>
      <w:rPr>
        <w:rFonts w:ascii="Symbol" w:hAnsi="Symbol"/>
      </w:rPr>
    </w:lvl>
    <w:lvl w:ilvl="1" w:tplc="304E725C">
      <w:start w:val="1"/>
      <w:numFmt w:val="bullet"/>
      <w:lvlText w:val="o"/>
      <w:lvlJc w:val="left"/>
      <w:pPr>
        <w:tabs>
          <w:tab w:val="num" w:pos="1440"/>
        </w:tabs>
        <w:ind w:left="1440" w:hanging="360"/>
      </w:pPr>
      <w:rPr>
        <w:rFonts w:ascii="Courier New" w:hAnsi="Courier New"/>
      </w:rPr>
    </w:lvl>
    <w:lvl w:ilvl="2" w:tplc="D3B69794">
      <w:start w:val="1"/>
      <w:numFmt w:val="bullet"/>
      <w:lvlText w:val=""/>
      <w:lvlJc w:val="left"/>
      <w:pPr>
        <w:tabs>
          <w:tab w:val="num" w:pos="2160"/>
        </w:tabs>
        <w:ind w:left="2160" w:hanging="360"/>
      </w:pPr>
      <w:rPr>
        <w:rFonts w:ascii="Wingdings" w:hAnsi="Wingdings"/>
      </w:rPr>
    </w:lvl>
    <w:lvl w:ilvl="3" w:tplc="834A2526">
      <w:start w:val="1"/>
      <w:numFmt w:val="bullet"/>
      <w:lvlText w:val=""/>
      <w:lvlJc w:val="left"/>
      <w:pPr>
        <w:tabs>
          <w:tab w:val="num" w:pos="2880"/>
        </w:tabs>
        <w:ind w:left="2880" w:hanging="360"/>
      </w:pPr>
      <w:rPr>
        <w:rFonts w:ascii="Symbol" w:hAnsi="Symbol"/>
      </w:rPr>
    </w:lvl>
    <w:lvl w:ilvl="4" w:tplc="6C7678E2">
      <w:start w:val="1"/>
      <w:numFmt w:val="bullet"/>
      <w:lvlText w:val="o"/>
      <w:lvlJc w:val="left"/>
      <w:pPr>
        <w:tabs>
          <w:tab w:val="num" w:pos="3600"/>
        </w:tabs>
        <w:ind w:left="3600" w:hanging="360"/>
      </w:pPr>
      <w:rPr>
        <w:rFonts w:ascii="Courier New" w:hAnsi="Courier New"/>
      </w:rPr>
    </w:lvl>
    <w:lvl w:ilvl="5" w:tplc="D9C27A9C">
      <w:start w:val="1"/>
      <w:numFmt w:val="bullet"/>
      <w:lvlText w:val=""/>
      <w:lvlJc w:val="left"/>
      <w:pPr>
        <w:tabs>
          <w:tab w:val="num" w:pos="4320"/>
        </w:tabs>
        <w:ind w:left="4320" w:hanging="360"/>
      </w:pPr>
      <w:rPr>
        <w:rFonts w:ascii="Wingdings" w:hAnsi="Wingdings"/>
      </w:rPr>
    </w:lvl>
    <w:lvl w:ilvl="6" w:tplc="3E6AC79A">
      <w:start w:val="1"/>
      <w:numFmt w:val="bullet"/>
      <w:lvlText w:val=""/>
      <w:lvlJc w:val="left"/>
      <w:pPr>
        <w:tabs>
          <w:tab w:val="num" w:pos="5040"/>
        </w:tabs>
        <w:ind w:left="5040" w:hanging="360"/>
      </w:pPr>
      <w:rPr>
        <w:rFonts w:ascii="Symbol" w:hAnsi="Symbol"/>
      </w:rPr>
    </w:lvl>
    <w:lvl w:ilvl="7" w:tplc="D4B81A48">
      <w:start w:val="1"/>
      <w:numFmt w:val="bullet"/>
      <w:lvlText w:val="o"/>
      <w:lvlJc w:val="left"/>
      <w:pPr>
        <w:tabs>
          <w:tab w:val="num" w:pos="5760"/>
        </w:tabs>
        <w:ind w:left="5760" w:hanging="360"/>
      </w:pPr>
      <w:rPr>
        <w:rFonts w:ascii="Courier New" w:hAnsi="Courier New"/>
      </w:rPr>
    </w:lvl>
    <w:lvl w:ilvl="8" w:tplc="864CB3D4">
      <w:start w:val="1"/>
      <w:numFmt w:val="bullet"/>
      <w:lvlText w:val=""/>
      <w:lvlJc w:val="left"/>
      <w:pPr>
        <w:tabs>
          <w:tab w:val="num" w:pos="6480"/>
        </w:tabs>
        <w:ind w:left="6480" w:hanging="360"/>
      </w:pPr>
      <w:rPr>
        <w:rFonts w:ascii="Wingdings" w:hAnsi="Wingdings"/>
      </w:rPr>
    </w:lvl>
  </w:abstractNum>
  <w:abstractNum w:abstractNumId="57" w15:restartNumberingAfterBreak="1">
    <w:nsid w:val="5BC2058A"/>
    <w:multiLevelType w:val="hybridMultilevel"/>
    <w:tmpl w:val="00000001"/>
    <w:lvl w:ilvl="0" w:tplc="8E5497DA">
      <w:start w:val="1"/>
      <w:numFmt w:val="bullet"/>
      <w:lvlText w:val=""/>
      <w:lvlJc w:val="left"/>
      <w:pPr>
        <w:ind w:left="720" w:hanging="360"/>
      </w:pPr>
      <w:rPr>
        <w:rFonts w:ascii="Symbol" w:hAnsi="Symbol"/>
      </w:rPr>
    </w:lvl>
    <w:lvl w:ilvl="1" w:tplc="25C66112">
      <w:start w:val="1"/>
      <w:numFmt w:val="bullet"/>
      <w:lvlText w:val="o"/>
      <w:lvlJc w:val="left"/>
      <w:pPr>
        <w:ind w:left="1440" w:hanging="360"/>
      </w:pPr>
      <w:rPr>
        <w:rFonts w:ascii="Courier New" w:hAnsi="Courier New"/>
      </w:rPr>
    </w:lvl>
    <w:lvl w:ilvl="2" w:tplc="564C0058">
      <w:start w:val="1"/>
      <w:numFmt w:val="bullet"/>
      <w:lvlText w:val=""/>
      <w:lvlJc w:val="left"/>
      <w:pPr>
        <w:tabs>
          <w:tab w:val="num" w:pos="2160"/>
        </w:tabs>
        <w:ind w:left="2160" w:hanging="360"/>
      </w:pPr>
      <w:rPr>
        <w:rFonts w:ascii="Wingdings" w:hAnsi="Wingdings"/>
      </w:rPr>
    </w:lvl>
    <w:lvl w:ilvl="3" w:tplc="AEF0D24A">
      <w:start w:val="1"/>
      <w:numFmt w:val="bullet"/>
      <w:lvlText w:val=""/>
      <w:lvlJc w:val="left"/>
      <w:pPr>
        <w:tabs>
          <w:tab w:val="num" w:pos="2880"/>
        </w:tabs>
        <w:ind w:left="2880" w:hanging="360"/>
      </w:pPr>
      <w:rPr>
        <w:rFonts w:ascii="Symbol" w:hAnsi="Symbol"/>
      </w:rPr>
    </w:lvl>
    <w:lvl w:ilvl="4" w:tplc="F7728798">
      <w:start w:val="1"/>
      <w:numFmt w:val="bullet"/>
      <w:lvlText w:val="o"/>
      <w:lvlJc w:val="left"/>
      <w:pPr>
        <w:tabs>
          <w:tab w:val="num" w:pos="3600"/>
        </w:tabs>
        <w:ind w:left="3600" w:hanging="360"/>
      </w:pPr>
      <w:rPr>
        <w:rFonts w:ascii="Courier New" w:hAnsi="Courier New"/>
      </w:rPr>
    </w:lvl>
    <w:lvl w:ilvl="5" w:tplc="5C5221DE">
      <w:start w:val="1"/>
      <w:numFmt w:val="bullet"/>
      <w:lvlText w:val=""/>
      <w:lvlJc w:val="left"/>
      <w:pPr>
        <w:tabs>
          <w:tab w:val="num" w:pos="4320"/>
        </w:tabs>
        <w:ind w:left="4320" w:hanging="360"/>
      </w:pPr>
      <w:rPr>
        <w:rFonts w:ascii="Wingdings" w:hAnsi="Wingdings"/>
      </w:rPr>
    </w:lvl>
    <w:lvl w:ilvl="6" w:tplc="9DDEF52E">
      <w:start w:val="1"/>
      <w:numFmt w:val="bullet"/>
      <w:lvlText w:val=""/>
      <w:lvlJc w:val="left"/>
      <w:pPr>
        <w:tabs>
          <w:tab w:val="num" w:pos="5040"/>
        </w:tabs>
        <w:ind w:left="5040" w:hanging="360"/>
      </w:pPr>
      <w:rPr>
        <w:rFonts w:ascii="Symbol" w:hAnsi="Symbol"/>
      </w:rPr>
    </w:lvl>
    <w:lvl w:ilvl="7" w:tplc="9CB0AA94">
      <w:start w:val="1"/>
      <w:numFmt w:val="bullet"/>
      <w:lvlText w:val="o"/>
      <w:lvlJc w:val="left"/>
      <w:pPr>
        <w:tabs>
          <w:tab w:val="num" w:pos="5760"/>
        </w:tabs>
        <w:ind w:left="5760" w:hanging="360"/>
      </w:pPr>
      <w:rPr>
        <w:rFonts w:ascii="Courier New" w:hAnsi="Courier New"/>
      </w:rPr>
    </w:lvl>
    <w:lvl w:ilvl="8" w:tplc="5ED8F700">
      <w:start w:val="1"/>
      <w:numFmt w:val="bullet"/>
      <w:lvlText w:val=""/>
      <w:lvlJc w:val="left"/>
      <w:pPr>
        <w:tabs>
          <w:tab w:val="num" w:pos="6480"/>
        </w:tabs>
        <w:ind w:left="6480" w:hanging="360"/>
      </w:pPr>
      <w:rPr>
        <w:rFonts w:ascii="Wingdings" w:hAnsi="Wingdings"/>
      </w:rPr>
    </w:lvl>
  </w:abstractNum>
  <w:abstractNum w:abstractNumId="58" w15:restartNumberingAfterBreak="1">
    <w:nsid w:val="5D090E63"/>
    <w:multiLevelType w:val="hybridMultilevel"/>
    <w:tmpl w:val="00000001"/>
    <w:lvl w:ilvl="0" w:tplc="867A75E0">
      <w:start w:val="1"/>
      <w:numFmt w:val="bullet"/>
      <w:lvlText w:val=""/>
      <w:lvlJc w:val="left"/>
      <w:pPr>
        <w:ind w:left="720" w:hanging="360"/>
      </w:pPr>
      <w:rPr>
        <w:rFonts w:ascii="Symbol" w:hAnsi="Symbol"/>
      </w:rPr>
    </w:lvl>
    <w:lvl w:ilvl="1" w:tplc="A3568AB8">
      <w:start w:val="1"/>
      <w:numFmt w:val="bullet"/>
      <w:lvlText w:val="o"/>
      <w:lvlJc w:val="left"/>
      <w:pPr>
        <w:tabs>
          <w:tab w:val="num" w:pos="1440"/>
        </w:tabs>
        <w:ind w:left="1440" w:hanging="360"/>
      </w:pPr>
      <w:rPr>
        <w:rFonts w:ascii="Courier New" w:hAnsi="Courier New"/>
      </w:rPr>
    </w:lvl>
    <w:lvl w:ilvl="2" w:tplc="18E8E774">
      <w:start w:val="1"/>
      <w:numFmt w:val="bullet"/>
      <w:lvlText w:val=""/>
      <w:lvlJc w:val="left"/>
      <w:pPr>
        <w:tabs>
          <w:tab w:val="num" w:pos="2160"/>
        </w:tabs>
        <w:ind w:left="2160" w:hanging="360"/>
      </w:pPr>
      <w:rPr>
        <w:rFonts w:ascii="Wingdings" w:hAnsi="Wingdings"/>
      </w:rPr>
    </w:lvl>
    <w:lvl w:ilvl="3" w:tplc="0A8856E8">
      <w:start w:val="1"/>
      <w:numFmt w:val="bullet"/>
      <w:lvlText w:val=""/>
      <w:lvlJc w:val="left"/>
      <w:pPr>
        <w:tabs>
          <w:tab w:val="num" w:pos="2880"/>
        </w:tabs>
        <w:ind w:left="2880" w:hanging="360"/>
      </w:pPr>
      <w:rPr>
        <w:rFonts w:ascii="Symbol" w:hAnsi="Symbol"/>
      </w:rPr>
    </w:lvl>
    <w:lvl w:ilvl="4" w:tplc="86560F5E">
      <w:start w:val="1"/>
      <w:numFmt w:val="bullet"/>
      <w:lvlText w:val="o"/>
      <w:lvlJc w:val="left"/>
      <w:pPr>
        <w:tabs>
          <w:tab w:val="num" w:pos="3600"/>
        </w:tabs>
        <w:ind w:left="3600" w:hanging="360"/>
      </w:pPr>
      <w:rPr>
        <w:rFonts w:ascii="Courier New" w:hAnsi="Courier New"/>
      </w:rPr>
    </w:lvl>
    <w:lvl w:ilvl="5" w:tplc="F01030B6">
      <w:start w:val="1"/>
      <w:numFmt w:val="bullet"/>
      <w:lvlText w:val=""/>
      <w:lvlJc w:val="left"/>
      <w:pPr>
        <w:tabs>
          <w:tab w:val="num" w:pos="4320"/>
        </w:tabs>
        <w:ind w:left="4320" w:hanging="360"/>
      </w:pPr>
      <w:rPr>
        <w:rFonts w:ascii="Wingdings" w:hAnsi="Wingdings"/>
      </w:rPr>
    </w:lvl>
    <w:lvl w:ilvl="6" w:tplc="220A64F2">
      <w:start w:val="1"/>
      <w:numFmt w:val="bullet"/>
      <w:lvlText w:val=""/>
      <w:lvlJc w:val="left"/>
      <w:pPr>
        <w:tabs>
          <w:tab w:val="num" w:pos="5040"/>
        </w:tabs>
        <w:ind w:left="5040" w:hanging="360"/>
      </w:pPr>
      <w:rPr>
        <w:rFonts w:ascii="Symbol" w:hAnsi="Symbol"/>
      </w:rPr>
    </w:lvl>
    <w:lvl w:ilvl="7" w:tplc="32D69B2E">
      <w:start w:val="1"/>
      <w:numFmt w:val="bullet"/>
      <w:lvlText w:val="o"/>
      <w:lvlJc w:val="left"/>
      <w:pPr>
        <w:tabs>
          <w:tab w:val="num" w:pos="5760"/>
        </w:tabs>
        <w:ind w:left="5760" w:hanging="360"/>
      </w:pPr>
      <w:rPr>
        <w:rFonts w:ascii="Courier New" w:hAnsi="Courier New"/>
      </w:rPr>
    </w:lvl>
    <w:lvl w:ilvl="8" w:tplc="DA127854">
      <w:start w:val="1"/>
      <w:numFmt w:val="bullet"/>
      <w:lvlText w:val=""/>
      <w:lvlJc w:val="left"/>
      <w:pPr>
        <w:tabs>
          <w:tab w:val="num" w:pos="6480"/>
        </w:tabs>
        <w:ind w:left="6480" w:hanging="360"/>
      </w:pPr>
      <w:rPr>
        <w:rFonts w:ascii="Wingdings" w:hAnsi="Wingdings"/>
      </w:rPr>
    </w:lvl>
  </w:abstractNum>
  <w:abstractNum w:abstractNumId="59" w15:restartNumberingAfterBreak="1">
    <w:nsid w:val="614C6DCD"/>
    <w:multiLevelType w:val="hybridMultilevel"/>
    <w:tmpl w:val="00000001"/>
    <w:lvl w:ilvl="0" w:tplc="D9E4B20A">
      <w:start w:val="1"/>
      <w:numFmt w:val="bullet"/>
      <w:lvlText w:val=""/>
      <w:lvlJc w:val="left"/>
      <w:pPr>
        <w:ind w:left="720" w:hanging="360"/>
      </w:pPr>
      <w:rPr>
        <w:rFonts w:ascii="Symbol" w:hAnsi="Symbol"/>
      </w:rPr>
    </w:lvl>
    <w:lvl w:ilvl="1" w:tplc="BCD26288">
      <w:start w:val="1"/>
      <w:numFmt w:val="bullet"/>
      <w:lvlText w:val="o"/>
      <w:lvlJc w:val="left"/>
      <w:pPr>
        <w:tabs>
          <w:tab w:val="num" w:pos="1440"/>
        </w:tabs>
        <w:ind w:left="1440" w:hanging="360"/>
      </w:pPr>
      <w:rPr>
        <w:rFonts w:ascii="Courier New" w:hAnsi="Courier New"/>
      </w:rPr>
    </w:lvl>
    <w:lvl w:ilvl="2" w:tplc="5A9EF8E0">
      <w:start w:val="1"/>
      <w:numFmt w:val="bullet"/>
      <w:lvlText w:val=""/>
      <w:lvlJc w:val="left"/>
      <w:pPr>
        <w:tabs>
          <w:tab w:val="num" w:pos="2160"/>
        </w:tabs>
        <w:ind w:left="2160" w:hanging="360"/>
      </w:pPr>
      <w:rPr>
        <w:rFonts w:ascii="Wingdings" w:hAnsi="Wingdings"/>
      </w:rPr>
    </w:lvl>
    <w:lvl w:ilvl="3" w:tplc="4DF28D46">
      <w:start w:val="1"/>
      <w:numFmt w:val="bullet"/>
      <w:lvlText w:val=""/>
      <w:lvlJc w:val="left"/>
      <w:pPr>
        <w:tabs>
          <w:tab w:val="num" w:pos="2880"/>
        </w:tabs>
        <w:ind w:left="2880" w:hanging="360"/>
      </w:pPr>
      <w:rPr>
        <w:rFonts w:ascii="Symbol" w:hAnsi="Symbol"/>
      </w:rPr>
    </w:lvl>
    <w:lvl w:ilvl="4" w:tplc="5BAAE87A">
      <w:start w:val="1"/>
      <w:numFmt w:val="bullet"/>
      <w:lvlText w:val="o"/>
      <w:lvlJc w:val="left"/>
      <w:pPr>
        <w:tabs>
          <w:tab w:val="num" w:pos="3600"/>
        </w:tabs>
        <w:ind w:left="3600" w:hanging="360"/>
      </w:pPr>
      <w:rPr>
        <w:rFonts w:ascii="Courier New" w:hAnsi="Courier New"/>
      </w:rPr>
    </w:lvl>
    <w:lvl w:ilvl="5" w:tplc="3AE4B558">
      <w:start w:val="1"/>
      <w:numFmt w:val="bullet"/>
      <w:lvlText w:val=""/>
      <w:lvlJc w:val="left"/>
      <w:pPr>
        <w:tabs>
          <w:tab w:val="num" w:pos="4320"/>
        </w:tabs>
        <w:ind w:left="4320" w:hanging="360"/>
      </w:pPr>
      <w:rPr>
        <w:rFonts w:ascii="Wingdings" w:hAnsi="Wingdings"/>
      </w:rPr>
    </w:lvl>
    <w:lvl w:ilvl="6" w:tplc="68B666BE">
      <w:start w:val="1"/>
      <w:numFmt w:val="bullet"/>
      <w:lvlText w:val=""/>
      <w:lvlJc w:val="left"/>
      <w:pPr>
        <w:tabs>
          <w:tab w:val="num" w:pos="5040"/>
        </w:tabs>
        <w:ind w:left="5040" w:hanging="360"/>
      </w:pPr>
      <w:rPr>
        <w:rFonts w:ascii="Symbol" w:hAnsi="Symbol"/>
      </w:rPr>
    </w:lvl>
    <w:lvl w:ilvl="7" w:tplc="EEE08F96">
      <w:start w:val="1"/>
      <w:numFmt w:val="bullet"/>
      <w:lvlText w:val="o"/>
      <w:lvlJc w:val="left"/>
      <w:pPr>
        <w:tabs>
          <w:tab w:val="num" w:pos="5760"/>
        </w:tabs>
        <w:ind w:left="5760" w:hanging="360"/>
      </w:pPr>
      <w:rPr>
        <w:rFonts w:ascii="Courier New" w:hAnsi="Courier New"/>
      </w:rPr>
    </w:lvl>
    <w:lvl w:ilvl="8" w:tplc="F080EE86">
      <w:start w:val="1"/>
      <w:numFmt w:val="bullet"/>
      <w:lvlText w:val=""/>
      <w:lvlJc w:val="left"/>
      <w:pPr>
        <w:tabs>
          <w:tab w:val="num" w:pos="6480"/>
        </w:tabs>
        <w:ind w:left="6480" w:hanging="360"/>
      </w:pPr>
      <w:rPr>
        <w:rFonts w:ascii="Wingdings" w:hAnsi="Wingdings"/>
      </w:rPr>
    </w:lvl>
  </w:abstractNum>
  <w:abstractNum w:abstractNumId="60" w15:restartNumberingAfterBreak="1">
    <w:nsid w:val="617F4EE0"/>
    <w:multiLevelType w:val="hybridMultilevel"/>
    <w:tmpl w:val="00000001"/>
    <w:lvl w:ilvl="0" w:tplc="03285534">
      <w:start w:val="1"/>
      <w:numFmt w:val="bullet"/>
      <w:lvlText w:val=""/>
      <w:lvlJc w:val="left"/>
      <w:pPr>
        <w:ind w:left="720" w:hanging="360"/>
      </w:pPr>
      <w:rPr>
        <w:rFonts w:ascii="Symbol" w:hAnsi="Symbol"/>
      </w:rPr>
    </w:lvl>
    <w:lvl w:ilvl="1" w:tplc="09AC84C8">
      <w:start w:val="1"/>
      <w:numFmt w:val="bullet"/>
      <w:lvlText w:val="o"/>
      <w:lvlJc w:val="left"/>
      <w:pPr>
        <w:tabs>
          <w:tab w:val="num" w:pos="1440"/>
        </w:tabs>
        <w:ind w:left="1440" w:hanging="360"/>
      </w:pPr>
      <w:rPr>
        <w:rFonts w:ascii="Courier New" w:hAnsi="Courier New"/>
      </w:rPr>
    </w:lvl>
    <w:lvl w:ilvl="2" w:tplc="6AF01066">
      <w:start w:val="1"/>
      <w:numFmt w:val="bullet"/>
      <w:lvlText w:val=""/>
      <w:lvlJc w:val="left"/>
      <w:pPr>
        <w:tabs>
          <w:tab w:val="num" w:pos="2160"/>
        </w:tabs>
        <w:ind w:left="2160" w:hanging="360"/>
      </w:pPr>
      <w:rPr>
        <w:rFonts w:ascii="Wingdings" w:hAnsi="Wingdings"/>
      </w:rPr>
    </w:lvl>
    <w:lvl w:ilvl="3" w:tplc="93CEE154">
      <w:start w:val="1"/>
      <w:numFmt w:val="bullet"/>
      <w:lvlText w:val=""/>
      <w:lvlJc w:val="left"/>
      <w:pPr>
        <w:tabs>
          <w:tab w:val="num" w:pos="2880"/>
        </w:tabs>
        <w:ind w:left="2880" w:hanging="360"/>
      </w:pPr>
      <w:rPr>
        <w:rFonts w:ascii="Symbol" w:hAnsi="Symbol"/>
      </w:rPr>
    </w:lvl>
    <w:lvl w:ilvl="4" w:tplc="FD8A2672">
      <w:start w:val="1"/>
      <w:numFmt w:val="bullet"/>
      <w:lvlText w:val="o"/>
      <w:lvlJc w:val="left"/>
      <w:pPr>
        <w:tabs>
          <w:tab w:val="num" w:pos="3600"/>
        </w:tabs>
        <w:ind w:left="3600" w:hanging="360"/>
      </w:pPr>
      <w:rPr>
        <w:rFonts w:ascii="Courier New" w:hAnsi="Courier New"/>
      </w:rPr>
    </w:lvl>
    <w:lvl w:ilvl="5" w:tplc="42C6F29E">
      <w:start w:val="1"/>
      <w:numFmt w:val="bullet"/>
      <w:lvlText w:val=""/>
      <w:lvlJc w:val="left"/>
      <w:pPr>
        <w:tabs>
          <w:tab w:val="num" w:pos="4320"/>
        </w:tabs>
        <w:ind w:left="4320" w:hanging="360"/>
      </w:pPr>
      <w:rPr>
        <w:rFonts w:ascii="Wingdings" w:hAnsi="Wingdings"/>
      </w:rPr>
    </w:lvl>
    <w:lvl w:ilvl="6" w:tplc="36DE2D16">
      <w:start w:val="1"/>
      <w:numFmt w:val="bullet"/>
      <w:lvlText w:val=""/>
      <w:lvlJc w:val="left"/>
      <w:pPr>
        <w:tabs>
          <w:tab w:val="num" w:pos="5040"/>
        </w:tabs>
        <w:ind w:left="5040" w:hanging="360"/>
      </w:pPr>
      <w:rPr>
        <w:rFonts w:ascii="Symbol" w:hAnsi="Symbol"/>
      </w:rPr>
    </w:lvl>
    <w:lvl w:ilvl="7" w:tplc="0D7C9486">
      <w:start w:val="1"/>
      <w:numFmt w:val="bullet"/>
      <w:lvlText w:val="o"/>
      <w:lvlJc w:val="left"/>
      <w:pPr>
        <w:tabs>
          <w:tab w:val="num" w:pos="5760"/>
        </w:tabs>
        <w:ind w:left="5760" w:hanging="360"/>
      </w:pPr>
      <w:rPr>
        <w:rFonts w:ascii="Courier New" w:hAnsi="Courier New"/>
      </w:rPr>
    </w:lvl>
    <w:lvl w:ilvl="8" w:tplc="44749698">
      <w:start w:val="1"/>
      <w:numFmt w:val="bullet"/>
      <w:lvlText w:val=""/>
      <w:lvlJc w:val="left"/>
      <w:pPr>
        <w:tabs>
          <w:tab w:val="num" w:pos="6480"/>
        </w:tabs>
        <w:ind w:left="6480" w:hanging="360"/>
      </w:pPr>
      <w:rPr>
        <w:rFonts w:ascii="Wingdings" w:hAnsi="Wingdings"/>
      </w:rPr>
    </w:lvl>
  </w:abstractNum>
  <w:abstractNum w:abstractNumId="61" w15:restartNumberingAfterBreak="1">
    <w:nsid w:val="66BB84F2"/>
    <w:multiLevelType w:val="hybridMultilevel"/>
    <w:tmpl w:val="00000002"/>
    <w:lvl w:ilvl="0" w:tplc="378C40EE">
      <w:start w:val="1"/>
      <w:numFmt w:val="bullet"/>
      <w:lvlText w:val=""/>
      <w:lvlJc w:val="left"/>
      <w:pPr>
        <w:ind w:left="720" w:hanging="360"/>
      </w:pPr>
      <w:rPr>
        <w:rFonts w:ascii="Symbol" w:hAnsi="Symbol"/>
      </w:rPr>
    </w:lvl>
    <w:lvl w:ilvl="1" w:tplc="45426B96">
      <w:start w:val="1"/>
      <w:numFmt w:val="bullet"/>
      <w:lvlText w:val="o"/>
      <w:lvlJc w:val="left"/>
      <w:pPr>
        <w:tabs>
          <w:tab w:val="num" w:pos="1440"/>
        </w:tabs>
        <w:ind w:left="1440" w:hanging="360"/>
      </w:pPr>
      <w:rPr>
        <w:rFonts w:ascii="Courier New" w:hAnsi="Courier New"/>
      </w:rPr>
    </w:lvl>
    <w:lvl w:ilvl="2" w:tplc="D5883B58">
      <w:start w:val="1"/>
      <w:numFmt w:val="bullet"/>
      <w:lvlText w:val=""/>
      <w:lvlJc w:val="left"/>
      <w:pPr>
        <w:tabs>
          <w:tab w:val="num" w:pos="2160"/>
        </w:tabs>
        <w:ind w:left="2160" w:hanging="360"/>
      </w:pPr>
      <w:rPr>
        <w:rFonts w:ascii="Wingdings" w:hAnsi="Wingdings"/>
      </w:rPr>
    </w:lvl>
    <w:lvl w:ilvl="3" w:tplc="FB5EC6F6">
      <w:start w:val="1"/>
      <w:numFmt w:val="bullet"/>
      <w:lvlText w:val=""/>
      <w:lvlJc w:val="left"/>
      <w:pPr>
        <w:tabs>
          <w:tab w:val="num" w:pos="2880"/>
        </w:tabs>
        <w:ind w:left="2880" w:hanging="360"/>
      </w:pPr>
      <w:rPr>
        <w:rFonts w:ascii="Symbol" w:hAnsi="Symbol"/>
      </w:rPr>
    </w:lvl>
    <w:lvl w:ilvl="4" w:tplc="545E0A04">
      <w:start w:val="1"/>
      <w:numFmt w:val="bullet"/>
      <w:lvlText w:val="o"/>
      <w:lvlJc w:val="left"/>
      <w:pPr>
        <w:tabs>
          <w:tab w:val="num" w:pos="3600"/>
        </w:tabs>
        <w:ind w:left="3600" w:hanging="360"/>
      </w:pPr>
      <w:rPr>
        <w:rFonts w:ascii="Courier New" w:hAnsi="Courier New"/>
      </w:rPr>
    </w:lvl>
    <w:lvl w:ilvl="5" w:tplc="86CE22DC">
      <w:start w:val="1"/>
      <w:numFmt w:val="bullet"/>
      <w:lvlText w:val=""/>
      <w:lvlJc w:val="left"/>
      <w:pPr>
        <w:tabs>
          <w:tab w:val="num" w:pos="4320"/>
        </w:tabs>
        <w:ind w:left="4320" w:hanging="360"/>
      </w:pPr>
      <w:rPr>
        <w:rFonts w:ascii="Wingdings" w:hAnsi="Wingdings"/>
      </w:rPr>
    </w:lvl>
    <w:lvl w:ilvl="6" w:tplc="D4901ACA">
      <w:start w:val="1"/>
      <w:numFmt w:val="bullet"/>
      <w:lvlText w:val=""/>
      <w:lvlJc w:val="left"/>
      <w:pPr>
        <w:tabs>
          <w:tab w:val="num" w:pos="5040"/>
        </w:tabs>
        <w:ind w:left="5040" w:hanging="360"/>
      </w:pPr>
      <w:rPr>
        <w:rFonts w:ascii="Symbol" w:hAnsi="Symbol"/>
      </w:rPr>
    </w:lvl>
    <w:lvl w:ilvl="7" w:tplc="05EECD00">
      <w:start w:val="1"/>
      <w:numFmt w:val="bullet"/>
      <w:lvlText w:val="o"/>
      <w:lvlJc w:val="left"/>
      <w:pPr>
        <w:tabs>
          <w:tab w:val="num" w:pos="5760"/>
        </w:tabs>
        <w:ind w:left="5760" w:hanging="360"/>
      </w:pPr>
      <w:rPr>
        <w:rFonts w:ascii="Courier New" w:hAnsi="Courier New"/>
      </w:rPr>
    </w:lvl>
    <w:lvl w:ilvl="8" w:tplc="03F89496">
      <w:start w:val="1"/>
      <w:numFmt w:val="bullet"/>
      <w:lvlText w:val=""/>
      <w:lvlJc w:val="left"/>
      <w:pPr>
        <w:tabs>
          <w:tab w:val="num" w:pos="6480"/>
        </w:tabs>
        <w:ind w:left="6480" w:hanging="360"/>
      </w:pPr>
      <w:rPr>
        <w:rFonts w:ascii="Wingdings" w:hAnsi="Wingdings"/>
      </w:rPr>
    </w:lvl>
  </w:abstractNum>
  <w:abstractNum w:abstractNumId="62" w15:restartNumberingAfterBreak="1">
    <w:nsid w:val="66FA6BB4"/>
    <w:multiLevelType w:val="hybridMultilevel"/>
    <w:tmpl w:val="00000001"/>
    <w:lvl w:ilvl="0" w:tplc="C5C4982C">
      <w:start w:val="1"/>
      <w:numFmt w:val="bullet"/>
      <w:lvlText w:val=""/>
      <w:lvlJc w:val="left"/>
      <w:pPr>
        <w:ind w:left="720" w:hanging="360"/>
      </w:pPr>
      <w:rPr>
        <w:rFonts w:ascii="Symbol" w:hAnsi="Symbol"/>
      </w:rPr>
    </w:lvl>
    <w:lvl w:ilvl="1" w:tplc="68E20CD0">
      <w:start w:val="1"/>
      <w:numFmt w:val="bullet"/>
      <w:lvlText w:val="o"/>
      <w:lvlJc w:val="left"/>
      <w:pPr>
        <w:tabs>
          <w:tab w:val="num" w:pos="1440"/>
        </w:tabs>
        <w:ind w:left="1440" w:hanging="360"/>
      </w:pPr>
      <w:rPr>
        <w:rFonts w:ascii="Courier New" w:hAnsi="Courier New"/>
      </w:rPr>
    </w:lvl>
    <w:lvl w:ilvl="2" w:tplc="D72C4A9A">
      <w:start w:val="1"/>
      <w:numFmt w:val="bullet"/>
      <w:lvlText w:val=""/>
      <w:lvlJc w:val="left"/>
      <w:pPr>
        <w:tabs>
          <w:tab w:val="num" w:pos="2160"/>
        </w:tabs>
        <w:ind w:left="2160" w:hanging="360"/>
      </w:pPr>
      <w:rPr>
        <w:rFonts w:ascii="Wingdings" w:hAnsi="Wingdings"/>
      </w:rPr>
    </w:lvl>
    <w:lvl w:ilvl="3" w:tplc="55D089A6">
      <w:start w:val="1"/>
      <w:numFmt w:val="bullet"/>
      <w:lvlText w:val=""/>
      <w:lvlJc w:val="left"/>
      <w:pPr>
        <w:tabs>
          <w:tab w:val="num" w:pos="2880"/>
        </w:tabs>
        <w:ind w:left="2880" w:hanging="360"/>
      </w:pPr>
      <w:rPr>
        <w:rFonts w:ascii="Symbol" w:hAnsi="Symbol"/>
      </w:rPr>
    </w:lvl>
    <w:lvl w:ilvl="4" w:tplc="1C3C7D82">
      <w:start w:val="1"/>
      <w:numFmt w:val="bullet"/>
      <w:lvlText w:val="o"/>
      <w:lvlJc w:val="left"/>
      <w:pPr>
        <w:tabs>
          <w:tab w:val="num" w:pos="3600"/>
        </w:tabs>
        <w:ind w:left="3600" w:hanging="360"/>
      </w:pPr>
      <w:rPr>
        <w:rFonts w:ascii="Courier New" w:hAnsi="Courier New"/>
      </w:rPr>
    </w:lvl>
    <w:lvl w:ilvl="5" w:tplc="84C62832">
      <w:start w:val="1"/>
      <w:numFmt w:val="bullet"/>
      <w:lvlText w:val=""/>
      <w:lvlJc w:val="left"/>
      <w:pPr>
        <w:tabs>
          <w:tab w:val="num" w:pos="4320"/>
        </w:tabs>
        <w:ind w:left="4320" w:hanging="360"/>
      </w:pPr>
      <w:rPr>
        <w:rFonts w:ascii="Wingdings" w:hAnsi="Wingdings"/>
      </w:rPr>
    </w:lvl>
    <w:lvl w:ilvl="6" w:tplc="68A2673E">
      <w:start w:val="1"/>
      <w:numFmt w:val="bullet"/>
      <w:lvlText w:val=""/>
      <w:lvlJc w:val="left"/>
      <w:pPr>
        <w:tabs>
          <w:tab w:val="num" w:pos="5040"/>
        </w:tabs>
        <w:ind w:left="5040" w:hanging="360"/>
      </w:pPr>
      <w:rPr>
        <w:rFonts w:ascii="Symbol" w:hAnsi="Symbol"/>
      </w:rPr>
    </w:lvl>
    <w:lvl w:ilvl="7" w:tplc="44EC9B1E">
      <w:start w:val="1"/>
      <w:numFmt w:val="bullet"/>
      <w:lvlText w:val="o"/>
      <w:lvlJc w:val="left"/>
      <w:pPr>
        <w:tabs>
          <w:tab w:val="num" w:pos="5760"/>
        </w:tabs>
        <w:ind w:left="5760" w:hanging="360"/>
      </w:pPr>
      <w:rPr>
        <w:rFonts w:ascii="Courier New" w:hAnsi="Courier New"/>
      </w:rPr>
    </w:lvl>
    <w:lvl w:ilvl="8" w:tplc="3304A8A4">
      <w:start w:val="1"/>
      <w:numFmt w:val="bullet"/>
      <w:lvlText w:val=""/>
      <w:lvlJc w:val="left"/>
      <w:pPr>
        <w:tabs>
          <w:tab w:val="num" w:pos="6480"/>
        </w:tabs>
        <w:ind w:left="6480" w:hanging="360"/>
      </w:pPr>
      <w:rPr>
        <w:rFonts w:ascii="Wingdings" w:hAnsi="Wingdings"/>
      </w:rPr>
    </w:lvl>
  </w:abstractNum>
  <w:abstractNum w:abstractNumId="63" w15:restartNumberingAfterBreak="1">
    <w:nsid w:val="6D079781"/>
    <w:multiLevelType w:val="hybridMultilevel"/>
    <w:tmpl w:val="00000001"/>
    <w:lvl w:ilvl="0" w:tplc="EA5A2850">
      <w:start w:val="1"/>
      <w:numFmt w:val="bullet"/>
      <w:lvlText w:val=""/>
      <w:lvlJc w:val="left"/>
      <w:pPr>
        <w:ind w:left="720" w:hanging="360"/>
      </w:pPr>
      <w:rPr>
        <w:rFonts w:ascii="Symbol" w:hAnsi="Symbol"/>
      </w:rPr>
    </w:lvl>
    <w:lvl w:ilvl="1" w:tplc="CB866DCA">
      <w:start w:val="1"/>
      <w:numFmt w:val="bullet"/>
      <w:lvlText w:val="o"/>
      <w:lvlJc w:val="left"/>
      <w:pPr>
        <w:tabs>
          <w:tab w:val="num" w:pos="1440"/>
        </w:tabs>
        <w:ind w:left="1440" w:hanging="360"/>
      </w:pPr>
      <w:rPr>
        <w:rFonts w:ascii="Courier New" w:hAnsi="Courier New"/>
      </w:rPr>
    </w:lvl>
    <w:lvl w:ilvl="2" w:tplc="44BA24B2">
      <w:start w:val="1"/>
      <w:numFmt w:val="bullet"/>
      <w:lvlText w:val=""/>
      <w:lvlJc w:val="left"/>
      <w:pPr>
        <w:tabs>
          <w:tab w:val="num" w:pos="2160"/>
        </w:tabs>
        <w:ind w:left="2160" w:hanging="360"/>
      </w:pPr>
      <w:rPr>
        <w:rFonts w:ascii="Wingdings" w:hAnsi="Wingdings"/>
      </w:rPr>
    </w:lvl>
    <w:lvl w:ilvl="3" w:tplc="33B046EC">
      <w:start w:val="1"/>
      <w:numFmt w:val="bullet"/>
      <w:lvlText w:val=""/>
      <w:lvlJc w:val="left"/>
      <w:pPr>
        <w:tabs>
          <w:tab w:val="num" w:pos="2880"/>
        </w:tabs>
        <w:ind w:left="2880" w:hanging="360"/>
      </w:pPr>
      <w:rPr>
        <w:rFonts w:ascii="Symbol" w:hAnsi="Symbol"/>
      </w:rPr>
    </w:lvl>
    <w:lvl w:ilvl="4" w:tplc="1D64E628">
      <w:start w:val="1"/>
      <w:numFmt w:val="bullet"/>
      <w:lvlText w:val="o"/>
      <w:lvlJc w:val="left"/>
      <w:pPr>
        <w:tabs>
          <w:tab w:val="num" w:pos="3600"/>
        </w:tabs>
        <w:ind w:left="3600" w:hanging="360"/>
      </w:pPr>
      <w:rPr>
        <w:rFonts w:ascii="Courier New" w:hAnsi="Courier New"/>
      </w:rPr>
    </w:lvl>
    <w:lvl w:ilvl="5" w:tplc="4DF62A04">
      <w:start w:val="1"/>
      <w:numFmt w:val="bullet"/>
      <w:lvlText w:val=""/>
      <w:lvlJc w:val="left"/>
      <w:pPr>
        <w:tabs>
          <w:tab w:val="num" w:pos="4320"/>
        </w:tabs>
        <w:ind w:left="4320" w:hanging="360"/>
      </w:pPr>
      <w:rPr>
        <w:rFonts w:ascii="Wingdings" w:hAnsi="Wingdings"/>
      </w:rPr>
    </w:lvl>
    <w:lvl w:ilvl="6" w:tplc="61F20AA4">
      <w:start w:val="1"/>
      <w:numFmt w:val="bullet"/>
      <w:lvlText w:val=""/>
      <w:lvlJc w:val="left"/>
      <w:pPr>
        <w:tabs>
          <w:tab w:val="num" w:pos="5040"/>
        </w:tabs>
        <w:ind w:left="5040" w:hanging="360"/>
      </w:pPr>
      <w:rPr>
        <w:rFonts w:ascii="Symbol" w:hAnsi="Symbol"/>
      </w:rPr>
    </w:lvl>
    <w:lvl w:ilvl="7" w:tplc="AE0690EA">
      <w:start w:val="1"/>
      <w:numFmt w:val="bullet"/>
      <w:lvlText w:val="o"/>
      <w:lvlJc w:val="left"/>
      <w:pPr>
        <w:tabs>
          <w:tab w:val="num" w:pos="5760"/>
        </w:tabs>
        <w:ind w:left="5760" w:hanging="360"/>
      </w:pPr>
      <w:rPr>
        <w:rFonts w:ascii="Courier New" w:hAnsi="Courier New"/>
      </w:rPr>
    </w:lvl>
    <w:lvl w:ilvl="8" w:tplc="048E0C42">
      <w:start w:val="1"/>
      <w:numFmt w:val="bullet"/>
      <w:lvlText w:val=""/>
      <w:lvlJc w:val="left"/>
      <w:pPr>
        <w:tabs>
          <w:tab w:val="num" w:pos="6480"/>
        </w:tabs>
        <w:ind w:left="6480" w:hanging="360"/>
      </w:pPr>
      <w:rPr>
        <w:rFonts w:ascii="Wingdings" w:hAnsi="Wingdings"/>
      </w:rPr>
    </w:lvl>
  </w:abstractNum>
  <w:abstractNum w:abstractNumId="64" w15:restartNumberingAfterBreak="1">
    <w:nsid w:val="6E99863A"/>
    <w:multiLevelType w:val="hybridMultilevel"/>
    <w:tmpl w:val="00000001"/>
    <w:lvl w:ilvl="0" w:tplc="CA48E014">
      <w:start w:val="1"/>
      <w:numFmt w:val="bullet"/>
      <w:lvlText w:val=""/>
      <w:lvlJc w:val="left"/>
      <w:pPr>
        <w:ind w:left="720" w:hanging="360"/>
      </w:pPr>
      <w:rPr>
        <w:rFonts w:ascii="Symbol" w:hAnsi="Symbol"/>
      </w:rPr>
    </w:lvl>
    <w:lvl w:ilvl="1" w:tplc="0CAEC3F0">
      <w:start w:val="1"/>
      <w:numFmt w:val="bullet"/>
      <w:lvlText w:val="o"/>
      <w:lvlJc w:val="left"/>
      <w:pPr>
        <w:tabs>
          <w:tab w:val="num" w:pos="1440"/>
        </w:tabs>
        <w:ind w:left="1440" w:hanging="360"/>
      </w:pPr>
      <w:rPr>
        <w:rFonts w:ascii="Courier New" w:hAnsi="Courier New"/>
      </w:rPr>
    </w:lvl>
    <w:lvl w:ilvl="2" w:tplc="66007EA4">
      <w:start w:val="1"/>
      <w:numFmt w:val="bullet"/>
      <w:lvlText w:val=""/>
      <w:lvlJc w:val="left"/>
      <w:pPr>
        <w:tabs>
          <w:tab w:val="num" w:pos="2160"/>
        </w:tabs>
        <w:ind w:left="2160" w:hanging="360"/>
      </w:pPr>
      <w:rPr>
        <w:rFonts w:ascii="Wingdings" w:hAnsi="Wingdings"/>
      </w:rPr>
    </w:lvl>
    <w:lvl w:ilvl="3" w:tplc="E7B4A0B8">
      <w:start w:val="1"/>
      <w:numFmt w:val="bullet"/>
      <w:lvlText w:val=""/>
      <w:lvlJc w:val="left"/>
      <w:pPr>
        <w:tabs>
          <w:tab w:val="num" w:pos="2880"/>
        </w:tabs>
        <w:ind w:left="2880" w:hanging="360"/>
      </w:pPr>
      <w:rPr>
        <w:rFonts w:ascii="Symbol" w:hAnsi="Symbol"/>
      </w:rPr>
    </w:lvl>
    <w:lvl w:ilvl="4" w:tplc="5694CDB2">
      <w:start w:val="1"/>
      <w:numFmt w:val="bullet"/>
      <w:lvlText w:val="o"/>
      <w:lvlJc w:val="left"/>
      <w:pPr>
        <w:tabs>
          <w:tab w:val="num" w:pos="3600"/>
        </w:tabs>
        <w:ind w:left="3600" w:hanging="360"/>
      </w:pPr>
      <w:rPr>
        <w:rFonts w:ascii="Courier New" w:hAnsi="Courier New"/>
      </w:rPr>
    </w:lvl>
    <w:lvl w:ilvl="5" w:tplc="A74C8DF8">
      <w:start w:val="1"/>
      <w:numFmt w:val="bullet"/>
      <w:lvlText w:val=""/>
      <w:lvlJc w:val="left"/>
      <w:pPr>
        <w:tabs>
          <w:tab w:val="num" w:pos="4320"/>
        </w:tabs>
        <w:ind w:left="4320" w:hanging="360"/>
      </w:pPr>
      <w:rPr>
        <w:rFonts w:ascii="Wingdings" w:hAnsi="Wingdings"/>
      </w:rPr>
    </w:lvl>
    <w:lvl w:ilvl="6" w:tplc="E9227C1E">
      <w:start w:val="1"/>
      <w:numFmt w:val="bullet"/>
      <w:lvlText w:val=""/>
      <w:lvlJc w:val="left"/>
      <w:pPr>
        <w:tabs>
          <w:tab w:val="num" w:pos="5040"/>
        </w:tabs>
        <w:ind w:left="5040" w:hanging="360"/>
      </w:pPr>
      <w:rPr>
        <w:rFonts w:ascii="Symbol" w:hAnsi="Symbol"/>
      </w:rPr>
    </w:lvl>
    <w:lvl w:ilvl="7" w:tplc="0662410A">
      <w:start w:val="1"/>
      <w:numFmt w:val="bullet"/>
      <w:lvlText w:val="o"/>
      <w:lvlJc w:val="left"/>
      <w:pPr>
        <w:tabs>
          <w:tab w:val="num" w:pos="5760"/>
        </w:tabs>
        <w:ind w:left="5760" w:hanging="360"/>
      </w:pPr>
      <w:rPr>
        <w:rFonts w:ascii="Courier New" w:hAnsi="Courier New"/>
      </w:rPr>
    </w:lvl>
    <w:lvl w:ilvl="8" w:tplc="7B48F25E">
      <w:start w:val="1"/>
      <w:numFmt w:val="bullet"/>
      <w:lvlText w:val=""/>
      <w:lvlJc w:val="left"/>
      <w:pPr>
        <w:tabs>
          <w:tab w:val="num" w:pos="6480"/>
        </w:tabs>
        <w:ind w:left="6480" w:hanging="360"/>
      </w:pPr>
      <w:rPr>
        <w:rFonts w:ascii="Wingdings" w:hAnsi="Wingdings"/>
      </w:rPr>
    </w:lvl>
  </w:abstractNum>
  <w:abstractNum w:abstractNumId="65" w15:restartNumberingAfterBreak="1">
    <w:nsid w:val="6FC710B8"/>
    <w:multiLevelType w:val="hybridMultilevel"/>
    <w:tmpl w:val="00000001"/>
    <w:lvl w:ilvl="0" w:tplc="E5348876">
      <w:start w:val="1"/>
      <w:numFmt w:val="bullet"/>
      <w:lvlText w:val=""/>
      <w:lvlJc w:val="left"/>
      <w:pPr>
        <w:ind w:left="720" w:hanging="360"/>
      </w:pPr>
      <w:rPr>
        <w:rFonts w:ascii="Symbol" w:hAnsi="Symbol"/>
      </w:rPr>
    </w:lvl>
    <w:lvl w:ilvl="1" w:tplc="BA2A96F0">
      <w:start w:val="1"/>
      <w:numFmt w:val="bullet"/>
      <w:lvlText w:val="o"/>
      <w:lvlJc w:val="left"/>
      <w:pPr>
        <w:tabs>
          <w:tab w:val="num" w:pos="1440"/>
        </w:tabs>
        <w:ind w:left="1440" w:hanging="360"/>
      </w:pPr>
      <w:rPr>
        <w:rFonts w:ascii="Courier New" w:hAnsi="Courier New"/>
      </w:rPr>
    </w:lvl>
    <w:lvl w:ilvl="2" w:tplc="17F2018C">
      <w:start w:val="1"/>
      <w:numFmt w:val="bullet"/>
      <w:lvlText w:val=""/>
      <w:lvlJc w:val="left"/>
      <w:pPr>
        <w:tabs>
          <w:tab w:val="num" w:pos="2160"/>
        </w:tabs>
        <w:ind w:left="2160" w:hanging="360"/>
      </w:pPr>
      <w:rPr>
        <w:rFonts w:ascii="Wingdings" w:hAnsi="Wingdings"/>
      </w:rPr>
    </w:lvl>
    <w:lvl w:ilvl="3" w:tplc="9EB2B714">
      <w:start w:val="1"/>
      <w:numFmt w:val="bullet"/>
      <w:lvlText w:val=""/>
      <w:lvlJc w:val="left"/>
      <w:pPr>
        <w:tabs>
          <w:tab w:val="num" w:pos="2880"/>
        </w:tabs>
        <w:ind w:left="2880" w:hanging="360"/>
      </w:pPr>
      <w:rPr>
        <w:rFonts w:ascii="Symbol" w:hAnsi="Symbol"/>
      </w:rPr>
    </w:lvl>
    <w:lvl w:ilvl="4" w:tplc="27381664">
      <w:start w:val="1"/>
      <w:numFmt w:val="bullet"/>
      <w:lvlText w:val="o"/>
      <w:lvlJc w:val="left"/>
      <w:pPr>
        <w:tabs>
          <w:tab w:val="num" w:pos="3600"/>
        </w:tabs>
        <w:ind w:left="3600" w:hanging="360"/>
      </w:pPr>
      <w:rPr>
        <w:rFonts w:ascii="Courier New" w:hAnsi="Courier New"/>
      </w:rPr>
    </w:lvl>
    <w:lvl w:ilvl="5" w:tplc="4B4AE9A8">
      <w:start w:val="1"/>
      <w:numFmt w:val="bullet"/>
      <w:lvlText w:val=""/>
      <w:lvlJc w:val="left"/>
      <w:pPr>
        <w:tabs>
          <w:tab w:val="num" w:pos="4320"/>
        </w:tabs>
        <w:ind w:left="4320" w:hanging="360"/>
      </w:pPr>
      <w:rPr>
        <w:rFonts w:ascii="Wingdings" w:hAnsi="Wingdings"/>
      </w:rPr>
    </w:lvl>
    <w:lvl w:ilvl="6" w:tplc="74344B30">
      <w:start w:val="1"/>
      <w:numFmt w:val="bullet"/>
      <w:lvlText w:val=""/>
      <w:lvlJc w:val="left"/>
      <w:pPr>
        <w:tabs>
          <w:tab w:val="num" w:pos="5040"/>
        </w:tabs>
        <w:ind w:left="5040" w:hanging="360"/>
      </w:pPr>
      <w:rPr>
        <w:rFonts w:ascii="Symbol" w:hAnsi="Symbol"/>
      </w:rPr>
    </w:lvl>
    <w:lvl w:ilvl="7" w:tplc="DB2839A0">
      <w:start w:val="1"/>
      <w:numFmt w:val="bullet"/>
      <w:lvlText w:val="o"/>
      <w:lvlJc w:val="left"/>
      <w:pPr>
        <w:tabs>
          <w:tab w:val="num" w:pos="5760"/>
        </w:tabs>
        <w:ind w:left="5760" w:hanging="360"/>
      </w:pPr>
      <w:rPr>
        <w:rFonts w:ascii="Courier New" w:hAnsi="Courier New"/>
      </w:rPr>
    </w:lvl>
    <w:lvl w:ilvl="8" w:tplc="0BFAC1B8">
      <w:start w:val="1"/>
      <w:numFmt w:val="bullet"/>
      <w:lvlText w:val=""/>
      <w:lvlJc w:val="left"/>
      <w:pPr>
        <w:tabs>
          <w:tab w:val="num" w:pos="6480"/>
        </w:tabs>
        <w:ind w:left="6480" w:hanging="360"/>
      </w:pPr>
      <w:rPr>
        <w:rFonts w:ascii="Wingdings" w:hAnsi="Wingdings"/>
      </w:rPr>
    </w:lvl>
  </w:abstractNum>
  <w:abstractNum w:abstractNumId="66" w15:restartNumberingAfterBreak="1">
    <w:nsid w:val="711CFFB9"/>
    <w:multiLevelType w:val="hybridMultilevel"/>
    <w:tmpl w:val="00000001"/>
    <w:lvl w:ilvl="0" w:tplc="D1BC9666">
      <w:start w:val="1"/>
      <w:numFmt w:val="bullet"/>
      <w:lvlText w:val=""/>
      <w:lvlJc w:val="left"/>
      <w:pPr>
        <w:ind w:left="720" w:hanging="360"/>
      </w:pPr>
      <w:rPr>
        <w:rFonts w:ascii="Symbol" w:hAnsi="Symbol"/>
      </w:rPr>
    </w:lvl>
    <w:lvl w:ilvl="1" w:tplc="5F8C0E6A">
      <w:start w:val="1"/>
      <w:numFmt w:val="bullet"/>
      <w:lvlText w:val="o"/>
      <w:lvlJc w:val="left"/>
      <w:pPr>
        <w:tabs>
          <w:tab w:val="num" w:pos="1440"/>
        </w:tabs>
        <w:ind w:left="1440" w:hanging="360"/>
      </w:pPr>
      <w:rPr>
        <w:rFonts w:ascii="Courier New" w:hAnsi="Courier New"/>
      </w:rPr>
    </w:lvl>
    <w:lvl w:ilvl="2" w:tplc="3994726A">
      <w:start w:val="1"/>
      <w:numFmt w:val="bullet"/>
      <w:lvlText w:val=""/>
      <w:lvlJc w:val="left"/>
      <w:pPr>
        <w:tabs>
          <w:tab w:val="num" w:pos="2160"/>
        </w:tabs>
        <w:ind w:left="2160" w:hanging="360"/>
      </w:pPr>
      <w:rPr>
        <w:rFonts w:ascii="Wingdings" w:hAnsi="Wingdings"/>
      </w:rPr>
    </w:lvl>
    <w:lvl w:ilvl="3" w:tplc="C00E5BB0">
      <w:start w:val="1"/>
      <w:numFmt w:val="bullet"/>
      <w:lvlText w:val=""/>
      <w:lvlJc w:val="left"/>
      <w:pPr>
        <w:tabs>
          <w:tab w:val="num" w:pos="2880"/>
        </w:tabs>
        <w:ind w:left="2880" w:hanging="360"/>
      </w:pPr>
      <w:rPr>
        <w:rFonts w:ascii="Symbol" w:hAnsi="Symbol"/>
      </w:rPr>
    </w:lvl>
    <w:lvl w:ilvl="4" w:tplc="003C5980">
      <w:start w:val="1"/>
      <w:numFmt w:val="bullet"/>
      <w:lvlText w:val="o"/>
      <w:lvlJc w:val="left"/>
      <w:pPr>
        <w:tabs>
          <w:tab w:val="num" w:pos="3600"/>
        </w:tabs>
        <w:ind w:left="3600" w:hanging="360"/>
      </w:pPr>
      <w:rPr>
        <w:rFonts w:ascii="Courier New" w:hAnsi="Courier New"/>
      </w:rPr>
    </w:lvl>
    <w:lvl w:ilvl="5" w:tplc="1778D290">
      <w:start w:val="1"/>
      <w:numFmt w:val="bullet"/>
      <w:lvlText w:val=""/>
      <w:lvlJc w:val="left"/>
      <w:pPr>
        <w:tabs>
          <w:tab w:val="num" w:pos="4320"/>
        </w:tabs>
        <w:ind w:left="4320" w:hanging="360"/>
      </w:pPr>
      <w:rPr>
        <w:rFonts w:ascii="Wingdings" w:hAnsi="Wingdings"/>
      </w:rPr>
    </w:lvl>
    <w:lvl w:ilvl="6" w:tplc="622C9AE8">
      <w:start w:val="1"/>
      <w:numFmt w:val="bullet"/>
      <w:lvlText w:val=""/>
      <w:lvlJc w:val="left"/>
      <w:pPr>
        <w:tabs>
          <w:tab w:val="num" w:pos="5040"/>
        </w:tabs>
        <w:ind w:left="5040" w:hanging="360"/>
      </w:pPr>
      <w:rPr>
        <w:rFonts w:ascii="Symbol" w:hAnsi="Symbol"/>
      </w:rPr>
    </w:lvl>
    <w:lvl w:ilvl="7" w:tplc="43B293D6">
      <w:start w:val="1"/>
      <w:numFmt w:val="bullet"/>
      <w:lvlText w:val="o"/>
      <w:lvlJc w:val="left"/>
      <w:pPr>
        <w:tabs>
          <w:tab w:val="num" w:pos="5760"/>
        </w:tabs>
        <w:ind w:left="5760" w:hanging="360"/>
      </w:pPr>
      <w:rPr>
        <w:rFonts w:ascii="Courier New" w:hAnsi="Courier New"/>
      </w:rPr>
    </w:lvl>
    <w:lvl w:ilvl="8" w:tplc="043A86AC">
      <w:start w:val="1"/>
      <w:numFmt w:val="bullet"/>
      <w:lvlText w:val=""/>
      <w:lvlJc w:val="left"/>
      <w:pPr>
        <w:tabs>
          <w:tab w:val="num" w:pos="6480"/>
        </w:tabs>
        <w:ind w:left="6480" w:hanging="360"/>
      </w:pPr>
      <w:rPr>
        <w:rFonts w:ascii="Wingdings" w:hAnsi="Wingdings"/>
      </w:rPr>
    </w:lvl>
  </w:abstractNum>
  <w:abstractNum w:abstractNumId="67" w15:restartNumberingAfterBreak="1">
    <w:nsid w:val="75222339"/>
    <w:multiLevelType w:val="hybridMultilevel"/>
    <w:tmpl w:val="00000001"/>
    <w:lvl w:ilvl="0" w:tplc="B3F0B532">
      <w:start w:val="1"/>
      <w:numFmt w:val="bullet"/>
      <w:lvlText w:val=""/>
      <w:lvlJc w:val="left"/>
      <w:pPr>
        <w:ind w:left="720" w:hanging="360"/>
      </w:pPr>
      <w:rPr>
        <w:rFonts w:ascii="Symbol" w:hAnsi="Symbol"/>
      </w:rPr>
    </w:lvl>
    <w:lvl w:ilvl="1" w:tplc="D3DE7338">
      <w:start w:val="1"/>
      <w:numFmt w:val="bullet"/>
      <w:lvlText w:val="o"/>
      <w:lvlJc w:val="left"/>
      <w:pPr>
        <w:tabs>
          <w:tab w:val="num" w:pos="1440"/>
        </w:tabs>
        <w:ind w:left="1440" w:hanging="360"/>
      </w:pPr>
      <w:rPr>
        <w:rFonts w:ascii="Courier New" w:hAnsi="Courier New"/>
      </w:rPr>
    </w:lvl>
    <w:lvl w:ilvl="2" w:tplc="A0F420AA">
      <w:start w:val="1"/>
      <w:numFmt w:val="bullet"/>
      <w:lvlText w:val=""/>
      <w:lvlJc w:val="left"/>
      <w:pPr>
        <w:tabs>
          <w:tab w:val="num" w:pos="2160"/>
        </w:tabs>
        <w:ind w:left="2160" w:hanging="360"/>
      </w:pPr>
      <w:rPr>
        <w:rFonts w:ascii="Wingdings" w:hAnsi="Wingdings"/>
      </w:rPr>
    </w:lvl>
    <w:lvl w:ilvl="3" w:tplc="7B806820">
      <w:start w:val="1"/>
      <w:numFmt w:val="bullet"/>
      <w:lvlText w:val=""/>
      <w:lvlJc w:val="left"/>
      <w:pPr>
        <w:tabs>
          <w:tab w:val="num" w:pos="2880"/>
        </w:tabs>
        <w:ind w:left="2880" w:hanging="360"/>
      </w:pPr>
      <w:rPr>
        <w:rFonts w:ascii="Symbol" w:hAnsi="Symbol"/>
      </w:rPr>
    </w:lvl>
    <w:lvl w:ilvl="4" w:tplc="10D04292">
      <w:start w:val="1"/>
      <w:numFmt w:val="bullet"/>
      <w:lvlText w:val="o"/>
      <w:lvlJc w:val="left"/>
      <w:pPr>
        <w:tabs>
          <w:tab w:val="num" w:pos="3600"/>
        </w:tabs>
        <w:ind w:left="3600" w:hanging="360"/>
      </w:pPr>
      <w:rPr>
        <w:rFonts w:ascii="Courier New" w:hAnsi="Courier New"/>
      </w:rPr>
    </w:lvl>
    <w:lvl w:ilvl="5" w:tplc="4CAE1C84">
      <w:start w:val="1"/>
      <w:numFmt w:val="bullet"/>
      <w:lvlText w:val=""/>
      <w:lvlJc w:val="left"/>
      <w:pPr>
        <w:tabs>
          <w:tab w:val="num" w:pos="4320"/>
        </w:tabs>
        <w:ind w:left="4320" w:hanging="360"/>
      </w:pPr>
      <w:rPr>
        <w:rFonts w:ascii="Wingdings" w:hAnsi="Wingdings"/>
      </w:rPr>
    </w:lvl>
    <w:lvl w:ilvl="6" w:tplc="5EA8C63E">
      <w:start w:val="1"/>
      <w:numFmt w:val="bullet"/>
      <w:lvlText w:val=""/>
      <w:lvlJc w:val="left"/>
      <w:pPr>
        <w:tabs>
          <w:tab w:val="num" w:pos="5040"/>
        </w:tabs>
        <w:ind w:left="5040" w:hanging="360"/>
      </w:pPr>
      <w:rPr>
        <w:rFonts w:ascii="Symbol" w:hAnsi="Symbol"/>
      </w:rPr>
    </w:lvl>
    <w:lvl w:ilvl="7" w:tplc="BA501F4A">
      <w:start w:val="1"/>
      <w:numFmt w:val="bullet"/>
      <w:lvlText w:val="o"/>
      <w:lvlJc w:val="left"/>
      <w:pPr>
        <w:tabs>
          <w:tab w:val="num" w:pos="5760"/>
        </w:tabs>
        <w:ind w:left="5760" w:hanging="360"/>
      </w:pPr>
      <w:rPr>
        <w:rFonts w:ascii="Courier New" w:hAnsi="Courier New"/>
      </w:rPr>
    </w:lvl>
    <w:lvl w:ilvl="8" w:tplc="CAE2BF88">
      <w:start w:val="1"/>
      <w:numFmt w:val="bullet"/>
      <w:lvlText w:val=""/>
      <w:lvlJc w:val="left"/>
      <w:pPr>
        <w:tabs>
          <w:tab w:val="num" w:pos="6480"/>
        </w:tabs>
        <w:ind w:left="6480" w:hanging="360"/>
      </w:pPr>
      <w:rPr>
        <w:rFonts w:ascii="Wingdings" w:hAnsi="Wingdings"/>
      </w:rPr>
    </w:lvl>
  </w:abstractNum>
  <w:abstractNum w:abstractNumId="68" w15:restartNumberingAfterBreak="1">
    <w:nsid w:val="773DD731"/>
    <w:multiLevelType w:val="hybridMultilevel"/>
    <w:tmpl w:val="00000001"/>
    <w:lvl w:ilvl="0" w:tplc="0AC23040">
      <w:start w:val="1"/>
      <w:numFmt w:val="bullet"/>
      <w:lvlText w:val=""/>
      <w:lvlJc w:val="left"/>
      <w:pPr>
        <w:ind w:left="720" w:hanging="360"/>
      </w:pPr>
      <w:rPr>
        <w:rFonts w:ascii="Symbol" w:hAnsi="Symbol"/>
      </w:rPr>
    </w:lvl>
    <w:lvl w:ilvl="1" w:tplc="78E08D52">
      <w:start w:val="1"/>
      <w:numFmt w:val="bullet"/>
      <w:lvlText w:val="o"/>
      <w:lvlJc w:val="left"/>
      <w:pPr>
        <w:tabs>
          <w:tab w:val="num" w:pos="1440"/>
        </w:tabs>
        <w:ind w:left="1440" w:hanging="360"/>
      </w:pPr>
      <w:rPr>
        <w:rFonts w:ascii="Courier New" w:hAnsi="Courier New"/>
      </w:rPr>
    </w:lvl>
    <w:lvl w:ilvl="2" w:tplc="E6C804DE">
      <w:start w:val="1"/>
      <w:numFmt w:val="bullet"/>
      <w:lvlText w:val=""/>
      <w:lvlJc w:val="left"/>
      <w:pPr>
        <w:tabs>
          <w:tab w:val="num" w:pos="2160"/>
        </w:tabs>
        <w:ind w:left="2160" w:hanging="360"/>
      </w:pPr>
      <w:rPr>
        <w:rFonts w:ascii="Wingdings" w:hAnsi="Wingdings"/>
      </w:rPr>
    </w:lvl>
    <w:lvl w:ilvl="3" w:tplc="1E40F526">
      <w:start w:val="1"/>
      <w:numFmt w:val="bullet"/>
      <w:lvlText w:val=""/>
      <w:lvlJc w:val="left"/>
      <w:pPr>
        <w:tabs>
          <w:tab w:val="num" w:pos="2880"/>
        </w:tabs>
        <w:ind w:left="2880" w:hanging="360"/>
      </w:pPr>
      <w:rPr>
        <w:rFonts w:ascii="Symbol" w:hAnsi="Symbol"/>
      </w:rPr>
    </w:lvl>
    <w:lvl w:ilvl="4" w:tplc="75629396">
      <w:start w:val="1"/>
      <w:numFmt w:val="bullet"/>
      <w:lvlText w:val="o"/>
      <w:lvlJc w:val="left"/>
      <w:pPr>
        <w:tabs>
          <w:tab w:val="num" w:pos="3600"/>
        </w:tabs>
        <w:ind w:left="3600" w:hanging="360"/>
      </w:pPr>
      <w:rPr>
        <w:rFonts w:ascii="Courier New" w:hAnsi="Courier New"/>
      </w:rPr>
    </w:lvl>
    <w:lvl w:ilvl="5" w:tplc="4628DA0A">
      <w:start w:val="1"/>
      <w:numFmt w:val="bullet"/>
      <w:lvlText w:val=""/>
      <w:lvlJc w:val="left"/>
      <w:pPr>
        <w:tabs>
          <w:tab w:val="num" w:pos="4320"/>
        </w:tabs>
        <w:ind w:left="4320" w:hanging="360"/>
      </w:pPr>
      <w:rPr>
        <w:rFonts w:ascii="Wingdings" w:hAnsi="Wingdings"/>
      </w:rPr>
    </w:lvl>
    <w:lvl w:ilvl="6" w:tplc="390026A0">
      <w:start w:val="1"/>
      <w:numFmt w:val="bullet"/>
      <w:lvlText w:val=""/>
      <w:lvlJc w:val="left"/>
      <w:pPr>
        <w:tabs>
          <w:tab w:val="num" w:pos="5040"/>
        </w:tabs>
        <w:ind w:left="5040" w:hanging="360"/>
      </w:pPr>
      <w:rPr>
        <w:rFonts w:ascii="Symbol" w:hAnsi="Symbol"/>
      </w:rPr>
    </w:lvl>
    <w:lvl w:ilvl="7" w:tplc="3F18C878">
      <w:start w:val="1"/>
      <w:numFmt w:val="bullet"/>
      <w:lvlText w:val="o"/>
      <w:lvlJc w:val="left"/>
      <w:pPr>
        <w:tabs>
          <w:tab w:val="num" w:pos="5760"/>
        </w:tabs>
        <w:ind w:left="5760" w:hanging="360"/>
      </w:pPr>
      <w:rPr>
        <w:rFonts w:ascii="Courier New" w:hAnsi="Courier New"/>
      </w:rPr>
    </w:lvl>
    <w:lvl w:ilvl="8" w:tplc="3C981452">
      <w:start w:val="1"/>
      <w:numFmt w:val="bullet"/>
      <w:lvlText w:val=""/>
      <w:lvlJc w:val="left"/>
      <w:pPr>
        <w:tabs>
          <w:tab w:val="num" w:pos="6480"/>
        </w:tabs>
        <w:ind w:left="6480" w:hanging="360"/>
      </w:pPr>
      <w:rPr>
        <w:rFonts w:ascii="Wingdings" w:hAnsi="Wingdings"/>
      </w:rPr>
    </w:lvl>
  </w:abstractNum>
  <w:abstractNum w:abstractNumId="69" w15:restartNumberingAfterBreak="1">
    <w:nsid w:val="7919485A"/>
    <w:multiLevelType w:val="hybridMultilevel"/>
    <w:tmpl w:val="00000001"/>
    <w:lvl w:ilvl="0" w:tplc="A2DC46E6">
      <w:start w:val="1"/>
      <w:numFmt w:val="bullet"/>
      <w:lvlText w:val=""/>
      <w:lvlJc w:val="left"/>
      <w:pPr>
        <w:ind w:left="720" w:hanging="360"/>
      </w:pPr>
      <w:rPr>
        <w:rFonts w:ascii="Symbol" w:hAnsi="Symbol"/>
      </w:rPr>
    </w:lvl>
    <w:lvl w:ilvl="1" w:tplc="39C48D70">
      <w:start w:val="1"/>
      <w:numFmt w:val="bullet"/>
      <w:lvlText w:val="o"/>
      <w:lvlJc w:val="left"/>
      <w:pPr>
        <w:tabs>
          <w:tab w:val="num" w:pos="1440"/>
        </w:tabs>
        <w:ind w:left="1440" w:hanging="360"/>
      </w:pPr>
      <w:rPr>
        <w:rFonts w:ascii="Courier New" w:hAnsi="Courier New"/>
      </w:rPr>
    </w:lvl>
    <w:lvl w:ilvl="2" w:tplc="AA38ADD4">
      <w:start w:val="1"/>
      <w:numFmt w:val="bullet"/>
      <w:lvlText w:val=""/>
      <w:lvlJc w:val="left"/>
      <w:pPr>
        <w:tabs>
          <w:tab w:val="num" w:pos="2160"/>
        </w:tabs>
        <w:ind w:left="2160" w:hanging="360"/>
      </w:pPr>
      <w:rPr>
        <w:rFonts w:ascii="Wingdings" w:hAnsi="Wingdings"/>
      </w:rPr>
    </w:lvl>
    <w:lvl w:ilvl="3" w:tplc="344A7E2C">
      <w:start w:val="1"/>
      <w:numFmt w:val="bullet"/>
      <w:lvlText w:val=""/>
      <w:lvlJc w:val="left"/>
      <w:pPr>
        <w:tabs>
          <w:tab w:val="num" w:pos="2880"/>
        </w:tabs>
        <w:ind w:left="2880" w:hanging="360"/>
      </w:pPr>
      <w:rPr>
        <w:rFonts w:ascii="Symbol" w:hAnsi="Symbol"/>
      </w:rPr>
    </w:lvl>
    <w:lvl w:ilvl="4" w:tplc="CD8C1BFE">
      <w:start w:val="1"/>
      <w:numFmt w:val="bullet"/>
      <w:lvlText w:val="o"/>
      <w:lvlJc w:val="left"/>
      <w:pPr>
        <w:tabs>
          <w:tab w:val="num" w:pos="3600"/>
        </w:tabs>
        <w:ind w:left="3600" w:hanging="360"/>
      </w:pPr>
      <w:rPr>
        <w:rFonts w:ascii="Courier New" w:hAnsi="Courier New"/>
      </w:rPr>
    </w:lvl>
    <w:lvl w:ilvl="5" w:tplc="6054FD16">
      <w:start w:val="1"/>
      <w:numFmt w:val="bullet"/>
      <w:lvlText w:val=""/>
      <w:lvlJc w:val="left"/>
      <w:pPr>
        <w:tabs>
          <w:tab w:val="num" w:pos="4320"/>
        </w:tabs>
        <w:ind w:left="4320" w:hanging="360"/>
      </w:pPr>
      <w:rPr>
        <w:rFonts w:ascii="Wingdings" w:hAnsi="Wingdings"/>
      </w:rPr>
    </w:lvl>
    <w:lvl w:ilvl="6" w:tplc="02E0CA18">
      <w:start w:val="1"/>
      <w:numFmt w:val="bullet"/>
      <w:lvlText w:val=""/>
      <w:lvlJc w:val="left"/>
      <w:pPr>
        <w:tabs>
          <w:tab w:val="num" w:pos="5040"/>
        </w:tabs>
        <w:ind w:left="5040" w:hanging="360"/>
      </w:pPr>
      <w:rPr>
        <w:rFonts w:ascii="Symbol" w:hAnsi="Symbol"/>
      </w:rPr>
    </w:lvl>
    <w:lvl w:ilvl="7" w:tplc="A16C2B78">
      <w:start w:val="1"/>
      <w:numFmt w:val="bullet"/>
      <w:lvlText w:val="o"/>
      <w:lvlJc w:val="left"/>
      <w:pPr>
        <w:tabs>
          <w:tab w:val="num" w:pos="5760"/>
        </w:tabs>
        <w:ind w:left="5760" w:hanging="360"/>
      </w:pPr>
      <w:rPr>
        <w:rFonts w:ascii="Courier New" w:hAnsi="Courier New"/>
      </w:rPr>
    </w:lvl>
    <w:lvl w:ilvl="8" w:tplc="13341DA8">
      <w:start w:val="1"/>
      <w:numFmt w:val="bullet"/>
      <w:lvlText w:val=""/>
      <w:lvlJc w:val="left"/>
      <w:pPr>
        <w:tabs>
          <w:tab w:val="num" w:pos="6480"/>
        </w:tabs>
        <w:ind w:left="6480" w:hanging="360"/>
      </w:pPr>
      <w:rPr>
        <w:rFonts w:ascii="Wingdings" w:hAnsi="Wingdings"/>
      </w:rPr>
    </w:lvl>
  </w:abstractNum>
  <w:abstractNum w:abstractNumId="70" w15:restartNumberingAfterBreak="1">
    <w:nsid w:val="7B7DFDE9"/>
    <w:multiLevelType w:val="hybridMultilevel"/>
    <w:tmpl w:val="00000001"/>
    <w:lvl w:ilvl="0" w:tplc="42C28A1C">
      <w:start w:val="1"/>
      <w:numFmt w:val="bullet"/>
      <w:lvlText w:val=""/>
      <w:lvlJc w:val="left"/>
      <w:pPr>
        <w:ind w:left="720" w:hanging="360"/>
      </w:pPr>
      <w:rPr>
        <w:rFonts w:ascii="Symbol" w:hAnsi="Symbol"/>
      </w:rPr>
    </w:lvl>
    <w:lvl w:ilvl="1" w:tplc="F2C0664E">
      <w:start w:val="1"/>
      <w:numFmt w:val="bullet"/>
      <w:lvlText w:val="o"/>
      <w:lvlJc w:val="left"/>
      <w:pPr>
        <w:tabs>
          <w:tab w:val="num" w:pos="1440"/>
        </w:tabs>
        <w:ind w:left="1440" w:hanging="360"/>
      </w:pPr>
      <w:rPr>
        <w:rFonts w:ascii="Courier New" w:hAnsi="Courier New"/>
      </w:rPr>
    </w:lvl>
    <w:lvl w:ilvl="2" w:tplc="2D0A53BE">
      <w:start w:val="1"/>
      <w:numFmt w:val="bullet"/>
      <w:lvlText w:val=""/>
      <w:lvlJc w:val="left"/>
      <w:pPr>
        <w:tabs>
          <w:tab w:val="num" w:pos="2160"/>
        </w:tabs>
        <w:ind w:left="2160" w:hanging="360"/>
      </w:pPr>
      <w:rPr>
        <w:rFonts w:ascii="Wingdings" w:hAnsi="Wingdings"/>
      </w:rPr>
    </w:lvl>
    <w:lvl w:ilvl="3" w:tplc="0DB2D6EA">
      <w:start w:val="1"/>
      <w:numFmt w:val="bullet"/>
      <w:lvlText w:val=""/>
      <w:lvlJc w:val="left"/>
      <w:pPr>
        <w:tabs>
          <w:tab w:val="num" w:pos="2880"/>
        </w:tabs>
        <w:ind w:left="2880" w:hanging="360"/>
      </w:pPr>
      <w:rPr>
        <w:rFonts w:ascii="Symbol" w:hAnsi="Symbol"/>
      </w:rPr>
    </w:lvl>
    <w:lvl w:ilvl="4" w:tplc="7A4A05E2">
      <w:start w:val="1"/>
      <w:numFmt w:val="bullet"/>
      <w:lvlText w:val="o"/>
      <w:lvlJc w:val="left"/>
      <w:pPr>
        <w:tabs>
          <w:tab w:val="num" w:pos="3600"/>
        </w:tabs>
        <w:ind w:left="3600" w:hanging="360"/>
      </w:pPr>
      <w:rPr>
        <w:rFonts w:ascii="Courier New" w:hAnsi="Courier New"/>
      </w:rPr>
    </w:lvl>
    <w:lvl w:ilvl="5" w:tplc="EC74E356">
      <w:start w:val="1"/>
      <w:numFmt w:val="bullet"/>
      <w:lvlText w:val=""/>
      <w:lvlJc w:val="left"/>
      <w:pPr>
        <w:tabs>
          <w:tab w:val="num" w:pos="4320"/>
        </w:tabs>
        <w:ind w:left="4320" w:hanging="360"/>
      </w:pPr>
      <w:rPr>
        <w:rFonts w:ascii="Wingdings" w:hAnsi="Wingdings"/>
      </w:rPr>
    </w:lvl>
    <w:lvl w:ilvl="6" w:tplc="1A103626">
      <w:start w:val="1"/>
      <w:numFmt w:val="bullet"/>
      <w:lvlText w:val=""/>
      <w:lvlJc w:val="left"/>
      <w:pPr>
        <w:tabs>
          <w:tab w:val="num" w:pos="5040"/>
        </w:tabs>
        <w:ind w:left="5040" w:hanging="360"/>
      </w:pPr>
      <w:rPr>
        <w:rFonts w:ascii="Symbol" w:hAnsi="Symbol"/>
      </w:rPr>
    </w:lvl>
    <w:lvl w:ilvl="7" w:tplc="A1B89B32">
      <w:start w:val="1"/>
      <w:numFmt w:val="bullet"/>
      <w:lvlText w:val="o"/>
      <w:lvlJc w:val="left"/>
      <w:pPr>
        <w:tabs>
          <w:tab w:val="num" w:pos="5760"/>
        </w:tabs>
        <w:ind w:left="5760" w:hanging="360"/>
      </w:pPr>
      <w:rPr>
        <w:rFonts w:ascii="Courier New" w:hAnsi="Courier New"/>
      </w:rPr>
    </w:lvl>
    <w:lvl w:ilvl="8" w:tplc="3EDAB10E">
      <w:start w:val="1"/>
      <w:numFmt w:val="bullet"/>
      <w:lvlText w:val=""/>
      <w:lvlJc w:val="left"/>
      <w:pPr>
        <w:tabs>
          <w:tab w:val="num" w:pos="6480"/>
        </w:tabs>
        <w:ind w:left="6480" w:hanging="360"/>
      </w:pPr>
      <w:rPr>
        <w:rFonts w:ascii="Wingdings" w:hAnsi="Wingdings"/>
      </w:rPr>
    </w:lvl>
  </w:abstractNum>
  <w:abstractNum w:abstractNumId="71" w15:restartNumberingAfterBreak="1">
    <w:nsid w:val="7DF06144"/>
    <w:multiLevelType w:val="hybridMultilevel"/>
    <w:tmpl w:val="00000001"/>
    <w:lvl w:ilvl="0" w:tplc="C1D246FC">
      <w:start w:val="1"/>
      <w:numFmt w:val="bullet"/>
      <w:lvlText w:val=""/>
      <w:lvlJc w:val="left"/>
      <w:pPr>
        <w:ind w:left="720" w:hanging="360"/>
      </w:pPr>
      <w:rPr>
        <w:rFonts w:ascii="Symbol" w:hAnsi="Symbol"/>
      </w:rPr>
    </w:lvl>
    <w:lvl w:ilvl="1" w:tplc="BB62467E">
      <w:start w:val="1"/>
      <w:numFmt w:val="bullet"/>
      <w:lvlText w:val="o"/>
      <w:lvlJc w:val="left"/>
      <w:pPr>
        <w:tabs>
          <w:tab w:val="num" w:pos="1440"/>
        </w:tabs>
        <w:ind w:left="1440" w:hanging="360"/>
      </w:pPr>
      <w:rPr>
        <w:rFonts w:ascii="Courier New" w:hAnsi="Courier New"/>
      </w:rPr>
    </w:lvl>
    <w:lvl w:ilvl="2" w:tplc="A92EEECC">
      <w:start w:val="1"/>
      <w:numFmt w:val="bullet"/>
      <w:lvlText w:val=""/>
      <w:lvlJc w:val="left"/>
      <w:pPr>
        <w:tabs>
          <w:tab w:val="num" w:pos="2160"/>
        </w:tabs>
        <w:ind w:left="2160" w:hanging="360"/>
      </w:pPr>
      <w:rPr>
        <w:rFonts w:ascii="Wingdings" w:hAnsi="Wingdings"/>
      </w:rPr>
    </w:lvl>
    <w:lvl w:ilvl="3" w:tplc="C206157C">
      <w:start w:val="1"/>
      <w:numFmt w:val="bullet"/>
      <w:lvlText w:val=""/>
      <w:lvlJc w:val="left"/>
      <w:pPr>
        <w:tabs>
          <w:tab w:val="num" w:pos="2880"/>
        </w:tabs>
        <w:ind w:left="2880" w:hanging="360"/>
      </w:pPr>
      <w:rPr>
        <w:rFonts w:ascii="Symbol" w:hAnsi="Symbol"/>
      </w:rPr>
    </w:lvl>
    <w:lvl w:ilvl="4" w:tplc="AFF4C794">
      <w:start w:val="1"/>
      <w:numFmt w:val="bullet"/>
      <w:lvlText w:val="o"/>
      <w:lvlJc w:val="left"/>
      <w:pPr>
        <w:tabs>
          <w:tab w:val="num" w:pos="3600"/>
        </w:tabs>
        <w:ind w:left="3600" w:hanging="360"/>
      </w:pPr>
      <w:rPr>
        <w:rFonts w:ascii="Courier New" w:hAnsi="Courier New"/>
      </w:rPr>
    </w:lvl>
    <w:lvl w:ilvl="5" w:tplc="F05A38D6">
      <w:start w:val="1"/>
      <w:numFmt w:val="bullet"/>
      <w:lvlText w:val=""/>
      <w:lvlJc w:val="left"/>
      <w:pPr>
        <w:tabs>
          <w:tab w:val="num" w:pos="4320"/>
        </w:tabs>
        <w:ind w:left="4320" w:hanging="360"/>
      </w:pPr>
      <w:rPr>
        <w:rFonts w:ascii="Wingdings" w:hAnsi="Wingdings"/>
      </w:rPr>
    </w:lvl>
    <w:lvl w:ilvl="6" w:tplc="DA1C06E6">
      <w:start w:val="1"/>
      <w:numFmt w:val="bullet"/>
      <w:lvlText w:val=""/>
      <w:lvlJc w:val="left"/>
      <w:pPr>
        <w:tabs>
          <w:tab w:val="num" w:pos="5040"/>
        </w:tabs>
        <w:ind w:left="5040" w:hanging="360"/>
      </w:pPr>
      <w:rPr>
        <w:rFonts w:ascii="Symbol" w:hAnsi="Symbol"/>
      </w:rPr>
    </w:lvl>
    <w:lvl w:ilvl="7" w:tplc="11100624">
      <w:start w:val="1"/>
      <w:numFmt w:val="bullet"/>
      <w:lvlText w:val="o"/>
      <w:lvlJc w:val="left"/>
      <w:pPr>
        <w:tabs>
          <w:tab w:val="num" w:pos="5760"/>
        </w:tabs>
        <w:ind w:left="5760" w:hanging="360"/>
      </w:pPr>
      <w:rPr>
        <w:rFonts w:ascii="Courier New" w:hAnsi="Courier New"/>
      </w:rPr>
    </w:lvl>
    <w:lvl w:ilvl="8" w:tplc="08F87C2C">
      <w:start w:val="1"/>
      <w:numFmt w:val="bullet"/>
      <w:lvlText w:val=""/>
      <w:lvlJc w:val="left"/>
      <w:pPr>
        <w:tabs>
          <w:tab w:val="num" w:pos="6480"/>
        </w:tabs>
        <w:ind w:left="6480" w:hanging="360"/>
      </w:pPr>
      <w:rPr>
        <w:rFonts w:ascii="Wingdings" w:hAnsi="Wingdings"/>
      </w:rPr>
    </w:lvl>
  </w:abstractNum>
  <w:num w:numId="1" w16cid:durableId="683823946">
    <w:abstractNumId w:val="39"/>
  </w:num>
  <w:num w:numId="2" w16cid:durableId="517155576">
    <w:abstractNumId w:val="0"/>
  </w:num>
  <w:num w:numId="3" w16cid:durableId="450783740">
    <w:abstractNumId w:val="60"/>
  </w:num>
  <w:num w:numId="4" w16cid:durableId="1448084409">
    <w:abstractNumId w:val="7"/>
  </w:num>
  <w:num w:numId="5" w16cid:durableId="2132741441">
    <w:abstractNumId w:val="67"/>
  </w:num>
  <w:num w:numId="6" w16cid:durableId="956595521">
    <w:abstractNumId w:val="49"/>
  </w:num>
  <w:num w:numId="7" w16cid:durableId="540754056">
    <w:abstractNumId w:val="1"/>
  </w:num>
  <w:num w:numId="8" w16cid:durableId="2078090237">
    <w:abstractNumId w:val="71"/>
  </w:num>
  <w:num w:numId="9" w16cid:durableId="1006709506">
    <w:abstractNumId w:val="41"/>
  </w:num>
  <w:num w:numId="10" w16cid:durableId="1533301159">
    <w:abstractNumId w:val="57"/>
  </w:num>
  <w:num w:numId="11" w16cid:durableId="1822849122">
    <w:abstractNumId w:val="45"/>
  </w:num>
  <w:num w:numId="12" w16cid:durableId="1610626542">
    <w:abstractNumId w:val="14"/>
  </w:num>
  <w:num w:numId="13" w16cid:durableId="1492675680">
    <w:abstractNumId w:val="36"/>
  </w:num>
  <w:num w:numId="14" w16cid:durableId="1362584787">
    <w:abstractNumId w:val="18"/>
  </w:num>
  <w:num w:numId="15" w16cid:durableId="503057988">
    <w:abstractNumId w:val="13"/>
  </w:num>
  <w:num w:numId="16" w16cid:durableId="2029988232">
    <w:abstractNumId w:val="24"/>
  </w:num>
  <w:num w:numId="17" w16cid:durableId="64256466">
    <w:abstractNumId w:val="59"/>
  </w:num>
  <w:num w:numId="18" w16cid:durableId="957565702">
    <w:abstractNumId w:val="46"/>
  </w:num>
  <w:num w:numId="19" w16cid:durableId="924613205">
    <w:abstractNumId w:val="10"/>
  </w:num>
  <w:num w:numId="20" w16cid:durableId="1165434354">
    <w:abstractNumId w:val="50"/>
  </w:num>
  <w:num w:numId="21" w16cid:durableId="1217740661">
    <w:abstractNumId w:val="9"/>
  </w:num>
  <w:num w:numId="22" w16cid:durableId="1234703695">
    <w:abstractNumId w:val="64"/>
  </w:num>
  <w:num w:numId="23" w16cid:durableId="993025651">
    <w:abstractNumId w:val="37"/>
  </w:num>
  <w:num w:numId="24" w16cid:durableId="193930047">
    <w:abstractNumId w:val="15"/>
  </w:num>
  <w:num w:numId="25" w16cid:durableId="879782592">
    <w:abstractNumId w:val="52"/>
  </w:num>
  <w:num w:numId="26" w16cid:durableId="2005819354">
    <w:abstractNumId w:val="69"/>
  </w:num>
  <w:num w:numId="27" w16cid:durableId="1139111225">
    <w:abstractNumId w:val="31"/>
  </w:num>
  <w:num w:numId="28" w16cid:durableId="2033333515">
    <w:abstractNumId w:val="21"/>
  </w:num>
  <w:num w:numId="29" w16cid:durableId="757409910">
    <w:abstractNumId w:val="19"/>
  </w:num>
  <w:num w:numId="30" w16cid:durableId="654377570">
    <w:abstractNumId w:val="25"/>
  </w:num>
  <w:num w:numId="31" w16cid:durableId="10377267">
    <w:abstractNumId w:val="42"/>
  </w:num>
  <w:num w:numId="32" w16cid:durableId="2118787083">
    <w:abstractNumId w:val="38"/>
  </w:num>
  <w:num w:numId="33" w16cid:durableId="1014957894">
    <w:abstractNumId w:val="56"/>
  </w:num>
  <w:num w:numId="34" w16cid:durableId="625354866">
    <w:abstractNumId w:val="27"/>
  </w:num>
  <w:num w:numId="35" w16cid:durableId="459499605">
    <w:abstractNumId w:val="28"/>
  </w:num>
  <w:num w:numId="36" w16cid:durableId="1293251022">
    <w:abstractNumId w:val="70"/>
  </w:num>
  <w:num w:numId="37" w16cid:durableId="663510721">
    <w:abstractNumId w:val="34"/>
  </w:num>
  <w:num w:numId="38" w16cid:durableId="1288855774">
    <w:abstractNumId w:val="68"/>
  </w:num>
  <w:num w:numId="39" w16cid:durableId="1889603379">
    <w:abstractNumId w:val="55"/>
  </w:num>
  <w:num w:numId="40" w16cid:durableId="688140563">
    <w:abstractNumId w:val="40"/>
  </w:num>
  <w:num w:numId="41" w16cid:durableId="197549705">
    <w:abstractNumId w:val="44"/>
  </w:num>
  <w:num w:numId="42" w16cid:durableId="1986667153">
    <w:abstractNumId w:val="43"/>
  </w:num>
  <w:num w:numId="43" w16cid:durableId="2003583694">
    <w:abstractNumId w:val="48"/>
  </w:num>
  <w:num w:numId="44" w16cid:durableId="1004549597">
    <w:abstractNumId w:val="54"/>
  </w:num>
  <w:num w:numId="45" w16cid:durableId="1802769818">
    <w:abstractNumId w:val="20"/>
  </w:num>
  <w:num w:numId="46" w16cid:durableId="360740385">
    <w:abstractNumId w:val="29"/>
  </w:num>
  <w:num w:numId="47" w16cid:durableId="1250240287">
    <w:abstractNumId w:val="6"/>
  </w:num>
  <w:num w:numId="48" w16cid:durableId="903179189">
    <w:abstractNumId w:val="32"/>
  </w:num>
  <w:num w:numId="49" w16cid:durableId="2361755">
    <w:abstractNumId w:val="63"/>
  </w:num>
  <w:num w:numId="50" w16cid:durableId="130751954">
    <w:abstractNumId w:val="8"/>
  </w:num>
  <w:num w:numId="51" w16cid:durableId="1004237198">
    <w:abstractNumId w:val="26"/>
  </w:num>
  <w:num w:numId="52" w16cid:durableId="1972202130">
    <w:abstractNumId w:val="58"/>
  </w:num>
  <w:num w:numId="53" w16cid:durableId="852182805">
    <w:abstractNumId w:val="17"/>
  </w:num>
  <w:num w:numId="54" w16cid:durableId="911618075">
    <w:abstractNumId w:val="33"/>
  </w:num>
  <w:num w:numId="55" w16cid:durableId="2121483809">
    <w:abstractNumId w:val="16"/>
  </w:num>
  <w:num w:numId="56" w16cid:durableId="1465583302">
    <w:abstractNumId w:val="65"/>
  </w:num>
  <w:num w:numId="57" w16cid:durableId="1564950609">
    <w:abstractNumId w:val="53"/>
  </w:num>
  <w:num w:numId="58" w16cid:durableId="596013880">
    <w:abstractNumId w:val="30"/>
  </w:num>
  <w:num w:numId="59" w16cid:durableId="375475025">
    <w:abstractNumId w:val="62"/>
  </w:num>
  <w:num w:numId="60" w16cid:durableId="526873528">
    <w:abstractNumId w:val="22"/>
  </w:num>
  <w:num w:numId="61" w16cid:durableId="817499341">
    <w:abstractNumId w:val="66"/>
  </w:num>
  <w:num w:numId="62" w16cid:durableId="1551960053">
    <w:abstractNumId w:val="47"/>
  </w:num>
  <w:num w:numId="63" w16cid:durableId="1324777273">
    <w:abstractNumId w:val="23"/>
  </w:num>
  <w:num w:numId="64" w16cid:durableId="1557547940">
    <w:abstractNumId w:val="2"/>
  </w:num>
  <w:num w:numId="65" w16cid:durableId="1437285610">
    <w:abstractNumId w:val="3"/>
  </w:num>
  <w:num w:numId="66" w16cid:durableId="74329730">
    <w:abstractNumId w:val="4"/>
  </w:num>
  <w:num w:numId="67" w16cid:durableId="1299650624">
    <w:abstractNumId w:val="5"/>
  </w:num>
  <w:num w:numId="68" w16cid:durableId="1593472529">
    <w:abstractNumId w:val="51"/>
  </w:num>
  <w:num w:numId="69" w16cid:durableId="196234183">
    <w:abstractNumId w:val="61"/>
  </w:num>
  <w:num w:numId="70" w16cid:durableId="317729078">
    <w:abstractNumId w:val="35"/>
  </w:num>
  <w:num w:numId="71" w16cid:durableId="226690275">
    <w:abstractNumId w:val="11"/>
  </w:num>
  <w:num w:numId="72" w16cid:durableId="465045380">
    <w:abstractNumId w:val="1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C37"/>
    <w:rsid w:val="000071B4"/>
    <w:rsid w:val="000109BA"/>
    <w:rsid w:val="00025265"/>
    <w:rsid w:val="000358B1"/>
    <w:rsid w:val="000536D1"/>
    <w:rsid w:val="000604A3"/>
    <w:rsid w:val="00065924"/>
    <w:rsid w:val="0007776C"/>
    <w:rsid w:val="0009513D"/>
    <w:rsid w:val="00095BD5"/>
    <w:rsid w:val="0009781E"/>
    <w:rsid w:val="000A3D3D"/>
    <w:rsid w:val="000A7D90"/>
    <w:rsid w:val="000B393F"/>
    <w:rsid w:val="000D354A"/>
    <w:rsid w:val="000D6F40"/>
    <w:rsid w:val="000E150D"/>
    <w:rsid w:val="000E718D"/>
    <w:rsid w:val="000F36A0"/>
    <w:rsid w:val="000F53F0"/>
    <w:rsid w:val="000F5459"/>
    <w:rsid w:val="00113EE9"/>
    <w:rsid w:val="00120EA1"/>
    <w:rsid w:val="00122E82"/>
    <w:rsid w:val="00130D9F"/>
    <w:rsid w:val="00134992"/>
    <w:rsid w:val="00137227"/>
    <w:rsid w:val="001533DF"/>
    <w:rsid w:val="00156A44"/>
    <w:rsid w:val="00160DF3"/>
    <w:rsid w:val="00175AD0"/>
    <w:rsid w:val="001958F4"/>
    <w:rsid w:val="001A55AA"/>
    <w:rsid w:val="001A772B"/>
    <w:rsid w:val="001A7EA9"/>
    <w:rsid w:val="001B11AD"/>
    <w:rsid w:val="001C7BFD"/>
    <w:rsid w:val="001D19A4"/>
    <w:rsid w:val="002171C1"/>
    <w:rsid w:val="00217DA2"/>
    <w:rsid w:val="00230C0A"/>
    <w:rsid w:val="00237D8C"/>
    <w:rsid w:val="0024716E"/>
    <w:rsid w:val="002473A7"/>
    <w:rsid w:val="00256493"/>
    <w:rsid w:val="00263E9E"/>
    <w:rsid w:val="00275650"/>
    <w:rsid w:val="0028280A"/>
    <w:rsid w:val="002855EB"/>
    <w:rsid w:val="00290BBA"/>
    <w:rsid w:val="002B1291"/>
    <w:rsid w:val="002C683D"/>
    <w:rsid w:val="002C7E3A"/>
    <w:rsid w:val="002E0CEA"/>
    <w:rsid w:val="002E27EE"/>
    <w:rsid w:val="00313932"/>
    <w:rsid w:val="00314A0F"/>
    <w:rsid w:val="00317F9C"/>
    <w:rsid w:val="0034620E"/>
    <w:rsid w:val="003630D6"/>
    <w:rsid w:val="0038027F"/>
    <w:rsid w:val="00391100"/>
    <w:rsid w:val="003A254F"/>
    <w:rsid w:val="003C2542"/>
    <w:rsid w:val="003E2F8B"/>
    <w:rsid w:val="003E335A"/>
    <w:rsid w:val="003E36DB"/>
    <w:rsid w:val="003F1BE2"/>
    <w:rsid w:val="00404ADF"/>
    <w:rsid w:val="0044047E"/>
    <w:rsid w:val="004446DC"/>
    <w:rsid w:val="00447D2D"/>
    <w:rsid w:val="00462163"/>
    <w:rsid w:val="00467847"/>
    <w:rsid w:val="00470274"/>
    <w:rsid w:val="00470473"/>
    <w:rsid w:val="0047643F"/>
    <w:rsid w:val="0049187E"/>
    <w:rsid w:val="0049588B"/>
    <w:rsid w:val="004B7B85"/>
    <w:rsid w:val="004C1A4D"/>
    <w:rsid w:val="004C5054"/>
    <w:rsid w:val="004D6546"/>
    <w:rsid w:val="004E1C53"/>
    <w:rsid w:val="00513DBE"/>
    <w:rsid w:val="0051552A"/>
    <w:rsid w:val="00520438"/>
    <w:rsid w:val="00527389"/>
    <w:rsid w:val="00540D41"/>
    <w:rsid w:val="00542531"/>
    <w:rsid w:val="0054385C"/>
    <w:rsid w:val="005605E5"/>
    <w:rsid w:val="005667EB"/>
    <w:rsid w:val="00567E25"/>
    <w:rsid w:val="0057139B"/>
    <w:rsid w:val="0058644F"/>
    <w:rsid w:val="0059112E"/>
    <w:rsid w:val="005A61D3"/>
    <w:rsid w:val="005C36C4"/>
    <w:rsid w:val="005C3F67"/>
    <w:rsid w:val="005C5E3B"/>
    <w:rsid w:val="005E6900"/>
    <w:rsid w:val="005F2C6B"/>
    <w:rsid w:val="005F765E"/>
    <w:rsid w:val="00612459"/>
    <w:rsid w:val="00616C37"/>
    <w:rsid w:val="00621BA1"/>
    <w:rsid w:val="00623E02"/>
    <w:rsid w:val="0063067D"/>
    <w:rsid w:val="006354DB"/>
    <w:rsid w:val="00653CD2"/>
    <w:rsid w:val="00670384"/>
    <w:rsid w:val="00672A50"/>
    <w:rsid w:val="00675067"/>
    <w:rsid w:val="006848CC"/>
    <w:rsid w:val="00691D9E"/>
    <w:rsid w:val="006B0D53"/>
    <w:rsid w:val="006C2BDA"/>
    <w:rsid w:val="006C2C71"/>
    <w:rsid w:val="006C34E1"/>
    <w:rsid w:val="00721DEB"/>
    <w:rsid w:val="00722DF0"/>
    <w:rsid w:val="00733FB0"/>
    <w:rsid w:val="0074132E"/>
    <w:rsid w:val="00766FE0"/>
    <w:rsid w:val="0077497E"/>
    <w:rsid w:val="007938F7"/>
    <w:rsid w:val="007A53BC"/>
    <w:rsid w:val="007B1C82"/>
    <w:rsid w:val="007B24E5"/>
    <w:rsid w:val="007E1C3F"/>
    <w:rsid w:val="007E5EAE"/>
    <w:rsid w:val="007F0C43"/>
    <w:rsid w:val="007F4D5D"/>
    <w:rsid w:val="007F6E1D"/>
    <w:rsid w:val="00800B99"/>
    <w:rsid w:val="00802952"/>
    <w:rsid w:val="008043C5"/>
    <w:rsid w:val="008341AE"/>
    <w:rsid w:val="00851F2E"/>
    <w:rsid w:val="00865FC5"/>
    <w:rsid w:val="00890256"/>
    <w:rsid w:val="0089465F"/>
    <w:rsid w:val="00894B80"/>
    <w:rsid w:val="00895DBF"/>
    <w:rsid w:val="008A43C8"/>
    <w:rsid w:val="008A68B0"/>
    <w:rsid w:val="008A6AA0"/>
    <w:rsid w:val="008B41E5"/>
    <w:rsid w:val="008C2932"/>
    <w:rsid w:val="008C6E42"/>
    <w:rsid w:val="008C6FFF"/>
    <w:rsid w:val="008F65D9"/>
    <w:rsid w:val="00901BC2"/>
    <w:rsid w:val="0091279D"/>
    <w:rsid w:val="0092351F"/>
    <w:rsid w:val="009245C3"/>
    <w:rsid w:val="009372B6"/>
    <w:rsid w:val="00961AC9"/>
    <w:rsid w:val="00975E57"/>
    <w:rsid w:val="0098348B"/>
    <w:rsid w:val="0099383F"/>
    <w:rsid w:val="009A3F7C"/>
    <w:rsid w:val="009D1028"/>
    <w:rsid w:val="009E1D6A"/>
    <w:rsid w:val="009E620B"/>
    <w:rsid w:val="009F252E"/>
    <w:rsid w:val="00A03196"/>
    <w:rsid w:val="00A0434D"/>
    <w:rsid w:val="00A13D1A"/>
    <w:rsid w:val="00A14AB8"/>
    <w:rsid w:val="00A2713D"/>
    <w:rsid w:val="00A308C8"/>
    <w:rsid w:val="00A40357"/>
    <w:rsid w:val="00A60987"/>
    <w:rsid w:val="00A918C0"/>
    <w:rsid w:val="00A959F1"/>
    <w:rsid w:val="00AE10B2"/>
    <w:rsid w:val="00B018CE"/>
    <w:rsid w:val="00B14ABC"/>
    <w:rsid w:val="00B26FEA"/>
    <w:rsid w:val="00B37E0D"/>
    <w:rsid w:val="00B403AB"/>
    <w:rsid w:val="00B427A3"/>
    <w:rsid w:val="00B47B3C"/>
    <w:rsid w:val="00B5471D"/>
    <w:rsid w:val="00B70E74"/>
    <w:rsid w:val="00BA7B7C"/>
    <w:rsid w:val="00BB7207"/>
    <w:rsid w:val="00BE75CE"/>
    <w:rsid w:val="00BF5E22"/>
    <w:rsid w:val="00C20AB2"/>
    <w:rsid w:val="00C406FB"/>
    <w:rsid w:val="00C5309A"/>
    <w:rsid w:val="00C80C16"/>
    <w:rsid w:val="00CC2880"/>
    <w:rsid w:val="00CD0CCE"/>
    <w:rsid w:val="00D059C8"/>
    <w:rsid w:val="00D1438F"/>
    <w:rsid w:val="00D27944"/>
    <w:rsid w:val="00D36BE8"/>
    <w:rsid w:val="00D52ECD"/>
    <w:rsid w:val="00D55B03"/>
    <w:rsid w:val="00DA01BA"/>
    <w:rsid w:val="00DA5BE5"/>
    <w:rsid w:val="00DB5CC6"/>
    <w:rsid w:val="00DD266C"/>
    <w:rsid w:val="00DD35D0"/>
    <w:rsid w:val="00DD3A39"/>
    <w:rsid w:val="00DD7FFA"/>
    <w:rsid w:val="00E21D3B"/>
    <w:rsid w:val="00E443F3"/>
    <w:rsid w:val="00E574BE"/>
    <w:rsid w:val="00E75064"/>
    <w:rsid w:val="00EA7F9C"/>
    <w:rsid w:val="00EB0D74"/>
    <w:rsid w:val="00EB2170"/>
    <w:rsid w:val="00EE1E5E"/>
    <w:rsid w:val="00F00140"/>
    <w:rsid w:val="00F01228"/>
    <w:rsid w:val="00F0146D"/>
    <w:rsid w:val="00F16366"/>
    <w:rsid w:val="00F43E17"/>
    <w:rsid w:val="00F538D1"/>
    <w:rsid w:val="00F627B9"/>
    <w:rsid w:val="00F663EC"/>
    <w:rsid w:val="00F66F5A"/>
    <w:rsid w:val="00F73F3B"/>
    <w:rsid w:val="00F93A65"/>
    <w:rsid w:val="00F95FAD"/>
    <w:rsid w:val="00FC4A90"/>
    <w:rsid w:val="00FC711B"/>
    <w:rsid w:val="00FD2489"/>
    <w:rsid w:val="00FD5026"/>
    <w:rsid w:val="00FE0654"/>
    <w:rsid w:val="00FE0EDA"/>
    <w:rsid w:val="00FE6DE8"/>
    <w:rsid w:val="00FF12A8"/>
    <w:rsid w:val="00FF4B6C"/>
    <w:rsid w:val="7EF613D4"/>
    <w:rsid w:val="7FC46FF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B5521"/>
  <w15:docId w15:val="{B9305474-31C1-4BBE-847C-DA3AAB65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65E"/>
    <w:pPr>
      <w:spacing w:before="60" w:after="60" w:line="276" w:lineRule="auto"/>
    </w:pPr>
    <w:rPr>
      <w:rFonts w:ascii="Arial" w:hAnsi="Arial"/>
      <w:szCs w:val="22"/>
      <w:lang w:val="en-US" w:eastAsia="en-US"/>
    </w:rPr>
  </w:style>
  <w:style w:type="paragraph" w:styleId="Heading1">
    <w:name w:val="heading 1"/>
    <w:basedOn w:val="Normal"/>
    <w:next w:val="Normal"/>
    <w:link w:val="Heading1Char"/>
    <w:uiPriority w:val="9"/>
    <w:qFormat/>
    <w:rsid w:val="00894B80"/>
    <w:pPr>
      <w:keepNext/>
      <w:keepLines/>
      <w:numPr>
        <w:numId w:val="1"/>
      </w:numPr>
      <w:spacing w:before="480" w:after="0"/>
      <w:outlineLvl w:val="0"/>
    </w:pPr>
    <w:rPr>
      <w:b/>
      <w:bCs/>
      <w:color w:val="000099"/>
      <w:sz w:val="28"/>
      <w:szCs w:val="28"/>
      <w:lang w:val="x-none" w:eastAsia="x-none"/>
    </w:rPr>
  </w:style>
  <w:style w:type="paragraph" w:styleId="Heading2">
    <w:name w:val="heading 2"/>
    <w:basedOn w:val="Normal"/>
    <w:next w:val="Normal"/>
    <w:link w:val="Heading2Char"/>
    <w:uiPriority w:val="9"/>
    <w:qFormat/>
    <w:rsid w:val="00894B80"/>
    <w:pPr>
      <w:keepNext/>
      <w:keepLines/>
      <w:numPr>
        <w:ilvl w:val="1"/>
        <w:numId w:val="1"/>
      </w:numPr>
      <w:spacing w:before="200" w:after="0"/>
      <w:outlineLvl w:val="1"/>
    </w:pPr>
    <w:rPr>
      <w:b/>
      <w:bCs/>
      <w:color w:val="000099"/>
      <w:sz w:val="26"/>
      <w:szCs w:val="26"/>
      <w:lang w:val="x-none" w:eastAsia="x-none"/>
    </w:rPr>
  </w:style>
  <w:style w:type="paragraph" w:styleId="Heading3">
    <w:name w:val="heading 3"/>
    <w:basedOn w:val="Normal"/>
    <w:next w:val="Normal"/>
    <w:link w:val="Heading3Char"/>
    <w:uiPriority w:val="9"/>
    <w:qFormat/>
    <w:rsid w:val="00894B80"/>
    <w:pPr>
      <w:keepNext/>
      <w:keepLines/>
      <w:numPr>
        <w:ilvl w:val="2"/>
        <w:numId w:val="1"/>
      </w:numPr>
      <w:spacing w:before="200" w:after="0"/>
      <w:outlineLvl w:val="2"/>
    </w:pPr>
    <w:rPr>
      <w:b/>
      <w:bCs/>
      <w:color w:val="000099"/>
      <w:lang w:val="x-none" w:eastAsia="x-none"/>
    </w:rPr>
  </w:style>
  <w:style w:type="paragraph" w:styleId="Heading4">
    <w:name w:val="heading 4"/>
    <w:basedOn w:val="Normal"/>
    <w:next w:val="Normal"/>
    <w:link w:val="Heading4Char"/>
    <w:uiPriority w:val="9"/>
    <w:qFormat/>
    <w:rsid w:val="00FC4A90"/>
    <w:pPr>
      <w:keepNext/>
      <w:keepLines/>
      <w:numPr>
        <w:ilvl w:val="3"/>
        <w:numId w:val="1"/>
      </w:numPr>
      <w:spacing w:before="200" w:after="0"/>
      <w:outlineLvl w:val="3"/>
    </w:pPr>
    <w:rPr>
      <w:b/>
      <w:bCs/>
      <w:iCs/>
      <w:color w:val="000099"/>
      <w:lang w:val="x-none" w:eastAsia="x-none"/>
    </w:rPr>
  </w:style>
  <w:style w:type="paragraph" w:styleId="Heading5">
    <w:name w:val="heading 5"/>
    <w:basedOn w:val="Normal"/>
    <w:next w:val="Normal"/>
    <w:link w:val="Heading5Char"/>
    <w:uiPriority w:val="9"/>
    <w:qFormat/>
    <w:rsid w:val="00612459"/>
    <w:pPr>
      <w:keepNext/>
      <w:keepLines/>
      <w:numPr>
        <w:ilvl w:val="4"/>
        <w:numId w:val="1"/>
      </w:numPr>
      <w:spacing w:before="200" w:after="0"/>
      <w:outlineLvl w:val="4"/>
    </w:pPr>
    <w:rPr>
      <w:color w:val="000099"/>
      <w:lang w:val="x-none" w:eastAsia="x-none"/>
    </w:rPr>
  </w:style>
  <w:style w:type="paragraph" w:styleId="Heading6">
    <w:name w:val="heading 6"/>
    <w:basedOn w:val="Normal"/>
    <w:next w:val="Normal"/>
    <w:link w:val="Heading6Char"/>
    <w:uiPriority w:val="9"/>
    <w:qFormat/>
    <w:rsid w:val="00612459"/>
    <w:pPr>
      <w:numPr>
        <w:ilvl w:val="5"/>
        <w:numId w:val="1"/>
      </w:numPr>
      <w:spacing w:before="240"/>
      <w:outlineLvl w:val="5"/>
    </w:pPr>
    <w:rPr>
      <w:b/>
      <w:bCs/>
      <w:color w:val="000099"/>
    </w:rPr>
  </w:style>
  <w:style w:type="paragraph" w:styleId="Heading7">
    <w:name w:val="heading 7"/>
    <w:basedOn w:val="Normal"/>
    <w:next w:val="Normal"/>
    <w:link w:val="Heading7Char"/>
    <w:uiPriority w:val="9"/>
    <w:qFormat/>
    <w:rsid w:val="00612459"/>
    <w:pPr>
      <w:numPr>
        <w:ilvl w:val="6"/>
        <w:numId w:val="1"/>
      </w:numPr>
      <w:spacing w:before="240"/>
      <w:outlineLvl w:val="6"/>
    </w:pPr>
    <w:rPr>
      <w:sz w:val="24"/>
      <w:szCs w:val="24"/>
    </w:rPr>
  </w:style>
  <w:style w:type="paragraph" w:styleId="Heading8">
    <w:name w:val="heading 8"/>
    <w:basedOn w:val="Normal"/>
    <w:next w:val="Normal"/>
    <w:link w:val="Heading8Char"/>
    <w:uiPriority w:val="9"/>
    <w:qFormat/>
    <w:rsid w:val="00FC4A90"/>
    <w:pPr>
      <w:numPr>
        <w:ilvl w:val="7"/>
        <w:numId w:val="1"/>
      </w:numPr>
      <w:spacing w:before="240"/>
      <w:outlineLvl w:val="7"/>
    </w:pPr>
    <w:rPr>
      <w:iCs/>
      <w:sz w:val="24"/>
      <w:szCs w:val="24"/>
    </w:rPr>
  </w:style>
  <w:style w:type="paragraph" w:styleId="Heading9">
    <w:name w:val="heading 9"/>
    <w:basedOn w:val="Normal"/>
    <w:next w:val="Normal"/>
    <w:link w:val="Heading9Char"/>
    <w:uiPriority w:val="9"/>
    <w:qFormat/>
    <w:rsid w:val="00AE73F6"/>
    <w:pPr>
      <w:numPr>
        <w:ilvl w:val="8"/>
        <w:numId w:val="1"/>
      </w:numPr>
      <w:spacing w:before="240"/>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94B80"/>
    <w:rPr>
      <w:rFonts w:ascii="Arial" w:hAnsi="Arial"/>
      <w:lang w:val="en-US" w:eastAsia="en-US"/>
    </w:rPr>
  </w:style>
  <w:style w:type="character" w:customStyle="1" w:styleId="NoSpacingChar">
    <w:name w:val="No Spacing Char"/>
    <w:link w:val="NoSpacing"/>
    <w:uiPriority w:val="1"/>
    <w:rsid w:val="00894B80"/>
    <w:rPr>
      <w:rFonts w:ascii="Arial" w:hAnsi="Arial"/>
      <w:lang w:val="en-US" w:eastAsia="en-US"/>
    </w:rPr>
  </w:style>
  <w:style w:type="paragraph" w:styleId="BalloonText">
    <w:name w:val="Balloon Text"/>
    <w:basedOn w:val="Normal"/>
    <w:link w:val="BalloonTextChar"/>
    <w:uiPriority w:val="99"/>
    <w:semiHidden/>
    <w:unhideWhenUsed/>
    <w:rsid w:val="00F23567"/>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23567"/>
    <w:rPr>
      <w:rFonts w:ascii="Tahoma" w:hAnsi="Tahoma" w:cs="Tahoma"/>
      <w:sz w:val="16"/>
      <w:szCs w:val="16"/>
    </w:rPr>
  </w:style>
  <w:style w:type="paragraph" w:styleId="Header">
    <w:name w:val="header"/>
    <w:basedOn w:val="Normal"/>
    <w:link w:val="HeaderChar"/>
    <w:uiPriority w:val="99"/>
    <w:unhideWhenUsed/>
    <w:rsid w:val="00F235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3567"/>
  </w:style>
  <w:style w:type="paragraph" w:styleId="Footer">
    <w:name w:val="footer"/>
    <w:basedOn w:val="Normal"/>
    <w:link w:val="FooterChar"/>
    <w:uiPriority w:val="99"/>
    <w:unhideWhenUsed/>
    <w:rsid w:val="00F235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3567"/>
  </w:style>
  <w:style w:type="character" w:customStyle="1" w:styleId="Heading1Char">
    <w:name w:val="Heading 1 Char"/>
    <w:link w:val="Heading1"/>
    <w:uiPriority w:val="9"/>
    <w:rsid w:val="00894B80"/>
    <w:rPr>
      <w:rFonts w:ascii="Arial" w:hAnsi="Arial"/>
      <w:b/>
      <w:bCs/>
      <w:color w:val="000099"/>
      <w:sz w:val="28"/>
      <w:szCs w:val="28"/>
      <w:lang w:val="x-none" w:eastAsia="x-none"/>
    </w:rPr>
  </w:style>
  <w:style w:type="paragraph" w:styleId="TOCHeading">
    <w:name w:val="TOC Heading"/>
    <w:basedOn w:val="Heading1"/>
    <w:next w:val="Normal"/>
    <w:uiPriority w:val="39"/>
    <w:qFormat/>
    <w:rsid w:val="00F23567"/>
    <w:pPr>
      <w:outlineLvl w:val="9"/>
    </w:pPr>
  </w:style>
  <w:style w:type="table" w:styleId="TableGrid">
    <w:name w:val="Table Grid"/>
    <w:basedOn w:val="TableNormal"/>
    <w:uiPriority w:val="59"/>
    <w:rsid w:val="006909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94B80"/>
    <w:rPr>
      <w:rFonts w:ascii="Arial" w:hAnsi="Arial"/>
      <w:b/>
      <w:bCs/>
      <w:color w:val="000099"/>
      <w:sz w:val="26"/>
      <w:szCs w:val="26"/>
      <w:lang w:val="x-none" w:eastAsia="x-none"/>
    </w:rPr>
  </w:style>
  <w:style w:type="character" w:customStyle="1" w:styleId="Heading3Char">
    <w:name w:val="Heading 3 Char"/>
    <w:link w:val="Heading3"/>
    <w:uiPriority w:val="9"/>
    <w:rsid w:val="00894B80"/>
    <w:rPr>
      <w:rFonts w:ascii="Arial" w:hAnsi="Arial"/>
      <w:b/>
      <w:bCs/>
      <w:color w:val="000099"/>
      <w:sz w:val="22"/>
      <w:szCs w:val="22"/>
      <w:lang w:val="x-none" w:eastAsia="x-none"/>
    </w:rPr>
  </w:style>
  <w:style w:type="character" w:customStyle="1" w:styleId="Heading4Char">
    <w:name w:val="Heading 4 Char"/>
    <w:link w:val="Heading4"/>
    <w:uiPriority w:val="9"/>
    <w:rsid w:val="00FC4A90"/>
    <w:rPr>
      <w:rFonts w:ascii="Arial" w:hAnsi="Arial"/>
      <w:b/>
      <w:bCs/>
      <w:iCs/>
      <w:color w:val="000099"/>
      <w:szCs w:val="22"/>
      <w:lang w:val="x-none" w:eastAsia="x-none"/>
    </w:rPr>
  </w:style>
  <w:style w:type="character" w:customStyle="1" w:styleId="Heading5Char">
    <w:name w:val="Heading 5 Char"/>
    <w:link w:val="Heading5"/>
    <w:uiPriority w:val="9"/>
    <w:rsid w:val="00612459"/>
    <w:rPr>
      <w:rFonts w:ascii="Arial" w:hAnsi="Arial"/>
      <w:color w:val="000099"/>
      <w:sz w:val="22"/>
      <w:szCs w:val="22"/>
      <w:lang w:val="x-none" w:eastAsia="x-none"/>
    </w:rPr>
  </w:style>
  <w:style w:type="paragraph" w:styleId="Title">
    <w:name w:val="Title"/>
    <w:basedOn w:val="Normal"/>
    <w:next w:val="Normal"/>
    <w:link w:val="TitleChar"/>
    <w:uiPriority w:val="10"/>
    <w:qFormat/>
    <w:rsid w:val="009372B6"/>
    <w:pPr>
      <w:spacing w:before="240"/>
      <w:outlineLvl w:val="0"/>
    </w:pPr>
    <w:rPr>
      <w:b/>
      <w:bCs/>
      <w:color w:val="000099"/>
      <w:kern w:val="28"/>
      <w:sz w:val="36"/>
      <w:szCs w:val="32"/>
      <w:lang w:val="x-none" w:eastAsia="x-none"/>
    </w:rPr>
  </w:style>
  <w:style w:type="character" w:customStyle="1" w:styleId="TitleChar">
    <w:name w:val="Title Char"/>
    <w:link w:val="Title"/>
    <w:uiPriority w:val="10"/>
    <w:rsid w:val="009372B6"/>
    <w:rPr>
      <w:rFonts w:ascii="Arial" w:hAnsi="Arial"/>
      <w:b/>
      <w:bCs/>
      <w:color w:val="000099"/>
      <w:kern w:val="28"/>
      <w:sz w:val="36"/>
      <w:szCs w:val="32"/>
      <w:lang w:val="x-none" w:eastAsia="x-none"/>
    </w:rPr>
  </w:style>
  <w:style w:type="character" w:customStyle="1" w:styleId="Heading6Char">
    <w:name w:val="Heading 6 Char"/>
    <w:link w:val="Heading6"/>
    <w:uiPriority w:val="9"/>
    <w:rsid w:val="00612459"/>
    <w:rPr>
      <w:rFonts w:ascii="Arial" w:hAnsi="Arial"/>
      <w:b/>
      <w:bCs/>
      <w:color w:val="000099"/>
      <w:sz w:val="22"/>
      <w:szCs w:val="22"/>
      <w:lang w:val="en-US" w:eastAsia="en-US"/>
    </w:rPr>
  </w:style>
  <w:style w:type="character" w:customStyle="1" w:styleId="Heading7Char">
    <w:name w:val="Heading 7 Char"/>
    <w:link w:val="Heading7"/>
    <w:uiPriority w:val="9"/>
    <w:rsid w:val="00612459"/>
    <w:rPr>
      <w:rFonts w:ascii="Arial" w:hAnsi="Arial"/>
      <w:sz w:val="24"/>
      <w:szCs w:val="24"/>
      <w:lang w:val="en-US" w:eastAsia="en-US"/>
    </w:rPr>
  </w:style>
  <w:style w:type="character" w:customStyle="1" w:styleId="Heading8Char">
    <w:name w:val="Heading 8 Char"/>
    <w:link w:val="Heading8"/>
    <w:uiPriority w:val="9"/>
    <w:rsid w:val="00FC4A90"/>
    <w:rPr>
      <w:rFonts w:ascii="Arial" w:hAnsi="Arial"/>
      <w:iCs/>
      <w:sz w:val="24"/>
      <w:szCs w:val="24"/>
      <w:lang w:val="en-US" w:eastAsia="en-US"/>
    </w:rPr>
  </w:style>
  <w:style w:type="character" w:customStyle="1" w:styleId="Heading9Char">
    <w:name w:val="Heading 9 Char"/>
    <w:link w:val="Heading9"/>
    <w:uiPriority w:val="9"/>
    <w:semiHidden/>
    <w:rsid w:val="00AE73F6"/>
    <w:rPr>
      <w:rFonts w:ascii="Cambria" w:eastAsia="Times New Roman" w:hAnsi="Cambria" w:cs="Times New Roman"/>
      <w:sz w:val="22"/>
      <w:szCs w:val="22"/>
    </w:rPr>
  </w:style>
  <w:style w:type="paragraph" w:styleId="BodyText">
    <w:name w:val="Body Text"/>
    <w:basedOn w:val="Normal"/>
    <w:link w:val="BodyTextChar"/>
    <w:uiPriority w:val="99"/>
    <w:unhideWhenUsed/>
    <w:rsid w:val="00997421"/>
    <w:pPr>
      <w:spacing w:after="120"/>
      <w:ind w:left="360"/>
    </w:pPr>
  </w:style>
  <w:style w:type="character" w:customStyle="1" w:styleId="BodyTextChar">
    <w:name w:val="Body Text Char"/>
    <w:link w:val="BodyText"/>
    <w:uiPriority w:val="99"/>
    <w:rsid w:val="00997421"/>
    <w:rPr>
      <w:sz w:val="22"/>
      <w:szCs w:val="22"/>
    </w:rPr>
  </w:style>
  <w:style w:type="paragraph" w:styleId="TOC1">
    <w:name w:val="toc 1"/>
    <w:basedOn w:val="Normal"/>
    <w:next w:val="Normal"/>
    <w:autoRedefine/>
    <w:uiPriority w:val="39"/>
    <w:unhideWhenUsed/>
    <w:rsid w:val="0078612D"/>
  </w:style>
  <w:style w:type="character" w:styleId="Hyperlink">
    <w:name w:val="Hyperlink"/>
    <w:uiPriority w:val="99"/>
    <w:unhideWhenUsed/>
    <w:rsid w:val="0078612D"/>
    <w:rPr>
      <w:color w:val="0000FF"/>
      <w:u w:val="single"/>
    </w:rPr>
  </w:style>
  <w:style w:type="character" w:styleId="BookTitle">
    <w:name w:val="Book Title"/>
    <w:uiPriority w:val="33"/>
    <w:qFormat/>
    <w:rsid w:val="0078612D"/>
    <w:rPr>
      <w:b/>
      <w:bCs/>
      <w:smallCaps/>
      <w:spacing w:val="5"/>
    </w:rPr>
  </w:style>
  <w:style w:type="paragraph" w:styleId="ListParagraph">
    <w:name w:val="List Paragraph"/>
    <w:basedOn w:val="Normal"/>
    <w:link w:val="ListParagraphChar"/>
    <w:uiPriority w:val="34"/>
    <w:qFormat/>
    <w:rsid w:val="0078612D"/>
    <w:pPr>
      <w:ind w:left="720"/>
    </w:pPr>
  </w:style>
  <w:style w:type="paragraph" w:styleId="NormalWeb">
    <w:name w:val="Normal (Web)"/>
    <w:basedOn w:val="Normal"/>
    <w:uiPriority w:val="99"/>
    <w:unhideWhenUsed/>
    <w:rsid w:val="0098348B"/>
    <w:pPr>
      <w:spacing w:before="100" w:beforeAutospacing="1" w:after="100" w:afterAutospacing="1" w:line="240" w:lineRule="auto"/>
    </w:pPr>
    <w:rPr>
      <w:rFonts w:ascii="Times New Roman" w:hAnsi="Times New Roman"/>
      <w:sz w:val="24"/>
      <w:szCs w:val="24"/>
    </w:rPr>
  </w:style>
  <w:style w:type="character" w:customStyle="1" w:styleId="fimagecaption">
    <w:name w:val="f_imagecaption"/>
    <w:rsid w:val="006C2BDA"/>
  </w:style>
  <w:style w:type="paragraph" w:styleId="Subtitle">
    <w:name w:val="Subtitle"/>
    <w:basedOn w:val="Normal"/>
    <w:next w:val="Normal"/>
    <w:link w:val="SubtitleChar"/>
    <w:uiPriority w:val="11"/>
    <w:qFormat/>
    <w:rsid w:val="00612459"/>
    <w:pPr>
      <w:jc w:val="center"/>
      <w:outlineLvl w:val="1"/>
    </w:pPr>
    <w:rPr>
      <w:sz w:val="24"/>
      <w:szCs w:val="24"/>
    </w:rPr>
  </w:style>
  <w:style w:type="character" w:customStyle="1" w:styleId="SubtitleChar">
    <w:name w:val="Subtitle Char"/>
    <w:link w:val="Subtitle"/>
    <w:uiPriority w:val="11"/>
    <w:rsid w:val="00612459"/>
    <w:rPr>
      <w:rFonts w:ascii="Arial" w:eastAsia="Times New Roman" w:hAnsi="Arial" w:cs="Times New Roman"/>
      <w:sz w:val="24"/>
      <w:szCs w:val="24"/>
      <w:lang w:val="en-US" w:eastAsia="en-US"/>
    </w:rPr>
  </w:style>
  <w:style w:type="paragraph" w:customStyle="1" w:styleId="SubHeading">
    <w:name w:val="Sub Heading"/>
    <w:basedOn w:val="Normal"/>
    <w:link w:val="SubHeadingChar"/>
    <w:qFormat/>
    <w:rsid w:val="009372B6"/>
    <w:rPr>
      <w:color w:val="F79646" w:themeColor="accent6"/>
      <w:sz w:val="28"/>
    </w:rPr>
  </w:style>
  <w:style w:type="character" w:customStyle="1" w:styleId="SubHeadingChar">
    <w:name w:val="Sub Heading Char"/>
    <w:basedOn w:val="DefaultParagraphFont"/>
    <w:link w:val="SubHeading"/>
    <w:rsid w:val="009372B6"/>
    <w:rPr>
      <w:rFonts w:ascii="Arial" w:hAnsi="Arial"/>
      <w:color w:val="F79646" w:themeColor="accent6"/>
      <w:sz w:val="28"/>
      <w:szCs w:val="22"/>
      <w:lang w:val="en-US" w:eastAsia="en-US"/>
    </w:rPr>
  </w:style>
  <w:style w:type="paragraph" w:customStyle="1" w:styleId="Copyrighttext">
    <w:name w:val="Copyright text"/>
    <w:basedOn w:val="Normal"/>
    <w:link w:val="CopyrighttextChar"/>
    <w:qFormat/>
    <w:rsid w:val="008043C5"/>
    <w:pPr>
      <w:tabs>
        <w:tab w:val="right" w:pos="9026"/>
      </w:tabs>
      <w:spacing w:before="120" w:after="120" w:line="240" w:lineRule="auto"/>
    </w:pPr>
    <w:rPr>
      <w:rFonts w:cs="Arial"/>
      <w:i/>
      <w:color w:val="000099"/>
      <w:sz w:val="16"/>
      <w:szCs w:val="16"/>
      <w:lang w:val="en-GB" w:eastAsia="en-GB"/>
    </w:rPr>
  </w:style>
  <w:style w:type="character" w:customStyle="1" w:styleId="CopyrighttextChar">
    <w:name w:val="Copyright text Char"/>
    <w:link w:val="Copyrighttext"/>
    <w:rsid w:val="008043C5"/>
    <w:rPr>
      <w:rFonts w:ascii="Arial" w:hAnsi="Arial" w:cs="Arial"/>
      <w:i/>
      <w:color w:val="000099"/>
      <w:sz w:val="16"/>
      <w:szCs w:val="16"/>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 w:type="paragraph" w:styleId="Revision">
    <w:name w:val="Revision"/>
    <w:hidden/>
    <w:uiPriority w:val="99"/>
    <w:semiHidden/>
    <w:rsid w:val="0074132E"/>
    <w:rPr>
      <w:rFonts w:ascii="Arial" w:hAnsi="Arial"/>
      <w:szCs w:val="22"/>
      <w:lang w:val="en-US" w:eastAsia="en-US"/>
    </w:rPr>
  </w:style>
  <w:style w:type="character" w:styleId="CommentReference">
    <w:name w:val="annotation reference"/>
    <w:basedOn w:val="DefaultParagraphFont"/>
    <w:uiPriority w:val="99"/>
    <w:semiHidden/>
    <w:unhideWhenUsed/>
    <w:rsid w:val="00447D2D"/>
    <w:rPr>
      <w:sz w:val="16"/>
      <w:szCs w:val="16"/>
    </w:rPr>
  </w:style>
  <w:style w:type="paragraph" w:styleId="CommentText">
    <w:name w:val="annotation text"/>
    <w:basedOn w:val="Normal"/>
    <w:link w:val="CommentTextChar"/>
    <w:uiPriority w:val="99"/>
    <w:unhideWhenUsed/>
    <w:rsid w:val="00447D2D"/>
    <w:pPr>
      <w:spacing w:line="240" w:lineRule="auto"/>
    </w:pPr>
    <w:rPr>
      <w:szCs w:val="20"/>
    </w:rPr>
  </w:style>
  <w:style w:type="character" w:customStyle="1" w:styleId="CommentTextChar">
    <w:name w:val="Comment Text Char"/>
    <w:basedOn w:val="DefaultParagraphFont"/>
    <w:link w:val="CommentText"/>
    <w:uiPriority w:val="99"/>
    <w:rsid w:val="00447D2D"/>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447D2D"/>
    <w:rPr>
      <w:b/>
      <w:bCs/>
    </w:rPr>
  </w:style>
  <w:style w:type="character" w:customStyle="1" w:styleId="CommentSubjectChar">
    <w:name w:val="Comment Subject Char"/>
    <w:basedOn w:val="CommentTextChar"/>
    <w:link w:val="CommentSubject"/>
    <w:uiPriority w:val="99"/>
    <w:semiHidden/>
    <w:rsid w:val="00447D2D"/>
    <w:rPr>
      <w:rFonts w:ascii="Arial" w:hAnsi="Arial"/>
      <w:b/>
      <w:bCs/>
      <w:lang w:val="en-US" w:eastAsia="en-US"/>
    </w:rPr>
  </w:style>
  <w:style w:type="character" w:styleId="FollowedHyperlink">
    <w:name w:val="FollowedHyperlink"/>
    <w:basedOn w:val="DefaultParagraphFont"/>
    <w:uiPriority w:val="99"/>
    <w:semiHidden/>
    <w:unhideWhenUsed/>
    <w:rsid w:val="00256493"/>
    <w:rPr>
      <w:color w:val="800080" w:themeColor="followedHyperlink"/>
      <w:u w:val="single"/>
    </w:rPr>
  </w:style>
  <w:style w:type="paragraph" w:customStyle="1" w:styleId="StyleAppendixListsSmallcaps">
    <w:name w:val="Style Appendix Lists + Small caps"/>
    <w:basedOn w:val="Normal"/>
    <w:rsid w:val="00C20AB2"/>
    <w:pPr>
      <w:keepNext/>
      <w:numPr>
        <w:numId w:val="71"/>
      </w:numPr>
      <w:tabs>
        <w:tab w:val="left" w:pos="1985"/>
        <w:tab w:val="right" w:pos="8295"/>
      </w:tabs>
      <w:spacing w:before="100" w:beforeAutospacing="1" w:after="100" w:afterAutospacing="1"/>
      <w:jc w:val="both"/>
    </w:pPr>
    <w:rPr>
      <w:rFonts w:cs="Arial"/>
      <w:sz w:val="24"/>
      <w:szCs w:val="24"/>
      <w:lang w:val="en-GB" w:eastAsia="en-GB"/>
    </w:rPr>
  </w:style>
  <w:style w:type="character" w:customStyle="1" w:styleId="ListParagraphChar">
    <w:name w:val="List Paragraph Char"/>
    <w:link w:val="ListParagraph"/>
    <w:uiPriority w:val="34"/>
    <w:rsid w:val="00C20AB2"/>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3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tflce.jamacloud.com/perspective.req?projectId=20923&amp;docId=3078325" TargetMode="External"/><Relationship Id="rId299" Type="http://schemas.openxmlformats.org/officeDocument/2006/relationships/hyperlink" Target="https://tflce.jamacloud.com/perspective.req?projectId=20923&amp;docId=3076886" TargetMode="External"/><Relationship Id="rId21" Type="http://schemas.openxmlformats.org/officeDocument/2006/relationships/hyperlink" Target="https://tflce.jamacloud.com/perspective.req?projectId=20923&amp;docId=3078272" TargetMode="External"/><Relationship Id="rId63" Type="http://schemas.openxmlformats.org/officeDocument/2006/relationships/hyperlink" Target="https://tflce.jamacloud.com/perspective.req?projectId=20923&amp;docId=3078298" TargetMode="External"/><Relationship Id="rId159" Type="http://schemas.openxmlformats.org/officeDocument/2006/relationships/hyperlink" Target="https://tflce.jamacloud.com/perspective.req?projectId=20923&amp;docId=3078802" TargetMode="External"/><Relationship Id="rId324" Type="http://schemas.openxmlformats.org/officeDocument/2006/relationships/hyperlink" Target="https://tflce.jamacloud.com/perspective.req?projectId=20923&amp;docId=3082493" TargetMode="External"/><Relationship Id="rId366" Type="http://schemas.openxmlformats.org/officeDocument/2006/relationships/hyperlink" Target="https://tflce.jamacloud.com/perspective.req?projectId=20923&amp;docId=3078429" TargetMode="External"/><Relationship Id="rId170" Type="http://schemas.openxmlformats.org/officeDocument/2006/relationships/hyperlink" Target="https://tflce.jamacloud.com/perspective.req?projectId=20923&amp;docId=3078849" TargetMode="External"/><Relationship Id="rId226" Type="http://schemas.openxmlformats.org/officeDocument/2006/relationships/hyperlink" Target="https://tflce.jamacloud.com/perspective.req?projectId=20923&amp;docId=3076808" TargetMode="External"/><Relationship Id="rId433" Type="http://schemas.openxmlformats.org/officeDocument/2006/relationships/hyperlink" Target="https://tflce.jamacloud.com/perspective.req?projectId=20923&amp;docId=3077125" TargetMode="External"/><Relationship Id="rId268" Type="http://schemas.openxmlformats.org/officeDocument/2006/relationships/hyperlink" Target="https://tflce.jamacloud.com/perspective.req" TargetMode="External"/><Relationship Id="rId475" Type="http://schemas.openxmlformats.org/officeDocument/2006/relationships/hyperlink" Target="https://tflce.jamacloud.com/perspective.req?projectId=20923&amp;docId=3076161" TargetMode="External"/><Relationship Id="rId32" Type="http://schemas.openxmlformats.org/officeDocument/2006/relationships/hyperlink" Target="https://tflce.jamacloud.com/perspective.req?projectId=20923&amp;docId=3078259" TargetMode="External"/><Relationship Id="rId74" Type="http://schemas.openxmlformats.org/officeDocument/2006/relationships/hyperlink" Target="https://tflce.jamacloud.com/perspective.req?projectId=20923&amp;docId=3078277" TargetMode="External"/><Relationship Id="rId128" Type="http://schemas.openxmlformats.org/officeDocument/2006/relationships/hyperlink" Target="https://tflce.jamacloud.com/perspective.req?projectId=20923&amp;docId=3078312" TargetMode="External"/><Relationship Id="rId335" Type="http://schemas.openxmlformats.org/officeDocument/2006/relationships/image" Target="media/image1.png"/><Relationship Id="rId377" Type="http://schemas.openxmlformats.org/officeDocument/2006/relationships/hyperlink" Target="https://tflce.jamacloud.com/perspective.req?projectId=20923&amp;docId=3078533" TargetMode="External"/><Relationship Id="rId5" Type="http://schemas.openxmlformats.org/officeDocument/2006/relationships/numbering" Target="numbering.xml"/><Relationship Id="rId181" Type="http://schemas.openxmlformats.org/officeDocument/2006/relationships/hyperlink" Target="https://tflce.jamacloud.com/perspective.req?projectId=20923&amp;docId=3078868" TargetMode="External"/><Relationship Id="rId237" Type="http://schemas.openxmlformats.org/officeDocument/2006/relationships/hyperlink" Target="https://tflce.jamacloud.com/perspective.req?projectId=20923&amp;docId=3076824" TargetMode="External"/><Relationship Id="rId402" Type="http://schemas.openxmlformats.org/officeDocument/2006/relationships/hyperlink" Target="https://tflce.jamacloud.com/perspective.req?projectId=20923&amp;docId=3077149" TargetMode="External"/><Relationship Id="rId279" Type="http://schemas.openxmlformats.org/officeDocument/2006/relationships/hyperlink" Target="https://tflce.jamacloud.com/perspective.req?projectId=20923&amp;docId=3076894" TargetMode="External"/><Relationship Id="rId444" Type="http://schemas.openxmlformats.org/officeDocument/2006/relationships/hyperlink" Target="https://tflce.jamacloud.com/perspective.req?projectId=20923&amp;docId=3077131" TargetMode="External"/><Relationship Id="rId43" Type="http://schemas.openxmlformats.org/officeDocument/2006/relationships/hyperlink" Target="https://tflce.jamacloud.com/perspective.req?projectId=20923&amp;docId=3078302" TargetMode="External"/><Relationship Id="rId139" Type="http://schemas.openxmlformats.org/officeDocument/2006/relationships/hyperlink" Target="https://tflce.jamacloud.com/perspective.req?projectId=20923&amp;docId=3078385" TargetMode="External"/><Relationship Id="rId290" Type="http://schemas.openxmlformats.org/officeDocument/2006/relationships/hyperlink" Target="https://tflce.jamacloud.com/perspective.req?projectId=20923&amp;docId=3076879" TargetMode="External"/><Relationship Id="rId304" Type="http://schemas.openxmlformats.org/officeDocument/2006/relationships/hyperlink" Target="https://tflce.jamacloud.com/perspective.req?projectId=20923&amp;docId=3076897" TargetMode="External"/><Relationship Id="rId346" Type="http://schemas.openxmlformats.org/officeDocument/2006/relationships/hyperlink" Target="https://tflce.jamacloud.com/perspective.req?projectId=20923&amp;docId=3078401" TargetMode="External"/><Relationship Id="rId388" Type="http://schemas.openxmlformats.org/officeDocument/2006/relationships/hyperlink" Target="https://tflce.jamacloud.com/perspective.req?projectId=20923&amp;docId=3076956" TargetMode="External"/><Relationship Id="rId85" Type="http://schemas.openxmlformats.org/officeDocument/2006/relationships/hyperlink" Target="https://tflce.jamacloud.com/perspective.req?projectId=20923&amp;docId=3074527" TargetMode="External"/><Relationship Id="rId150" Type="http://schemas.openxmlformats.org/officeDocument/2006/relationships/hyperlink" Target="https://tflce.jamacloud.com/perspective.req?projectId=20923&amp;docId=3078406" TargetMode="External"/><Relationship Id="rId192" Type="http://schemas.openxmlformats.org/officeDocument/2006/relationships/hyperlink" Target="https://tflce.jamacloud.com/perspective.req?projectId=20923&amp;docId=3078355" TargetMode="External"/><Relationship Id="rId206" Type="http://schemas.openxmlformats.org/officeDocument/2006/relationships/hyperlink" Target="https://tflce.jamacloud.com/perspective.req?projectId=20923&amp;docId=3078394" TargetMode="External"/><Relationship Id="rId413" Type="http://schemas.openxmlformats.org/officeDocument/2006/relationships/hyperlink" Target="https://tflce.jamacloud.com/perspective.req?projectId=20923&amp;docId=3077100" TargetMode="External"/><Relationship Id="rId248" Type="http://schemas.openxmlformats.org/officeDocument/2006/relationships/hyperlink" Target="https://tflce.jamacloud.com/perspective.req?projectId=20923&amp;docId=3076839" TargetMode="External"/><Relationship Id="rId455" Type="http://schemas.openxmlformats.org/officeDocument/2006/relationships/hyperlink" Target="https://tflce.jamacloud.com/perspective.req?projectId=20923&amp;docId=3077139" TargetMode="External"/><Relationship Id="rId12" Type="http://schemas.openxmlformats.org/officeDocument/2006/relationships/hyperlink" Target="https://tflce.jamacloud.com/perspective.req?projectId=20923&amp;docId=3078276" TargetMode="External"/><Relationship Id="rId108" Type="http://schemas.openxmlformats.org/officeDocument/2006/relationships/hyperlink" Target="https://tflce.jamacloud.com/perspective.req?projectId=20923&amp;docId=3078296" TargetMode="External"/><Relationship Id="rId315" Type="http://schemas.openxmlformats.org/officeDocument/2006/relationships/hyperlink" Target="https://tflce.jamacloud.com/perspective.req?projectId=20923&amp;docId=3078333" TargetMode="External"/><Relationship Id="rId357" Type="http://schemas.openxmlformats.org/officeDocument/2006/relationships/hyperlink" Target="https://tflce.jamacloud.com/perspective.req?projectId=20923&amp;docId=3078420" TargetMode="External"/><Relationship Id="rId54" Type="http://schemas.openxmlformats.org/officeDocument/2006/relationships/hyperlink" Target="https://tflce.jamacloud.com/perspective.req?projectId=20923&amp;docId=3078306" TargetMode="External"/><Relationship Id="rId96" Type="http://schemas.openxmlformats.org/officeDocument/2006/relationships/hyperlink" Target="https://tflce.jamacloud.com/perspective.req?projectId=20923&amp;docId=3078348" TargetMode="External"/><Relationship Id="rId161" Type="http://schemas.openxmlformats.org/officeDocument/2006/relationships/hyperlink" Target="https://tflce.jamacloud.com/perspective.req?projectId=20923&amp;docId=3078805" TargetMode="External"/><Relationship Id="rId217" Type="http://schemas.openxmlformats.org/officeDocument/2006/relationships/hyperlink" Target="https://tflce.jamacloud.com/perspective.req?projectId=20923&amp;docId=3078363" TargetMode="External"/><Relationship Id="rId399" Type="http://schemas.openxmlformats.org/officeDocument/2006/relationships/hyperlink" Target="https://tflce.jamacloud.com/perspective.req?projectId=20923&amp;docId=3082074" TargetMode="External"/><Relationship Id="rId259" Type="http://schemas.openxmlformats.org/officeDocument/2006/relationships/hyperlink" Target="https://tflce.jamacloud.com/perspective.req?projectId=20923&amp;docId=3076854" TargetMode="External"/><Relationship Id="rId424" Type="http://schemas.openxmlformats.org/officeDocument/2006/relationships/hyperlink" Target="https://tflce.jamacloud.com/perspective.req?projectId=20923&amp;docId=3077111" TargetMode="External"/><Relationship Id="rId466" Type="http://schemas.openxmlformats.org/officeDocument/2006/relationships/footer" Target="footer3.xml"/><Relationship Id="rId23" Type="http://schemas.openxmlformats.org/officeDocument/2006/relationships/hyperlink" Target="https://tflce.jamacloud.com/perspective.req?projectId=20923&amp;docId=3078275" TargetMode="External"/><Relationship Id="rId119" Type="http://schemas.openxmlformats.org/officeDocument/2006/relationships/hyperlink" Target="https://tflce.jamacloud.com/perspective.req?projectId=20923&amp;docId=3078327" TargetMode="External"/><Relationship Id="rId270" Type="http://schemas.openxmlformats.org/officeDocument/2006/relationships/hyperlink" Target="https://tflce.jamacloud.com/perspective.req" TargetMode="External"/><Relationship Id="rId326" Type="http://schemas.openxmlformats.org/officeDocument/2006/relationships/hyperlink" Target="https://tflce.jamacloud.com/perspective.req?projectId=20923&amp;docId=3082498" TargetMode="External"/><Relationship Id="rId65" Type="http://schemas.openxmlformats.org/officeDocument/2006/relationships/hyperlink" Target="https://tflce.jamacloud.com/perspective.req?projectId=20923&amp;docId=3078434" TargetMode="External"/><Relationship Id="rId130" Type="http://schemas.openxmlformats.org/officeDocument/2006/relationships/hyperlink" Target="https://tflce.jamacloud.com/perspective.req?projectId=20923&amp;docId=3078314" TargetMode="External"/><Relationship Id="rId368" Type="http://schemas.openxmlformats.org/officeDocument/2006/relationships/hyperlink" Target="https://tflce.jamacloud.com/perspective.req?projectId=20923&amp;docId=3078389" TargetMode="External"/><Relationship Id="rId172" Type="http://schemas.openxmlformats.org/officeDocument/2006/relationships/hyperlink" Target="https://tflce.jamacloud.com/perspective.req?projectId=20923&amp;docId=3078851" TargetMode="External"/><Relationship Id="rId228" Type="http://schemas.openxmlformats.org/officeDocument/2006/relationships/hyperlink" Target="https://tflce.jamacloud.com/perspective.req?projectId=20923&amp;docId=3076811" TargetMode="External"/><Relationship Id="rId435" Type="http://schemas.openxmlformats.org/officeDocument/2006/relationships/hyperlink" Target="https://tflce.jamacloud.com/perspective.req?projectId=20923&amp;docId=3077114" TargetMode="External"/><Relationship Id="rId477" Type="http://schemas.openxmlformats.org/officeDocument/2006/relationships/hyperlink" Target="https://tflce.jamacloud.com/perspective.req?projectId=20923&amp;docId=3076163" TargetMode="External"/><Relationship Id="rId281" Type="http://schemas.openxmlformats.org/officeDocument/2006/relationships/hyperlink" Target="https://tflce.jamacloud.com/perspective.req?projectId=20923&amp;docId=3076874" TargetMode="External"/><Relationship Id="rId337" Type="http://schemas.openxmlformats.org/officeDocument/2006/relationships/hyperlink" Target="https://tflce.jamacloud.com/perspective.req?projectId=20923&amp;docId=3082512" TargetMode="External"/><Relationship Id="rId34" Type="http://schemas.openxmlformats.org/officeDocument/2006/relationships/hyperlink" Target="https://tflce.jamacloud.com/perspective.req?projectId=20923&amp;docId=3078261" TargetMode="External"/><Relationship Id="rId55" Type="http://schemas.openxmlformats.org/officeDocument/2006/relationships/hyperlink" Target="https://tflce.jamacloud.com/perspective.req?projectId=20923&amp;docId=3078307" TargetMode="External"/><Relationship Id="rId76" Type="http://schemas.openxmlformats.org/officeDocument/2006/relationships/hyperlink" Target="https://tflce.jamacloud.com/perspective.req?projectId=20923&amp;docId=3078289" TargetMode="External"/><Relationship Id="rId97" Type="http://schemas.openxmlformats.org/officeDocument/2006/relationships/hyperlink" Target="https://tflce.jamacloud.com/perspective.req?projectId=20923&amp;docId=3078278" TargetMode="External"/><Relationship Id="rId120" Type="http://schemas.openxmlformats.org/officeDocument/2006/relationships/hyperlink" Target="https://tflce.jamacloud.com/perspective.req?projectId=20923&amp;docId=3078334" TargetMode="External"/><Relationship Id="rId141" Type="http://schemas.openxmlformats.org/officeDocument/2006/relationships/hyperlink" Target="https://tflce.jamacloud.com/perspective.req?projectId=20923&amp;docId=3074548" TargetMode="External"/><Relationship Id="rId358" Type="http://schemas.openxmlformats.org/officeDocument/2006/relationships/hyperlink" Target="https://tflce.jamacloud.com/perspective.req?projectId=20923&amp;docId=3078421" TargetMode="External"/><Relationship Id="rId379" Type="http://schemas.openxmlformats.org/officeDocument/2006/relationships/hyperlink" Target="https://tflce.jamacloud.com/perspective.req?projectId=20923&amp;docId=3076946" TargetMode="External"/><Relationship Id="rId7" Type="http://schemas.openxmlformats.org/officeDocument/2006/relationships/settings" Target="settings.xml"/><Relationship Id="rId162" Type="http://schemas.openxmlformats.org/officeDocument/2006/relationships/hyperlink" Target="https://tflce.jamacloud.com/perspective.req?projectId=20923&amp;docId=3078806" TargetMode="External"/><Relationship Id="rId183" Type="http://schemas.openxmlformats.org/officeDocument/2006/relationships/hyperlink" Target="https://tflce.jamacloud.com/perspective.req?projectId=20923&amp;docId=3078343" TargetMode="External"/><Relationship Id="rId218" Type="http://schemas.openxmlformats.org/officeDocument/2006/relationships/hyperlink" Target="https://tflce.jamacloud.com/perspective.req?projectId=20923&amp;docId=3078364" TargetMode="External"/><Relationship Id="rId239" Type="http://schemas.openxmlformats.org/officeDocument/2006/relationships/hyperlink" Target="https://tflce.jamacloud.com/perspective.req?projectId=20923&amp;docId=3076827" TargetMode="External"/><Relationship Id="rId390" Type="http://schemas.openxmlformats.org/officeDocument/2006/relationships/hyperlink" Target="https://tflce.jamacloud.com/perspective.req?projectId=20923&amp;docId=3076960" TargetMode="External"/><Relationship Id="rId404" Type="http://schemas.openxmlformats.org/officeDocument/2006/relationships/hyperlink" Target="https://tflce.jamacloud.com/perspective.req?projectId=20923&amp;docId=3077151" TargetMode="External"/><Relationship Id="rId425" Type="http://schemas.openxmlformats.org/officeDocument/2006/relationships/hyperlink" Target="https://tflce.jamacloud.com/perspective.req?projectId=20923&amp;docId=3077112" TargetMode="External"/><Relationship Id="rId446" Type="http://schemas.openxmlformats.org/officeDocument/2006/relationships/hyperlink" Target="https://tflce.jamacloud.com/perspective.req?projectId=20923&amp;docId=3077133" TargetMode="External"/><Relationship Id="rId467" Type="http://schemas.openxmlformats.org/officeDocument/2006/relationships/hyperlink" Target="https://tflce.jamacloud.com/perspective.req?projectId=20923&amp;docId=3076155" TargetMode="External"/><Relationship Id="rId250" Type="http://schemas.openxmlformats.org/officeDocument/2006/relationships/hyperlink" Target="https://tflce.jamacloud.com/perspective.req?projectId=20923&amp;docId=3074296" TargetMode="External"/><Relationship Id="rId271" Type="http://schemas.openxmlformats.org/officeDocument/2006/relationships/hyperlink" Target="https://tflce.jamacloud.com/perspective.req?projectId=20923&amp;docId=3076865" TargetMode="External"/><Relationship Id="rId292" Type="http://schemas.openxmlformats.org/officeDocument/2006/relationships/hyperlink" Target="https://tflce.jamacloud.com/perspective.req?projectId=20923&amp;docId=3074333" TargetMode="External"/><Relationship Id="rId306" Type="http://schemas.openxmlformats.org/officeDocument/2006/relationships/hyperlink" Target="https://tflce.jamacloud.com/perspective.req?projectId=20923&amp;docId=3076899" TargetMode="External"/><Relationship Id="rId24" Type="http://schemas.openxmlformats.org/officeDocument/2006/relationships/hyperlink" Target="https://tflce.jamacloud.com/perspective.req?projectId=20923&amp;docId=3078274" TargetMode="External"/><Relationship Id="rId45" Type="http://schemas.openxmlformats.org/officeDocument/2006/relationships/hyperlink" Target="https://tflce.jamacloud.com/perspective.req?projectId=20923&amp;docId=3078316" TargetMode="External"/><Relationship Id="rId66" Type="http://schemas.openxmlformats.org/officeDocument/2006/relationships/hyperlink" Target="https://tflce.jamacloud.com/perspective.req?projectId=20923&amp;docId=3078439" TargetMode="External"/><Relationship Id="rId87" Type="http://schemas.openxmlformats.org/officeDocument/2006/relationships/hyperlink" Target="https://tflce.jamacloud.com/perspective.req?projectId=20923&amp;docId=3074529" TargetMode="External"/><Relationship Id="rId110" Type="http://schemas.openxmlformats.org/officeDocument/2006/relationships/hyperlink" Target="https://tflce.jamacloud.com/perspective.req?projectId=20923&amp;docId=3078358" TargetMode="External"/><Relationship Id="rId131" Type="http://schemas.openxmlformats.org/officeDocument/2006/relationships/hyperlink" Target="https://tflce.jamacloud.com/perspective.req?projectId=20923&amp;docId=3078315" TargetMode="External"/><Relationship Id="rId327" Type="http://schemas.openxmlformats.org/officeDocument/2006/relationships/hyperlink" Target="https://tflce.jamacloud.com/perspective.req?projectId=20923&amp;docId=3082499" TargetMode="External"/><Relationship Id="rId348" Type="http://schemas.openxmlformats.org/officeDocument/2006/relationships/hyperlink" Target="https://tflce.jamacloud.com/perspective.req?projectId=20923&amp;docId=3078411" TargetMode="External"/><Relationship Id="rId369" Type="http://schemas.openxmlformats.org/officeDocument/2006/relationships/hyperlink" Target="https://tflce.jamacloud.com/perspective.req?projectId=20923&amp;docId=3078390" TargetMode="External"/><Relationship Id="rId152" Type="http://schemas.openxmlformats.org/officeDocument/2006/relationships/hyperlink" Target="https://tflce.jamacloud.com/perspective.req?projectId=20923&amp;docId=3078408" TargetMode="External"/><Relationship Id="rId173" Type="http://schemas.openxmlformats.org/officeDocument/2006/relationships/hyperlink" Target="https://tflce.jamacloud.com/perspective.req?projectId=20923&amp;docId=3078852" TargetMode="External"/><Relationship Id="rId194" Type="http://schemas.openxmlformats.org/officeDocument/2006/relationships/hyperlink" Target="https://tflce.jamacloud.com/perspective.req?projectId=20923&amp;docId=3078353" TargetMode="External"/><Relationship Id="rId208" Type="http://schemas.openxmlformats.org/officeDocument/2006/relationships/hyperlink" Target="https://tflce.jamacloud.com/perspective.req?projectId=20923&amp;docId=3078396" TargetMode="External"/><Relationship Id="rId229" Type="http://schemas.openxmlformats.org/officeDocument/2006/relationships/hyperlink" Target="https://tflce.jamacloud.com/perspective.req?projectId=20923&amp;docId=3076812" TargetMode="External"/><Relationship Id="rId380" Type="http://schemas.openxmlformats.org/officeDocument/2006/relationships/hyperlink" Target="https://tflce.jamacloud.com/perspective.req?projectId=20923&amp;docId=3076947" TargetMode="External"/><Relationship Id="rId415" Type="http://schemas.openxmlformats.org/officeDocument/2006/relationships/hyperlink" Target="https://tflce.jamacloud.com/perspective.req?projectId=20923&amp;docId=3077102" TargetMode="External"/><Relationship Id="rId436" Type="http://schemas.openxmlformats.org/officeDocument/2006/relationships/hyperlink" Target="https://tflce.jamacloud.com/perspective.req?projectId=20923&amp;docId=3077115" TargetMode="External"/><Relationship Id="rId457" Type="http://schemas.openxmlformats.org/officeDocument/2006/relationships/hyperlink" Target="https://tflce.jamacloud.com/perspective.req?projectId=20923&amp;docId=3077141" TargetMode="External"/><Relationship Id="rId240" Type="http://schemas.openxmlformats.org/officeDocument/2006/relationships/hyperlink" Target="https://tflce.jamacloud.com/perspective.req?projectId=20923&amp;docId=3076828" TargetMode="External"/><Relationship Id="rId261" Type="http://schemas.openxmlformats.org/officeDocument/2006/relationships/hyperlink" Target="https://tflce.jamacloud.com/perspective.req?projectId=20923&amp;docId=3076857" TargetMode="External"/><Relationship Id="rId478" Type="http://schemas.openxmlformats.org/officeDocument/2006/relationships/hyperlink" Target="https://tflce.jamacloud.com/perspective.req?projectId=20923&amp;docId=3076164" TargetMode="External"/><Relationship Id="rId14" Type="http://schemas.openxmlformats.org/officeDocument/2006/relationships/hyperlink" Target="https://tflce.jamacloud.com/perspective.req?projectId=20923&amp;docId=3078250" TargetMode="External"/><Relationship Id="rId35" Type="http://schemas.openxmlformats.org/officeDocument/2006/relationships/hyperlink" Target="https://tflce.jamacloud.com/perspective.req?projectId=20923&amp;docId=3078262" TargetMode="External"/><Relationship Id="rId56" Type="http://schemas.openxmlformats.org/officeDocument/2006/relationships/hyperlink" Target="https://tflce.jamacloud.com/perspective.req?projectId=20923&amp;docId=3078308" TargetMode="External"/><Relationship Id="rId77" Type="http://schemas.openxmlformats.org/officeDocument/2006/relationships/hyperlink" Target="https://tflce.jamacloud.com/perspective.req?projectId=20923&amp;docId=3078290" TargetMode="External"/><Relationship Id="rId100" Type="http://schemas.openxmlformats.org/officeDocument/2006/relationships/hyperlink" Target="https://tflce.jamacloud.com/perspective.req?projectId=20923&amp;docId=3078281" TargetMode="External"/><Relationship Id="rId282" Type="http://schemas.openxmlformats.org/officeDocument/2006/relationships/hyperlink" Target="https://tflce.jamacloud.com/perspective.req" TargetMode="External"/><Relationship Id="rId317" Type="http://schemas.openxmlformats.org/officeDocument/2006/relationships/hyperlink" Target="https://tflce.jamacloud.com/perspective.req?projectId=20923&amp;docId=3082485" TargetMode="External"/><Relationship Id="rId338" Type="http://schemas.openxmlformats.org/officeDocument/2006/relationships/hyperlink" Target="https://tflce.jamacloud.com/perspective.req?projectId=20923&amp;docId=3082513" TargetMode="External"/><Relationship Id="rId359" Type="http://schemas.openxmlformats.org/officeDocument/2006/relationships/hyperlink" Target="https://tflce.jamacloud.com/perspective.req?projectId=20923&amp;docId=3078422" TargetMode="External"/><Relationship Id="rId8" Type="http://schemas.openxmlformats.org/officeDocument/2006/relationships/webSettings" Target="webSettings.xml"/><Relationship Id="rId98" Type="http://schemas.openxmlformats.org/officeDocument/2006/relationships/hyperlink" Target="https://tflce.jamacloud.com/perspective.req?projectId=20923&amp;docId=3078279" TargetMode="External"/><Relationship Id="rId121" Type="http://schemas.openxmlformats.org/officeDocument/2006/relationships/hyperlink" Target="https://tflce.jamacloud.com/perspective.req?projectId=20923&amp;docId=3078335" TargetMode="External"/><Relationship Id="rId142" Type="http://schemas.openxmlformats.org/officeDocument/2006/relationships/hyperlink" Target="https://tflce.jamacloud.com/perspective.req?projectId=20923&amp;docId=3074550" TargetMode="External"/><Relationship Id="rId163" Type="http://schemas.openxmlformats.org/officeDocument/2006/relationships/hyperlink" Target="https://tflce.jamacloud.com/perspective.req?projectId=20923&amp;docId=3078843" TargetMode="External"/><Relationship Id="rId184" Type="http://schemas.openxmlformats.org/officeDocument/2006/relationships/hyperlink" Target="https://tflce.jamacloud.com/perspective.req?projectId=20923&amp;docId=3078344" TargetMode="External"/><Relationship Id="rId219" Type="http://schemas.openxmlformats.org/officeDocument/2006/relationships/hyperlink" Target="https://tflce.jamacloud.com/perspective.req?projectId=20923&amp;docId=3078379" TargetMode="External"/><Relationship Id="rId370" Type="http://schemas.openxmlformats.org/officeDocument/2006/relationships/hyperlink" Target="https://tflce.jamacloud.com/perspective.req?projectId=20923&amp;docId=3078531" TargetMode="External"/><Relationship Id="rId391" Type="http://schemas.openxmlformats.org/officeDocument/2006/relationships/hyperlink" Target="https://tflce.jamacloud.com/perspective.req?projectId=20923&amp;docId=3076961" TargetMode="External"/><Relationship Id="rId405" Type="http://schemas.openxmlformats.org/officeDocument/2006/relationships/hyperlink" Target="https://tflce.jamacloud.com/perspective.req?projectId=20923&amp;docId=3077152" TargetMode="External"/><Relationship Id="rId426" Type="http://schemas.openxmlformats.org/officeDocument/2006/relationships/hyperlink" Target="https://tflce.jamacloud.com/perspective.req?projectId=20923&amp;docId=3077113" TargetMode="External"/><Relationship Id="rId447" Type="http://schemas.openxmlformats.org/officeDocument/2006/relationships/hyperlink" Target="https://tflce.jamacloud.com/perspective.req?projectId=20923&amp;docId=3077134" TargetMode="External"/><Relationship Id="rId230" Type="http://schemas.openxmlformats.org/officeDocument/2006/relationships/hyperlink" Target="https://tflce.jamacloud.com/perspective.req?projectId=20923&amp;docId=3076814" TargetMode="External"/><Relationship Id="rId251" Type="http://schemas.openxmlformats.org/officeDocument/2006/relationships/hyperlink" Target="https://tflce.jamacloud.com/perspective.req?projectId=20923&amp;docId=3076845" TargetMode="External"/><Relationship Id="rId468" Type="http://schemas.openxmlformats.org/officeDocument/2006/relationships/hyperlink" Target="https://tflce.jamacloud.com/perspective.req?projectId=20923&amp;docId=3086681" TargetMode="External"/><Relationship Id="rId25" Type="http://schemas.openxmlformats.org/officeDocument/2006/relationships/hyperlink" Target="https://tflce.jamacloud.com/perspective.req?projectId=20923&amp;docId=3078270" TargetMode="External"/><Relationship Id="rId46" Type="http://schemas.openxmlformats.org/officeDocument/2006/relationships/hyperlink" Target="https://tflce.jamacloud.com/perspective.req?projectId=20923&amp;docId=3078326" TargetMode="External"/><Relationship Id="rId67" Type="http://schemas.openxmlformats.org/officeDocument/2006/relationships/hyperlink" Target="https://tflce.jamacloud.com/perspective.req?projectId=20923&amp;docId=3078440" TargetMode="External"/><Relationship Id="rId272" Type="http://schemas.openxmlformats.org/officeDocument/2006/relationships/hyperlink" Target="https://tflce.jamacloud.com/perspective.req?projectId=20923&amp;docId=3076866" TargetMode="External"/><Relationship Id="rId293" Type="http://schemas.openxmlformats.org/officeDocument/2006/relationships/hyperlink" Target="https://tflce.jamacloud.com/perspective.req?projectId=20923&amp;docId=3076882" TargetMode="External"/><Relationship Id="rId307" Type="http://schemas.openxmlformats.org/officeDocument/2006/relationships/hyperlink" Target="https://tflce.jamacloud.com/perspective.req?projectId=20923&amp;docId=3076900" TargetMode="External"/><Relationship Id="rId328" Type="http://schemas.openxmlformats.org/officeDocument/2006/relationships/hyperlink" Target="https://tflce.jamacloud.com/perspective.req?projectId=20923&amp;docId=3082501" TargetMode="External"/><Relationship Id="rId349" Type="http://schemas.openxmlformats.org/officeDocument/2006/relationships/hyperlink" Target="https://tflce.jamacloud.com/perspective.req?projectId=20923&amp;docId=3078412" TargetMode="External"/><Relationship Id="rId88" Type="http://schemas.openxmlformats.org/officeDocument/2006/relationships/hyperlink" Target="https://tflce.jamacloud.com/perspective.req?projectId=20923&amp;docId=3074530" TargetMode="External"/><Relationship Id="rId111" Type="http://schemas.openxmlformats.org/officeDocument/2006/relationships/hyperlink" Target="https://tflce.jamacloud.com/perspective.req?projectId=20923&amp;docId=3078318" TargetMode="External"/><Relationship Id="rId132" Type="http://schemas.openxmlformats.org/officeDocument/2006/relationships/hyperlink" Target="https://tflce.jamacloud.com/perspective.req?projectId=20923&amp;docId=3078303" TargetMode="External"/><Relationship Id="rId153" Type="http://schemas.openxmlformats.org/officeDocument/2006/relationships/hyperlink" Target="https://tflce.jamacloud.com/perspective.req?projectId=20923&amp;docId=3078409" TargetMode="External"/><Relationship Id="rId174" Type="http://schemas.openxmlformats.org/officeDocument/2006/relationships/hyperlink" Target="https://tflce.jamacloud.com/perspective.req?projectId=20923&amp;docId=3078853" TargetMode="External"/><Relationship Id="rId195" Type="http://schemas.openxmlformats.org/officeDocument/2006/relationships/hyperlink" Target="https://tflce.jamacloud.com/perspective.req?projectId=20923&amp;docId=3078365" TargetMode="External"/><Relationship Id="rId209" Type="http://schemas.openxmlformats.org/officeDocument/2006/relationships/hyperlink" Target="https://tflce.jamacloud.com/perspective.req?projectId=20923&amp;docId=3078397" TargetMode="External"/><Relationship Id="rId360" Type="http://schemas.openxmlformats.org/officeDocument/2006/relationships/hyperlink" Target="https://tflce.jamacloud.com/perspective.req?projectId=20923&amp;docId=3078423" TargetMode="External"/><Relationship Id="rId381" Type="http://schemas.openxmlformats.org/officeDocument/2006/relationships/hyperlink" Target="https://tflce.jamacloud.com/perspective.req?projectId=20923&amp;docId=3076948" TargetMode="External"/><Relationship Id="rId416" Type="http://schemas.openxmlformats.org/officeDocument/2006/relationships/hyperlink" Target="https://tflce.jamacloud.com/perspective.req?projectId=20923&amp;docId=3077103" TargetMode="External"/><Relationship Id="rId220" Type="http://schemas.openxmlformats.org/officeDocument/2006/relationships/hyperlink" Target="https://tflce.jamacloud.com/perspective.req?projectId=20923&amp;docId=3078382" TargetMode="External"/><Relationship Id="rId241" Type="http://schemas.openxmlformats.org/officeDocument/2006/relationships/hyperlink" Target="https://tflce.jamacloud.com/perspective.req?projectId=20923&amp;docId=3076832" TargetMode="External"/><Relationship Id="rId437" Type="http://schemas.openxmlformats.org/officeDocument/2006/relationships/hyperlink" Target="https://tflce.jamacloud.com/perspective.req?projectId=20923&amp;docId=3077116" TargetMode="External"/><Relationship Id="rId458" Type="http://schemas.openxmlformats.org/officeDocument/2006/relationships/hyperlink" Target="https://tflce.jamacloud.com/perspective.req?projectId=20923&amp;docId=3077142" TargetMode="External"/><Relationship Id="rId479" Type="http://schemas.openxmlformats.org/officeDocument/2006/relationships/hyperlink" Target="https://tflce.jamacloud.com/perspective.req?projectId=20923&amp;docId=3076165" TargetMode="External"/><Relationship Id="rId15" Type="http://schemas.openxmlformats.org/officeDocument/2006/relationships/hyperlink" Target="https://tflce.jamacloud.com/perspective.req?projectId=20923&amp;docId=3078251" TargetMode="External"/><Relationship Id="rId36" Type="http://schemas.openxmlformats.org/officeDocument/2006/relationships/hyperlink" Target="https://tflce.jamacloud.com/perspective.req?projectId=20923&amp;docId=3078263" TargetMode="External"/><Relationship Id="rId57" Type="http://schemas.openxmlformats.org/officeDocument/2006/relationships/hyperlink" Target="https://tflce.jamacloud.com/perspective.req?projectId=20923&amp;docId=3078309" TargetMode="External"/><Relationship Id="rId262" Type="http://schemas.openxmlformats.org/officeDocument/2006/relationships/hyperlink" Target="https://tflce.jamacloud.com/perspective.req?projectId=20923&amp;docId=3076858" TargetMode="External"/><Relationship Id="rId283" Type="http://schemas.openxmlformats.org/officeDocument/2006/relationships/hyperlink" Target="https://tflce.jamacloud.com/perspective.req" TargetMode="External"/><Relationship Id="rId318" Type="http://schemas.openxmlformats.org/officeDocument/2006/relationships/hyperlink" Target="https://tflce.jamacloud.com/perspective.req?projectId=20923&amp;docId=3082486" TargetMode="External"/><Relationship Id="rId339" Type="http://schemas.openxmlformats.org/officeDocument/2006/relationships/hyperlink" Target="https://tflce.jamacloud.com/perspective.req?projectId=20923&amp;docId=3082514" TargetMode="External"/><Relationship Id="rId78" Type="http://schemas.openxmlformats.org/officeDocument/2006/relationships/hyperlink" Target="https://tflce.jamacloud.com/perspective.req?projectId=20923&amp;docId=3078539" TargetMode="External"/><Relationship Id="rId99" Type="http://schemas.openxmlformats.org/officeDocument/2006/relationships/hyperlink" Target="https://tflce.jamacloud.com/perspective.req?projectId=20923&amp;docId=3078280" TargetMode="External"/><Relationship Id="rId101" Type="http://schemas.openxmlformats.org/officeDocument/2006/relationships/hyperlink" Target="https://tflce.jamacloud.com/perspective.req?projectId=20923&amp;docId=3078282" TargetMode="External"/><Relationship Id="rId122" Type="http://schemas.openxmlformats.org/officeDocument/2006/relationships/hyperlink" Target="https://tflce.jamacloud.com/perspective.req?projectId=20923&amp;docId=3078336" TargetMode="External"/><Relationship Id="rId143" Type="http://schemas.openxmlformats.org/officeDocument/2006/relationships/hyperlink" Target="https://tflce.jamacloud.com/perspective.req?projectId=20923&amp;docId=3074551" TargetMode="External"/><Relationship Id="rId164" Type="http://schemas.openxmlformats.org/officeDocument/2006/relationships/hyperlink" Target="https://tflce.jamacloud.com/perspective.req?projectId=20923&amp;docId=3083651" TargetMode="External"/><Relationship Id="rId185" Type="http://schemas.openxmlformats.org/officeDocument/2006/relationships/hyperlink" Target="https://tflce.jamacloud.com/perspective.req?projectId=20923&amp;docId=3078345" TargetMode="External"/><Relationship Id="rId350" Type="http://schemas.openxmlformats.org/officeDocument/2006/relationships/hyperlink" Target="https://tflce.jamacloud.com/perspective.req?projectId=20923&amp;docId=3078413" TargetMode="External"/><Relationship Id="rId371" Type="http://schemas.openxmlformats.org/officeDocument/2006/relationships/hyperlink" Target="https://tflce.jamacloud.com/perspective.req?projectId=20923&amp;docId=3078876" TargetMode="External"/><Relationship Id="rId406" Type="http://schemas.openxmlformats.org/officeDocument/2006/relationships/hyperlink" Target="https://tflce.jamacloud.com/perspective.req?projectId=20923&amp;docId=3077153" TargetMode="External"/><Relationship Id="rId9" Type="http://schemas.openxmlformats.org/officeDocument/2006/relationships/footnotes" Target="footnotes.xml"/><Relationship Id="rId210" Type="http://schemas.openxmlformats.org/officeDocument/2006/relationships/hyperlink" Target="https://tflce.jamacloud.com/perspective.req?projectId=20923&amp;docId=3078359" TargetMode="External"/><Relationship Id="rId392" Type="http://schemas.openxmlformats.org/officeDocument/2006/relationships/hyperlink" Target="https://tflce.jamacloud.com/perspective.req?projectId=20923&amp;docId=3076963" TargetMode="External"/><Relationship Id="rId427" Type="http://schemas.openxmlformats.org/officeDocument/2006/relationships/hyperlink" Target="https://tflce.jamacloud.com/perspective.req?projectId=20923&amp;docId=3077118" TargetMode="External"/><Relationship Id="rId448" Type="http://schemas.openxmlformats.org/officeDocument/2006/relationships/hyperlink" Target="https://tflce.jamacloud.com/perspective.req?projectId=20923&amp;docId=3077135" TargetMode="External"/><Relationship Id="rId469" Type="http://schemas.openxmlformats.org/officeDocument/2006/relationships/hyperlink" Target="https://tflce.jamacloud.com/perspective.req?projectId=20923&amp;docId=3076156" TargetMode="External"/><Relationship Id="rId26" Type="http://schemas.openxmlformats.org/officeDocument/2006/relationships/hyperlink" Target="https://tflce.jamacloud.com/perspective.req?projectId=20923&amp;docId=3078269" TargetMode="External"/><Relationship Id="rId231" Type="http://schemas.openxmlformats.org/officeDocument/2006/relationships/hyperlink" Target="https://tflce.jamacloud.com/perspective.req?projectId=20923&amp;docId=3076815" TargetMode="External"/><Relationship Id="rId252" Type="http://schemas.openxmlformats.org/officeDocument/2006/relationships/hyperlink" Target="https://tflce.jamacloud.com/perspective.req?projectId=20923&amp;docId=3076846" TargetMode="External"/><Relationship Id="rId273" Type="http://schemas.openxmlformats.org/officeDocument/2006/relationships/hyperlink" Target="https://tflce.jamacloud.com/perspective.req?projectId=20923&amp;docId=3076867" TargetMode="External"/><Relationship Id="rId294" Type="http://schemas.openxmlformats.org/officeDocument/2006/relationships/hyperlink" Target="https://tflce.jamacloud.com/perspective.req?projectId=20923&amp;docId=3076883" TargetMode="External"/><Relationship Id="rId308" Type="http://schemas.openxmlformats.org/officeDocument/2006/relationships/hyperlink" Target="https://tflce.jamacloud.com/perspective.req?projectId=20923&amp;docId=3076901" TargetMode="External"/><Relationship Id="rId329" Type="http://schemas.openxmlformats.org/officeDocument/2006/relationships/hyperlink" Target="https://tflce.jamacloud.com/perspective.req?projectId=20923&amp;docId=3082503" TargetMode="External"/><Relationship Id="rId480" Type="http://schemas.openxmlformats.org/officeDocument/2006/relationships/hyperlink" Target="https://tflce.jamacloud.com/perspective.req?projectId=20923&amp;docId=3076166" TargetMode="External"/><Relationship Id="rId47" Type="http://schemas.openxmlformats.org/officeDocument/2006/relationships/hyperlink" Target="https://tflce.jamacloud.com/perspective.req?projectId=20923&amp;docId=3078391" TargetMode="External"/><Relationship Id="rId68" Type="http://schemas.openxmlformats.org/officeDocument/2006/relationships/hyperlink" Target="https://tflce.jamacloud.com/perspective.req?projectId=20923&amp;docId=3078441" TargetMode="External"/><Relationship Id="rId89" Type="http://schemas.openxmlformats.org/officeDocument/2006/relationships/hyperlink" Target="https://tflce.jamacloud.com/perspective.req?projectId=20923&amp;docId=3074531" TargetMode="External"/><Relationship Id="rId112" Type="http://schemas.openxmlformats.org/officeDocument/2006/relationships/hyperlink" Target="https://tflce.jamacloud.com/perspective.req?projectId=20923&amp;docId=3078319" TargetMode="External"/><Relationship Id="rId133" Type="http://schemas.openxmlformats.org/officeDocument/2006/relationships/hyperlink" Target="https://tflce.jamacloud.com/perspective.req?projectId=20923&amp;docId=3078317" TargetMode="External"/><Relationship Id="rId154" Type="http://schemas.openxmlformats.org/officeDocument/2006/relationships/hyperlink" Target="https://tflce.jamacloud.com/perspective.req?projectId=20923&amp;docId=3078410" TargetMode="External"/><Relationship Id="rId175" Type="http://schemas.openxmlformats.org/officeDocument/2006/relationships/hyperlink" Target="https://tflce.jamacloud.com/perspective.req?projectId=20923&amp;docId=3078861" TargetMode="External"/><Relationship Id="rId340" Type="http://schemas.openxmlformats.org/officeDocument/2006/relationships/hyperlink" Target="https://tflce.jamacloud.com/perspective.req?projectId=20923&amp;docId=3082515" TargetMode="External"/><Relationship Id="rId361" Type="http://schemas.openxmlformats.org/officeDocument/2006/relationships/hyperlink" Target="https://tflce.jamacloud.com/perspective.req?projectId=20923&amp;docId=3078424" TargetMode="External"/><Relationship Id="rId196" Type="http://schemas.openxmlformats.org/officeDocument/2006/relationships/hyperlink" Target="https://tflce.jamacloud.com/perspective.req?projectId=20923&amp;docId=3078366" TargetMode="External"/><Relationship Id="rId200" Type="http://schemas.openxmlformats.org/officeDocument/2006/relationships/hyperlink" Target="https://tflce.jamacloud.com/perspective.req?projectId=20923&amp;docId=3078370" TargetMode="External"/><Relationship Id="rId382" Type="http://schemas.openxmlformats.org/officeDocument/2006/relationships/hyperlink" Target="https://tflce.jamacloud.com/perspective.req?projectId=20923&amp;docId=3076949" TargetMode="External"/><Relationship Id="rId417" Type="http://schemas.openxmlformats.org/officeDocument/2006/relationships/hyperlink" Target="https://tflce.jamacloud.com/perspective.req?projectId=20923&amp;docId=3077104" TargetMode="External"/><Relationship Id="rId438" Type="http://schemas.openxmlformats.org/officeDocument/2006/relationships/hyperlink" Target="https://tflce.jamacloud.com/perspective.req?projectId=20923&amp;docId=3077117" TargetMode="External"/><Relationship Id="rId459" Type="http://schemas.openxmlformats.org/officeDocument/2006/relationships/hyperlink" Target="https://tflce.jamacloud.com/perspective.req?projectId=20923&amp;docId=3077146" TargetMode="External"/><Relationship Id="rId16" Type="http://schemas.openxmlformats.org/officeDocument/2006/relationships/hyperlink" Target="https://tflce.jamacloud.com/perspective.req?projectId=20923&amp;docId=3078252" TargetMode="External"/><Relationship Id="rId221" Type="http://schemas.openxmlformats.org/officeDocument/2006/relationships/hyperlink" Target="https://tflce.jamacloud.com/perspective.req?projectId=20923&amp;docId=3076803" TargetMode="External"/><Relationship Id="rId242" Type="http://schemas.openxmlformats.org/officeDocument/2006/relationships/hyperlink" Target="https://tflce.jamacloud.com/perspective.req?projectId=20923&amp;docId=3076833" TargetMode="External"/><Relationship Id="rId263" Type="http://schemas.openxmlformats.org/officeDocument/2006/relationships/hyperlink" Target="https://tflce.jamacloud.com/perspective.req?projectId=20923&amp;docId=3076860" TargetMode="External"/><Relationship Id="rId284" Type="http://schemas.openxmlformats.org/officeDocument/2006/relationships/hyperlink" Target="https://tflce.jamacloud.com/perspective.req?projectId=20923&amp;docId=3076875" TargetMode="External"/><Relationship Id="rId319" Type="http://schemas.openxmlformats.org/officeDocument/2006/relationships/hyperlink" Target="https://tflce.jamacloud.com/perspective.req?projectId=20923&amp;docId=3082487" TargetMode="External"/><Relationship Id="rId470" Type="http://schemas.openxmlformats.org/officeDocument/2006/relationships/hyperlink" Target="https://tflce.jamacloud.com/perspective.req?projectId=20923&amp;docId=3076157" TargetMode="External"/><Relationship Id="rId37" Type="http://schemas.openxmlformats.org/officeDocument/2006/relationships/hyperlink" Target="https://tflce.jamacloud.com/perspective.req?projectId=20923&amp;docId=3078264" TargetMode="External"/><Relationship Id="rId58" Type="http://schemas.openxmlformats.org/officeDocument/2006/relationships/hyperlink" Target="https://tflce.jamacloud.com/perspective.req?projectId=20923&amp;docId=3078310" TargetMode="External"/><Relationship Id="rId79" Type="http://schemas.openxmlformats.org/officeDocument/2006/relationships/hyperlink" Target="https://tflce.jamacloud.com/perspective.req?projectId=20923&amp;docId=3078291" TargetMode="External"/><Relationship Id="rId102" Type="http://schemas.openxmlformats.org/officeDocument/2006/relationships/hyperlink" Target="https://tflce.jamacloud.com/perspective.req?projectId=20923&amp;docId=3078283" TargetMode="External"/><Relationship Id="rId123" Type="http://schemas.openxmlformats.org/officeDocument/2006/relationships/hyperlink" Target="https://tflce.jamacloud.com/perspective.req?projectId=20923&amp;docId=3078337" TargetMode="External"/><Relationship Id="rId144" Type="http://schemas.openxmlformats.org/officeDocument/2006/relationships/hyperlink" Target="https://tflce.jamacloud.com/perspective.req?projectId=20923&amp;docId=3074552" TargetMode="External"/><Relationship Id="rId330" Type="http://schemas.openxmlformats.org/officeDocument/2006/relationships/hyperlink" Target="https://tflce.jamacloud.com/perspective.req?projectId=20923&amp;docId=3082504" TargetMode="External"/><Relationship Id="rId90" Type="http://schemas.openxmlformats.org/officeDocument/2006/relationships/hyperlink" Target="https://tflce.jamacloud.com/perspective.req?projectId=20923&amp;docId=3074532" TargetMode="External"/><Relationship Id="rId165" Type="http://schemas.openxmlformats.org/officeDocument/2006/relationships/hyperlink" Target="https://tflce.jamacloud.com/perspective.req?projectId=20923&amp;docId=3078845" TargetMode="External"/><Relationship Id="rId186" Type="http://schemas.openxmlformats.org/officeDocument/2006/relationships/hyperlink" Target="https://tflce.jamacloud.com/perspective.req?projectId=20923&amp;docId=3078349" TargetMode="External"/><Relationship Id="rId351" Type="http://schemas.openxmlformats.org/officeDocument/2006/relationships/hyperlink" Target="https://tflce.jamacloud.com/perspective.req?projectId=20923&amp;docId=3078414" TargetMode="External"/><Relationship Id="rId372" Type="http://schemas.openxmlformats.org/officeDocument/2006/relationships/hyperlink" Target="https://tflce.jamacloud.com/perspective.req?projectId=20923&amp;docId=3078879" TargetMode="External"/><Relationship Id="rId393" Type="http://schemas.openxmlformats.org/officeDocument/2006/relationships/hyperlink" Target="https://tflce.jamacloud.com/perspective.req?projectId=20923&amp;docId=3076964" TargetMode="External"/><Relationship Id="rId407" Type="http://schemas.openxmlformats.org/officeDocument/2006/relationships/hyperlink" Target="https://tflce.jamacloud.com/perspective.req?projectId=20923&amp;docId=3077154" TargetMode="External"/><Relationship Id="rId428" Type="http://schemas.openxmlformats.org/officeDocument/2006/relationships/hyperlink" Target="https://tflce.jamacloud.com/perspective.req?projectId=20923&amp;docId=3077120" TargetMode="External"/><Relationship Id="rId449" Type="http://schemas.openxmlformats.org/officeDocument/2006/relationships/hyperlink" Target="https://tflce.jamacloud.com/perspective.req?projectId=20923&amp;docId=3077136" TargetMode="External"/><Relationship Id="rId211" Type="http://schemas.openxmlformats.org/officeDocument/2006/relationships/hyperlink" Target="https://tflce.jamacloud.com/perspective.req?projectId=20923&amp;docId=3078360" TargetMode="External"/><Relationship Id="rId232" Type="http://schemas.openxmlformats.org/officeDocument/2006/relationships/hyperlink" Target="https://tflce.jamacloud.com/perspective.req?projectId=20923&amp;docId=3074270" TargetMode="External"/><Relationship Id="rId253" Type="http://schemas.openxmlformats.org/officeDocument/2006/relationships/hyperlink" Target="https://tflce.jamacloud.com/perspective.req?projectId=20923&amp;docId=3076847" TargetMode="External"/><Relationship Id="rId274" Type="http://schemas.openxmlformats.org/officeDocument/2006/relationships/hyperlink" Target="https://tflce.jamacloud.com/perspective.req?projectId=20923&amp;docId=3076868" TargetMode="External"/><Relationship Id="rId295" Type="http://schemas.openxmlformats.org/officeDocument/2006/relationships/hyperlink" Target="https://tflce.jamacloud.com/perspective.req" TargetMode="External"/><Relationship Id="rId309" Type="http://schemas.openxmlformats.org/officeDocument/2006/relationships/hyperlink" Target="https://tflce.jamacloud.com/perspective.req" TargetMode="External"/><Relationship Id="rId460" Type="http://schemas.openxmlformats.org/officeDocument/2006/relationships/hyperlink" Target="https://tflce.jamacloud.com/perspective.req?projectId=20923&amp;docId=3077147" TargetMode="External"/><Relationship Id="rId481" Type="http://schemas.openxmlformats.org/officeDocument/2006/relationships/hyperlink" Target="https://tflce.jamacloud.com/perspective.req?projectId=20923&amp;docId=3076167" TargetMode="External"/><Relationship Id="rId27" Type="http://schemas.openxmlformats.org/officeDocument/2006/relationships/hyperlink" Target="https://tflce.jamacloud.com/perspective.req?projectId=20923&amp;docId=3078273" TargetMode="External"/><Relationship Id="rId48" Type="http://schemas.openxmlformats.org/officeDocument/2006/relationships/hyperlink" Target="https://tflce.jamacloud.com/perspective.req?projectId=20923&amp;docId=3078297" TargetMode="External"/><Relationship Id="rId69" Type="http://schemas.openxmlformats.org/officeDocument/2006/relationships/hyperlink" Target="https://tflce.jamacloud.com/perspective.req?projectId=20923&amp;docId=3078445" TargetMode="External"/><Relationship Id="rId113" Type="http://schemas.openxmlformats.org/officeDocument/2006/relationships/hyperlink" Target="https://tflce.jamacloud.com/perspective.req?projectId=20923&amp;docId=3078320" TargetMode="External"/><Relationship Id="rId134" Type="http://schemas.openxmlformats.org/officeDocument/2006/relationships/hyperlink" Target="https://tflce.jamacloud.com/perspective.req?projectId=20923&amp;docId=3078357" TargetMode="External"/><Relationship Id="rId320" Type="http://schemas.openxmlformats.org/officeDocument/2006/relationships/hyperlink" Target="https://tflce.jamacloud.com/perspective.req?projectId=20923&amp;docId=3082488" TargetMode="External"/><Relationship Id="rId80" Type="http://schemas.openxmlformats.org/officeDocument/2006/relationships/hyperlink" Target="https://tflce.jamacloud.com/perspective.req?projectId=20923&amp;docId=3078292" TargetMode="External"/><Relationship Id="rId155" Type="http://schemas.openxmlformats.org/officeDocument/2006/relationships/hyperlink" Target="https://tflce.jamacloud.com/perspective.req?projectId=20923&amp;docId=3078873" TargetMode="External"/><Relationship Id="rId176" Type="http://schemas.openxmlformats.org/officeDocument/2006/relationships/hyperlink" Target="https://tflce.jamacloud.com/perspective.req?projectId=20923&amp;docId=3078862" TargetMode="External"/><Relationship Id="rId197" Type="http://schemas.openxmlformats.org/officeDocument/2006/relationships/hyperlink" Target="https://tflce.jamacloud.com/perspective.req?projectId=20923&amp;docId=3078367" TargetMode="External"/><Relationship Id="rId341" Type="http://schemas.openxmlformats.org/officeDocument/2006/relationships/hyperlink" Target="https://tflce.jamacloud.com/perspective.req?projectId=20923&amp;docId=3082516" TargetMode="External"/><Relationship Id="rId362" Type="http://schemas.openxmlformats.org/officeDocument/2006/relationships/hyperlink" Target="https://tflce.jamacloud.com/perspective.req?projectId=20923&amp;docId=3078425" TargetMode="External"/><Relationship Id="rId383" Type="http://schemas.openxmlformats.org/officeDocument/2006/relationships/hyperlink" Target="https://tflce.jamacloud.com/perspective.req?projectId=20923&amp;docId=3076950" TargetMode="External"/><Relationship Id="rId418" Type="http://schemas.openxmlformats.org/officeDocument/2006/relationships/hyperlink" Target="https://tflce.jamacloud.com/perspective.req?projectId=20923&amp;docId=3077105" TargetMode="External"/><Relationship Id="rId439" Type="http://schemas.openxmlformats.org/officeDocument/2006/relationships/hyperlink" Target="https://tflce.jamacloud.com/perspective.req?projectId=20923&amp;docId=3077119" TargetMode="External"/><Relationship Id="rId201" Type="http://schemas.openxmlformats.org/officeDocument/2006/relationships/hyperlink" Target="https://tflce.jamacloud.com/perspective.req?projectId=20923&amp;docId=3078371" TargetMode="External"/><Relationship Id="rId222" Type="http://schemas.openxmlformats.org/officeDocument/2006/relationships/hyperlink" Target="https://tflce.jamacloud.com/perspective.req?projectId=20923&amp;docId=3076804" TargetMode="External"/><Relationship Id="rId243" Type="http://schemas.openxmlformats.org/officeDocument/2006/relationships/hyperlink" Target="https://tflce.jamacloud.com/perspective.req?projectId=20923&amp;docId=3074286" TargetMode="External"/><Relationship Id="rId264" Type="http://schemas.openxmlformats.org/officeDocument/2006/relationships/hyperlink" Target="https://transportforlondon.sharepoint.com/:w:/r/sites/ServiceStrategyandDesign/_layouts/15/Doc.aspx?sourcedoc=%7B4C1DA97C-2805-4C97-98D6-137F58EE81CA%7D&amp;file=TD%20Service%20Model.docx&amp;action=default&amp;mobileredirect=true&amp;DefaultItemOpen=1" TargetMode="External"/><Relationship Id="rId285" Type="http://schemas.openxmlformats.org/officeDocument/2006/relationships/hyperlink" Target="https://tflce.jamacloud.com/perspective.req" TargetMode="External"/><Relationship Id="rId450" Type="http://schemas.openxmlformats.org/officeDocument/2006/relationships/hyperlink" Target="https://tflce.jamacloud.com/perspective.req?projectId=20923&amp;docId=3077137" TargetMode="External"/><Relationship Id="rId471" Type="http://schemas.openxmlformats.org/officeDocument/2006/relationships/hyperlink" Target="https://tflce.jamacloud.com/perspective.req?projectId=20923&amp;docId=3076158" TargetMode="External"/><Relationship Id="rId17" Type="http://schemas.openxmlformats.org/officeDocument/2006/relationships/hyperlink" Target="https://tflce.jamacloud.com/perspective.req?projectId=20923&amp;docId=3078253" TargetMode="External"/><Relationship Id="rId38" Type="http://schemas.openxmlformats.org/officeDocument/2006/relationships/hyperlink" Target="https://tflce.jamacloud.com/perspective.req?projectId=20923&amp;docId=3078265" TargetMode="External"/><Relationship Id="rId59" Type="http://schemas.openxmlformats.org/officeDocument/2006/relationships/hyperlink" Target="https://tflce.jamacloud.com/perspective.req?projectId=20923&amp;docId=3078311" TargetMode="External"/><Relationship Id="rId103" Type="http://schemas.openxmlformats.org/officeDocument/2006/relationships/hyperlink" Target="https://tflce.jamacloud.com/perspective.req?projectId=20923&amp;docId=3078284" TargetMode="External"/><Relationship Id="rId124" Type="http://schemas.openxmlformats.org/officeDocument/2006/relationships/hyperlink" Target="https://tflce.jamacloud.com/perspective.req?projectId=20923&amp;docId=3078338" TargetMode="External"/><Relationship Id="rId310" Type="http://schemas.openxmlformats.org/officeDocument/2006/relationships/hyperlink" Target="https://tflce.jamacloud.com/perspective.req?projectId=20923&amp;docId=3076902" TargetMode="External"/><Relationship Id="rId70" Type="http://schemas.openxmlformats.org/officeDocument/2006/relationships/hyperlink" Target="https://tflce.jamacloud.com/perspective.req?projectId=20923&amp;docId=3078447" TargetMode="External"/><Relationship Id="rId91" Type="http://schemas.openxmlformats.org/officeDocument/2006/relationships/hyperlink" Target="https://tflce.jamacloud.com/perspective.req?projectId=20923&amp;docId=3074533" TargetMode="External"/><Relationship Id="rId145" Type="http://schemas.openxmlformats.org/officeDocument/2006/relationships/hyperlink" Target="https://tflce.jamacloud.com/perspective.req?projectId=20923&amp;docId=3074553" TargetMode="External"/><Relationship Id="rId166" Type="http://schemas.openxmlformats.org/officeDocument/2006/relationships/hyperlink" Target="https://tflce.jamacloud.com/perspective.req?docId=3078802&amp;projectId=20923" TargetMode="External"/><Relationship Id="rId187" Type="http://schemas.openxmlformats.org/officeDocument/2006/relationships/hyperlink" Target="https://tflce.jamacloud.com/perspective.req?projectId=20923&amp;docId=3078350" TargetMode="External"/><Relationship Id="rId331" Type="http://schemas.openxmlformats.org/officeDocument/2006/relationships/hyperlink" Target="https://tflce.jamacloud.com/perspective.req?projectId=20923&amp;docId=3082505" TargetMode="External"/><Relationship Id="rId352" Type="http://schemas.openxmlformats.org/officeDocument/2006/relationships/hyperlink" Target="https://tflce.jamacloud.com/perspective.req?projectId=20923&amp;docId=3078415" TargetMode="External"/><Relationship Id="rId373" Type="http://schemas.openxmlformats.org/officeDocument/2006/relationships/hyperlink" Target="https://tflce.jamacloud.com/perspective.req?projectId=20923&amp;docId=3078880" TargetMode="External"/><Relationship Id="rId394" Type="http://schemas.openxmlformats.org/officeDocument/2006/relationships/hyperlink" Target="https://tflce.jamacloud.com/perspective.req?projectId=20923&amp;docId=3076966" TargetMode="External"/><Relationship Id="rId408" Type="http://schemas.openxmlformats.org/officeDocument/2006/relationships/hyperlink" Target="https://tflce.jamacloud.com/perspective.req?projectId=20923&amp;docId=3077155" TargetMode="External"/><Relationship Id="rId429" Type="http://schemas.openxmlformats.org/officeDocument/2006/relationships/hyperlink" Target="https://tflce.jamacloud.com/perspective.req?projectId=20923&amp;docId=3077121" TargetMode="External"/><Relationship Id="rId1" Type="http://schemas.openxmlformats.org/officeDocument/2006/relationships/customXml" Target="../customXml/item1.xml"/><Relationship Id="rId212" Type="http://schemas.openxmlformats.org/officeDocument/2006/relationships/hyperlink" Target="https://tflce.jamacloud.com/perspective.req?projectId=20923&amp;docId=3078361" TargetMode="External"/><Relationship Id="rId233" Type="http://schemas.openxmlformats.org/officeDocument/2006/relationships/hyperlink" Target="https://tflce.jamacloud.com/perspective.req?projectId=20923&amp;docId=3076819" TargetMode="External"/><Relationship Id="rId254" Type="http://schemas.openxmlformats.org/officeDocument/2006/relationships/hyperlink" Target="https://tflce.jamacloud.com/perspective.req?projectId=20923&amp;docId=3076848" TargetMode="External"/><Relationship Id="rId440" Type="http://schemas.openxmlformats.org/officeDocument/2006/relationships/hyperlink" Target="https://tflce.jamacloud.com/perspective.req?projectId=20923&amp;docId=3077127" TargetMode="External"/><Relationship Id="rId28" Type="http://schemas.openxmlformats.org/officeDocument/2006/relationships/hyperlink" Target="https://tflce.jamacloud.com/perspective.req?projectId=20923&amp;docId=3078255" TargetMode="External"/><Relationship Id="rId49" Type="http://schemas.openxmlformats.org/officeDocument/2006/relationships/hyperlink" Target="https://tflce.jamacloud.com/perspective.req?projectId=20923&amp;docId=3078299" TargetMode="External"/><Relationship Id="rId114" Type="http://schemas.openxmlformats.org/officeDocument/2006/relationships/hyperlink" Target="https://tflce.jamacloud.com/perspective.req?projectId=20923&amp;docId=3078321" TargetMode="External"/><Relationship Id="rId275" Type="http://schemas.openxmlformats.org/officeDocument/2006/relationships/hyperlink" Target="https://tflce.jamacloud.com/perspective.req?projectId=20923&amp;docId=3076869" TargetMode="External"/><Relationship Id="rId296" Type="http://schemas.openxmlformats.org/officeDocument/2006/relationships/hyperlink" Target="https://tflce.jamacloud.com/perspective.req" TargetMode="External"/><Relationship Id="rId300" Type="http://schemas.openxmlformats.org/officeDocument/2006/relationships/hyperlink" Target="https://tflce.jamacloud.com/perspective.req?projectId=20923&amp;docId=3074339" TargetMode="External"/><Relationship Id="rId461" Type="http://schemas.openxmlformats.org/officeDocument/2006/relationships/hyperlink" Target="https://tflce.jamacloud.com/perspective.req?projectId=20923&amp;docId=3087981" TargetMode="External"/><Relationship Id="rId482" Type="http://schemas.openxmlformats.org/officeDocument/2006/relationships/fontTable" Target="fontTable.xml"/><Relationship Id="rId60" Type="http://schemas.openxmlformats.org/officeDocument/2006/relationships/hyperlink" Target="https://tflce.jamacloud.com/perspective.req?projectId=20923&amp;docId=3078329" TargetMode="External"/><Relationship Id="rId81" Type="http://schemas.openxmlformats.org/officeDocument/2006/relationships/hyperlink" Target="https://tflce.jamacloud.com/perspective.req?projectId=20923&amp;docId=3078293" TargetMode="External"/><Relationship Id="rId135" Type="http://schemas.openxmlformats.org/officeDocument/2006/relationships/hyperlink" Target="https://tflce.jamacloud.com/perspective.req?projectId=20923&amp;docId=3078383" TargetMode="External"/><Relationship Id="rId156" Type="http://schemas.openxmlformats.org/officeDocument/2006/relationships/hyperlink" Target="https://tflce.jamacloud.com/perspective.req?projectId=20923&amp;docId=3078874" TargetMode="External"/><Relationship Id="rId177" Type="http://schemas.openxmlformats.org/officeDocument/2006/relationships/hyperlink" Target="https://tflce.jamacloud.com/perspective.req?projectId=20923&amp;docId=3078863" TargetMode="External"/><Relationship Id="rId198" Type="http://schemas.openxmlformats.org/officeDocument/2006/relationships/hyperlink" Target="https://tflce.jamacloud.com/perspective.req?projectId=20923&amp;docId=3078368" TargetMode="External"/><Relationship Id="rId321" Type="http://schemas.openxmlformats.org/officeDocument/2006/relationships/hyperlink" Target="https://tflce.jamacloud.com/perspective.req?projectId=20923&amp;docId=3082490" TargetMode="External"/><Relationship Id="rId342" Type="http://schemas.openxmlformats.org/officeDocument/2006/relationships/hyperlink" Target="https://tflce.jamacloud.com/perspective.req?projectId=20923&amp;docId=3082517" TargetMode="External"/><Relationship Id="rId363" Type="http://schemas.openxmlformats.org/officeDocument/2006/relationships/hyperlink" Target="https://tflce.jamacloud.com/perspective.req?projectId=20923&amp;docId=3078426" TargetMode="External"/><Relationship Id="rId384" Type="http://schemas.openxmlformats.org/officeDocument/2006/relationships/hyperlink" Target="https://tflce.jamacloud.com/perspective.req?projectId=20923&amp;docId=3076951" TargetMode="External"/><Relationship Id="rId419" Type="http://schemas.openxmlformats.org/officeDocument/2006/relationships/hyperlink" Target="https://tflce.jamacloud.com/perspective.req?projectId=20923&amp;docId=3077106" TargetMode="External"/><Relationship Id="rId202" Type="http://schemas.openxmlformats.org/officeDocument/2006/relationships/hyperlink" Target="https://tflce.jamacloud.com/perspective.req?projectId=20923&amp;docId=3078372" TargetMode="External"/><Relationship Id="rId223" Type="http://schemas.openxmlformats.org/officeDocument/2006/relationships/hyperlink" Target="https://tflce.jamacloud.com/perspective.req?projectId=20923&amp;docId=3076805" TargetMode="External"/><Relationship Id="rId244" Type="http://schemas.openxmlformats.org/officeDocument/2006/relationships/hyperlink" Target="https://tflce.jamacloud.com/perspective.req?projectId=20923&amp;docId=3076835" TargetMode="External"/><Relationship Id="rId430" Type="http://schemas.openxmlformats.org/officeDocument/2006/relationships/hyperlink" Target="https://tflce.jamacloud.com/perspective.req?projectId=20923&amp;docId=3077122" TargetMode="External"/><Relationship Id="rId18" Type="http://schemas.openxmlformats.org/officeDocument/2006/relationships/hyperlink" Target="https://tflce.jamacloud.com/perspective.req?projectId=20923&amp;docId=3078254" TargetMode="External"/><Relationship Id="rId39" Type="http://schemas.openxmlformats.org/officeDocument/2006/relationships/hyperlink" Target="https://tflce.jamacloud.com/perspective.req?projectId=20923&amp;docId=3078266" TargetMode="External"/><Relationship Id="rId265" Type="http://schemas.openxmlformats.org/officeDocument/2006/relationships/hyperlink" Target="https://tflce.jamacloud.com/perspective.req?projectId=20923&amp;docId=3074313" TargetMode="External"/><Relationship Id="rId286" Type="http://schemas.openxmlformats.org/officeDocument/2006/relationships/hyperlink" Target="https://tflce.jamacloud.com/perspective.req?projectId=20923&amp;docId=3076877" TargetMode="External"/><Relationship Id="rId451" Type="http://schemas.openxmlformats.org/officeDocument/2006/relationships/hyperlink" Target="https://tflce.jamacloud.com/perspective.req?projectId=20923&amp;docId=3077143" TargetMode="External"/><Relationship Id="rId472" Type="http://schemas.openxmlformats.org/officeDocument/2006/relationships/hyperlink" Target="https://tflce.jamacloud.com/perspective.req?projectId=20923&amp;docId=3078577" TargetMode="External"/><Relationship Id="rId50" Type="http://schemas.openxmlformats.org/officeDocument/2006/relationships/hyperlink" Target="https://tflce.jamacloud.com/perspective.req?projectId=20923&amp;docId=3078300" TargetMode="External"/><Relationship Id="rId104" Type="http://schemas.openxmlformats.org/officeDocument/2006/relationships/hyperlink" Target="https://tflce.jamacloud.com/perspective.req?projectId=20923&amp;docId=3078285" TargetMode="External"/><Relationship Id="rId125" Type="http://schemas.openxmlformats.org/officeDocument/2006/relationships/hyperlink" Target="https://tflce.jamacloud.com/perspective.req?projectId=20923&amp;docId=3078339" TargetMode="External"/><Relationship Id="rId146" Type="http://schemas.openxmlformats.org/officeDocument/2006/relationships/hyperlink" Target="https://tflce.jamacloud.com/perspective.req?projectId=20923&amp;docId=3074554" TargetMode="External"/><Relationship Id="rId167" Type="http://schemas.openxmlformats.org/officeDocument/2006/relationships/hyperlink" Target="https://tflce.jamacloud.com/perspective.req?projectId=20923&amp;docId=3078846" TargetMode="External"/><Relationship Id="rId188" Type="http://schemas.openxmlformats.org/officeDocument/2006/relationships/hyperlink" Target="https://tflce.jamacloud.com/perspective.req?projectId=20923&amp;docId=3078351" TargetMode="External"/><Relationship Id="rId311" Type="http://schemas.openxmlformats.org/officeDocument/2006/relationships/hyperlink" Target="https://tflce.jamacloud.com/perspective.req?projectId=20923&amp;docId=3074356" TargetMode="External"/><Relationship Id="rId332" Type="http://schemas.openxmlformats.org/officeDocument/2006/relationships/hyperlink" Target="https://tflce.jamacloud.com/perspective.req?projectId=20923&amp;docId=3082506" TargetMode="External"/><Relationship Id="rId353" Type="http://schemas.openxmlformats.org/officeDocument/2006/relationships/hyperlink" Target="https://tflce.jamacloud.com/perspective.req?projectId=20923&amp;docId=3078416" TargetMode="External"/><Relationship Id="rId374" Type="http://schemas.openxmlformats.org/officeDocument/2006/relationships/hyperlink" Target="https://tflce.jamacloud.com/perspective.req?projectId=20923&amp;docId=3078362" TargetMode="External"/><Relationship Id="rId395" Type="http://schemas.openxmlformats.org/officeDocument/2006/relationships/hyperlink" Target="https://tflce.jamacloud.com/perspective.req?projectId=20923&amp;docId=3076967" TargetMode="External"/><Relationship Id="rId409" Type="http://schemas.openxmlformats.org/officeDocument/2006/relationships/hyperlink" Target="https://tflce.jamacloud.com/perspective.req?projectId=20923&amp;docId=3077156" TargetMode="External"/><Relationship Id="rId71" Type="http://schemas.openxmlformats.org/officeDocument/2006/relationships/hyperlink" Target="https://tflce.jamacloud.com/perspective.req?projectId=20923&amp;docId=3078452" TargetMode="External"/><Relationship Id="rId92" Type="http://schemas.openxmlformats.org/officeDocument/2006/relationships/hyperlink" Target="https://tflce.jamacloud.com/perspective.req?projectId=20923&amp;docId=3074534" TargetMode="External"/><Relationship Id="rId213" Type="http://schemas.openxmlformats.org/officeDocument/2006/relationships/hyperlink" Target="https://tflce.jamacloud.com/perspective.req?projectId=20923&amp;docId=3078374" TargetMode="External"/><Relationship Id="rId234" Type="http://schemas.openxmlformats.org/officeDocument/2006/relationships/hyperlink" Target="https://tflce.jamacloud.com/perspective.req?projectId=20923&amp;docId=3076821" TargetMode="External"/><Relationship Id="rId420" Type="http://schemas.openxmlformats.org/officeDocument/2006/relationships/hyperlink" Target="https://tflce.jamacloud.com/perspective.req?projectId=20923&amp;docId=3077107" TargetMode="External"/><Relationship Id="rId2" Type="http://schemas.openxmlformats.org/officeDocument/2006/relationships/customXml" Target="../customXml/item2.xml"/><Relationship Id="rId29" Type="http://schemas.openxmlformats.org/officeDocument/2006/relationships/hyperlink" Target="https://tflce.jamacloud.com/perspective.req?projectId=20923&amp;docId=3078256" TargetMode="External"/><Relationship Id="rId255" Type="http://schemas.openxmlformats.org/officeDocument/2006/relationships/hyperlink" Target="https://tflce.jamacloud.com/perspective.req?projectId=20923&amp;docId=3076850" TargetMode="External"/><Relationship Id="rId276" Type="http://schemas.openxmlformats.org/officeDocument/2006/relationships/hyperlink" Target="https://tflce.jamacloud.com/perspective.req?projectId=20923&amp;docId=3074323" TargetMode="External"/><Relationship Id="rId297" Type="http://schemas.openxmlformats.org/officeDocument/2006/relationships/hyperlink" Target="https://tflce.jamacloud.com/perspective.req?projectId=20923&amp;docId=3076885" TargetMode="External"/><Relationship Id="rId441" Type="http://schemas.openxmlformats.org/officeDocument/2006/relationships/hyperlink" Target="https://tflce.jamacloud.com/perspective.req?projectId=20923&amp;docId=3077128" TargetMode="External"/><Relationship Id="rId462" Type="http://schemas.openxmlformats.org/officeDocument/2006/relationships/header" Target="header1.xml"/><Relationship Id="rId483" Type="http://schemas.openxmlformats.org/officeDocument/2006/relationships/theme" Target="theme/theme1.xml"/><Relationship Id="rId40" Type="http://schemas.openxmlformats.org/officeDocument/2006/relationships/hyperlink" Target="https://tflce.jamacloud.com/perspective.req?projectId=20923&amp;docId=3078267" TargetMode="External"/><Relationship Id="rId115" Type="http://schemas.openxmlformats.org/officeDocument/2006/relationships/hyperlink" Target="https://tflce.jamacloud.com/perspective.req?projectId=20923&amp;docId=3078322" TargetMode="External"/><Relationship Id="rId136" Type="http://schemas.openxmlformats.org/officeDocument/2006/relationships/hyperlink" Target="https://tflce.jamacloud.com/perspective.req?projectId=20923&amp;docId=3078384" TargetMode="External"/><Relationship Id="rId157" Type="http://schemas.openxmlformats.org/officeDocument/2006/relationships/hyperlink" Target="https://tflce.jamacloud.com/perspective.req?projectId=20923&amp;docId=3078882" TargetMode="External"/><Relationship Id="rId178" Type="http://schemas.openxmlformats.org/officeDocument/2006/relationships/hyperlink" Target="https://tflce.jamacloud.com/perspective.req?docId=3078591&amp;projectId=20923" TargetMode="External"/><Relationship Id="rId301" Type="http://schemas.openxmlformats.org/officeDocument/2006/relationships/hyperlink" Target="https://tflce.jamacloud.com/perspective.req?projectId=20923&amp;docId=3076889" TargetMode="External"/><Relationship Id="rId322" Type="http://schemas.openxmlformats.org/officeDocument/2006/relationships/hyperlink" Target="https://tflce.jamacloud.com/perspective.req?projectId=20923&amp;docId=3082491" TargetMode="External"/><Relationship Id="rId343" Type="http://schemas.openxmlformats.org/officeDocument/2006/relationships/hyperlink" Target="https://tflce.jamacloud.com/perspective.req?projectId=20923&amp;docId=3078392" TargetMode="External"/><Relationship Id="rId364" Type="http://schemas.openxmlformats.org/officeDocument/2006/relationships/hyperlink" Target="https://tflce.jamacloud.com/perspective.req?projectId=20923&amp;docId=3078427" TargetMode="External"/><Relationship Id="rId61" Type="http://schemas.openxmlformats.org/officeDocument/2006/relationships/hyperlink" Target="https://tflce.jamacloud.com/perspective.req?projectId=20923&amp;docId=3078330" TargetMode="External"/><Relationship Id="rId82" Type="http://schemas.openxmlformats.org/officeDocument/2006/relationships/hyperlink" Target="https://tflce.jamacloud.com/perspective.req?projectId=20923&amp;docId=3074525" TargetMode="External"/><Relationship Id="rId199" Type="http://schemas.openxmlformats.org/officeDocument/2006/relationships/hyperlink" Target="https://tflce.jamacloud.com/perspective.req?projectId=20923&amp;docId=3078369" TargetMode="External"/><Relationship Id="rId203" Type="http://schemas.openxmlformats.org/officeDocument/2006/relationships/hyperlink" Target="https://tflce.jamacloud.com/perspective.req?projectId=20923&amp;docId=3078373" TargetMode="External"/><Relationship Id="rId385" Type="http://schemas.openxmlformats.org/officeDocument/2006/relationships/hyperlink" Target="https://tflce.jamacloud.com/perspective.req?projectId=20923&amp;docId=3076953" TargetMode="External"/><Relationship Id="rId19" Type="http://schemas.openxmlformats.org/officeDocument/2006/relationships/hyperlink" Target="https://tflce.jamacloud.com/perspective.req?projectId=20923&amp;docId=3078247" TargetMode="External"/><Relationship Id="rId224" Type="http://schemas.openxmlformats.org/officeDocument/2006/relationships/hyperlink" Target="https://tflce.jamacloud.com/perspective.req?projectId=20923&amp;docId=3076806" TargetMode="External"/><Relationship Id="rId245" Type="http://schemas.openxmlformats.org/officeDocument/2006/relationships/hyperlink" Target="https://tflce.jamacloud.com/perspective.req?projectId=20923&amp;docId=3076836" TargetMode="External"/><Relationship Id="rId266" Type="http://schemas.openxmlformats.org/officeDocument/2006/relationships/hyperlink" Target="https://tflce.jamacloud.com/perspective.req?projectId=20923&amp;docId=3076862" TargetMode="External"/><Relationship Id="rId287" Type="http://schemas.openxmlformats.org/officeDocument/2006/relationships/hyperlink" Target="https://tflce.jamacloud.com/perspective.req" TargetMode="External"/><Relationship Id="rId410" Type="http://schemas.openxmlformats.org/officeDocument/2006/relationships/hyperlink" Target="https://tflce.jamacloud.com/perspective.req?projectId=20923&amp;docId=3077157" TargetMode="External"/><Relationship Id="rId431" Type="http://schemas.openxmlformats.org/officeDocument/2006/relationships/hyperlink" Target="https://tflce.jamacloud.com/perspective.req?projectId=20923&amp;docId=3077123" TargetMode="External"/><Relationship Id="rId452" Type="http://schemas.openxmlformats.org/officeDocument/2006/relationships/hyperlink" Target="https://tflce.jamacloud.com/perspective.req?projectId=20923&amp;docId=3077144" TargetMode="External"/><Relationship Id="rId473" Type="http://schemas.openxmlformats.org/officeDocument/2006/relationships/hyperlink" Target="https://tflce.jamacloud.com/perspective.req?projectId=20923&amp;docId=3076159" TargetMode="External"/><Relationship Id="rId30" Type="http://schemas.openxmlformats.org/officeDocument/2006/relationships/hyperlink" Target="https://tflce.jamacloud.com/perspective.req?projectId=20923&amp;docId=3078257" TargetMode="External"/><Relationship Id="rId105" Type="http://schemas.openxmlformats.org/officeDocument/2006/relationships/hyperlink" Target="https://tflce.jamacloud.com/perspective.req?projectId=20923&amp;docId=3078286" TargetMode="External"/><Relationship Id="rId126" Type="http://schemas.openxmlformats.org/officeDocument/2006/relationships/hyperlink" Target="https://tflce.jamacloud.com/perspective.req?projectId=20923&amp;docId=3078340" TargetMode="External"/><Relationship Id="rId147" Type="http://schemas.openxmlformats.org/officeDocument/2006/relationships/hyperlink" Target="https://tflce.jamacloud.com/perspective.req?projectId=20923&amp;docId=3078403" TargetMode="External"/><Relationship Id="rId168" Type="http://schemas.openxmlformats.org/officeDocument/2006/relationships/hyperlink" Target="https://tflce.jamacloud.com/perspective.req?projectId=20923&amp;docId=3078847" TargetMode="External"/><Relationship Id="rId312" Type="http://schemas.openxmlformats.org/officeDocument/2006/relationships/hyperlink" Target="https://tflce.jamacloud.com/perspective.req?projectId=20923&amp;docId=3074357" TargetMode="External"/><Relationship Id="rId333" Type="http://schemas.openxmlformats.org/officeDocument/2006/relationships/hyperlink" Target="https://tflce.jamacloud.com/perspective.req?projectId=20923&amp;docId=3082509" TargetMode="External"/><Relationship Id="rId354" Type="http://schemas.openxmlformats.org/officeDocument/2006/relationships/hyperlink" Target="https://tflce.jamacloud.com/perspective.req?projectId=20923&amp;docId=3078417" TargetMode="External"/><Relationship Id="rId51" Type="http://schemas.openxmlformats.org/officeDocument/2006/relationships/hyperlink" Target="https://tflce.jamacloud.com/perspective.req?projectId=20923&amp;docId=3078324" TargetMode="External"/><Relationship Id="rId72" Type="http://schemas.openxmlformats.org/officeDocument/2006/relationships/hyperlink" Target="https://tflce.jamacloud.com/perspective.req?projectId=20923&amp;docId=3078453" TargetMode="External"/><Relationship Id="rId93" Type="http://schemas.openxmlformats.org/officeDocument/2006/relationships/hyperlink" Target="https://tflce.jamacloud.com/perspective.req?projectId=20923&amp;docId=3074535" TargetMode="External"/><Relationship Id="rId189" Type="http://schemas.openxmlformats.org/officeDocument/2006/relationships/hyperlink" Target="https://tflce.jamacloud.com/perspective.req?projectId=20923&amp;docId=3078352" TargetMode="External"/><Relationship Id="rId375" Type="http://schemas.openxmlformats.org/officeDocument/2006/relationships/hyperlink" Target="https://tflce.jamacloud.com/perspective.req?projectId=20923&amp;docId=3078878" TargetMode="External"/><Relationship Id="rId396" Type="http://schemas.openxmlformats.org/officeDocument/2006/relationships/hyperlink" Target="https://tflce.jamacloud.com/perspective.req?projectId=20923&amp;docId=3076971" TargetMode="External"/><Relationship Id="rId3" Type="http://schemas.openxmlformats.org/officeDocument/2006/relationships/customXml" Target="../customXml/item3.xml"/><Relationship Id="rId214" Type="http://schemas.openxmlformats.org/officeDocument/2006/relationships/hyperlink" Target="https://tflce.jamacloud.com/perspective.req?projectId=20923&amp;docId=3078375" TargetMode="External"/><Relationship Id="rId235" Type="http://schemas.openxmlformats.org/officeDocument/2006/relationships/hyperlink" Target="https://tflce.jamacloud.com/perspective.req?projectId=20923&amp;docId=3076822" TargetMode="External"/><Relationship Id="rId256" Type="http://schemas.openxmlformats.org/officeDocument/2006/relationships/hyperlink" Target="https://tflce.jamacloud.com/perspective.req?projectId=20923&amp;docId=3076851" TargetMode="External"/><Relationship Id="rId277" Type="http://schemas.openxmlformats.org/officeDocument/2006/relationships/hyperlink" Target="https://tflce.jamacloud.com/perspective.req?projectId=20923&amp;docId=3076892" TargetMode="External"/><Relationship Id="rId298" Type="http://schemas.openxmlformats.org/officeDocument/2006/relationships/hyperlink" Target="https://tflce.jamacloud.com/perspective.req" TargetMode="External"/><Relationship Id="rId400" Type="http://schemas.openxmlformats.org/officeDocument/2006/relationships/hyperlink" Target="https://tflce.jamacloud.com/perspective.req?projectId=20923&amp;docId=3077099" TargetMode="External"/><Relationship Id="rId421" Type="http://schemas.openxmlformats.org/officeDocument/2006/relationships/hyperlink" Target="https://tflce.jamacloud.com/perspective.req?projectId=20923&amp;docId=3077108" TargetMode="External"/><Relationship Id="rId442" Type="http://schemas.openxmlformats.org/officeDocument/2006/relationships/hyperlink" Target="https://tflce.jamacloud.com/perspective.req?projectId=20923&amp;docId=3077129" TargetMode="External"/><Relationship Id="rId463" Type="http://schemas.openxmlformats.org/officeDocument/2006/relationships/footer" Target="footer1.xml"/><Relationship Id="rId116" Type="http://schemas.openxmlformats.org/officeDocument/2006/relationships/hyperlink" Target="https://tflce.jamacloud.com/perspective.req?projectId=20923&amp;docId=3078538" TargetMode="External"/><Relationship Id="rId137" Type="http://schemas.openxmlformats.org/officeDocument/2006/relationships/hyperlink" Target="https://tflce.jamacloud.com/perspective.req?projectId=20923&amp;docId=3078387" TargetMode="External"/><Relationship Id="rId158" Type="http://schemas.openxmlformats.org/officeDocument/2006/relationships/hyperlink" Target="https://tflce.jamacloud.com/perspective.req?projectId=20923&amp;docId=3078883" TargetMode="External"/><Relationship Id="rId302" Type="http://schemas.openxmlformats.org/officeDocument/2006/relationships/hyperlink" Target="https://tflce.jamacloud.com/perspective.req?projectId=20923&amp;docId=3076896" TargetMode="External"/><Relationship Id="rId323" Type="http://schemas.openxmlformats.org/officeDocument/2006/relationships/hyperlink" Target="https://tflce.jamacloud.com/perspective.req?projectId=20923&amp;docId=3082492" TargetMode="External"/><Relationship Id="rId344" Type="http://schemas.openxmlformats.org/officeDocument/2006/relationships/hyperlink" Target="https://tflce.jamacloud.com/perspective.req?projectId=20923&amp;docId=3078399" TargetMode="External"/><Relationship Id="rId20" Type="http://schemas.openxmlformats.org/officeDocument/2006/relationships/hyperlink" Target="https://tflce.jamacloud.com/perspective.req?projectId=20923&amp;docId=3078248" TargetMode="External"/><Relationship Id="rId41" Type="http://schemas.openxmlformats.org/officeDocument/2006/relationships/hyperlink" Target="https://tflce.jamacloud.com/perspective.req?projectId=20923&amp;docId=3078268" TargetMode="External"/><Relationship Id="rId62" Type="http://schemas.openxmlformats.org/officeDocument/2006/relationships/hyperlink" Target="https://tflce.jamacloud.com/perspective.req?projectId=20923&amp;docId=3078331" TargetMode="External"/><Relationship Id="rId83" Type="http://schemas.openxmlformats.org/officeDocument/2006/relationships/hyperlink" Target="https://tflce.jamacloud.com/perspective.req?projectId=20923&amp;docId=3074526" TargetMode="External"/><Relationship Id="rId179" Type="http://schemas.openxmlformats.org/officeDocument/2006/relationships/hyperlink" Target="https://tflce.jamacloud.com/perspective.req?projectId=20923&amp;docId=3078864" TargetMode="External"/><Relationship Id="rId365" Type="http://schemas.openxmlformats.org/officeDocument/2006/relationships/hyperlink" Target="https://tflce.jamacloud.com/perspective.req?projectId=20923&amp;docId=3078428" TargetMode="External"/><Relationship Id="rId386" Type="http://schemas.openxmlformats.org/officeDocument/2006/relationships/hyperlink" Target="https://tflce.jamacloud.com/perspective.req?projectId=20923&amp;docId=3076954" TargetMode="External"/><Relationship Id="rId190" Type="http://schemas.openxmlformats.org/officeDocument/2006/relationships/hyperlink" Target="https://tflce.jamacloud.com/perspective.req?projectId=20923&amp;docId=3078376" TargetMode="External"/><Relationship Id="rId204" Type="http://schemas.openxmlformats.org/officeDocument/2006/relationships/hyperlink" Target="https://tflce.jamacloud.com/perspective.req?projectId=20923&amp;docId=3078393" TargetMode="External"/><Relationship Id="rId225" Type="http://schemas.openxmlformats.org/officeDocument/2006/relationships/hyperlink" Target="https://tflce.jamacloud.com/perspective.req?projectId=20923&amp;docId=3076807" TargetMode="External"/><Relationship Id="rId246" Type="http://schemas.openxmlformats.org/officeDocument/2006/relationships/hyperlink" Target="https://tflce.jamacloud.com/perspective.req?projectId=20923&amp;docId=3076837" TargetMode="External"/><Relationship Id="rId267" Type="http://schemas.openxmlformats.org/officeDocument/2006/relationships/hyperlink" Target="https://tflce.jamacloud.com/perspective.req?projectId=20923&amp;docId=3076863" TargetMode="External"/><Relationship Id="rId288" Type="http://schemas.openxmlformats.org/officeDocument/2006/relationships/hyperlink" Target="https://tflce.jamacloud.com/perspective.req?projectId=20923&amp;docId=3076878" TargetMode="External"/><Relationship Id="rId411" Type="http://schemas.openxmlformats.org/officeDocument/2006/relationships/hyperlink" Target="https://tflce.jamacloud.com/perspective.req?projectId=20923&amp;docId=3077158" TargetMode="External"/><Relationship Id="rId432" Type="http://schemas.openxmlformats.org/officeDocument/2006/relationships/hyperlink" Target="https://tflce.jamacloud.com/perspective.req?projectId=20923&amp;docId=3077124" TargetMode="External"/><Relationship Id="rId453" Type="http://schemas.openxmlformats.org/officeDocument/2006/relationships/hyperlink" Target="https://tflce.jamacloud.com/perspective.req?projectId=20923&amp;docId=3077145" TargetMode="External"/><Relationship Id="rId474" Type="http://schemas.openxmlformats.org/officeDocument/2006/relationships/hyperlink" Target="https://tflce.jamacloud.com/perspective.req?projectId=20923&amp;docId=3076160" TargetMode="External"/><Relationship Id="rId106" Type="http://schemas.openxmlformats.org/officeDocument/2006/relationships/hyperlink" Target="https://tflce.jamacloud.com/perspective.req?projectId=20923&amp;docId=3078287" TargetMode="External"/><Relationship Id="rId127" Type="http://schemas.openxmlformats.org/officeDocument/2006/relationships/hyperlink" Target="https://tflce.jamacloud.com/perspective.req?projectId=20923&amp;docId=3078341" TargetMode="External"/><Relationship Id="rId313" Type="http://schemas.openxmlformats.org/officeDocument/2006/relationships/hyperlink" Target="https://tflce.jamacloud.com/perspective.req?projectId=20923&amp;docId=3076907" TargetMode="External"/><Relationship Id="rId10" Type="http://schemas.openxmlformats.org/officeDocument/2006/relationships/endnotes" Target="endnotes.xml"/><Relationship Id="rId31" Type="http://schemas.openxmlformats.org/officeDocument/2006/relationships/hyperlink" Target="https://tflce.jamacloud.com/perspective.req?projectId=20923&amp;docId=3078258" TargetMode="External"/><Relationship Id="rId52" Type="http://schemas.openxmlformats.org/officeDocument/2006/relationships/hyperlink" Target="https://tflce.jamacloud.com/perspective.req?projectId=20923&amp;docId=3078323" TargetMode="External"/><Relationship Id="rId73" Type="http://schemas.openxmlformats.org/officeDocument/2006/relationships/hyperlink" Target="https://tflce.jamacloud.com/perspective.req?projectId=20923&amp;docId=3078463" TargetMode="External"/><Relationship Id="rId94" Type="http://schemas.openxmlformats.org/officeDocument/2006/relationships/hyperlink" Target="https://tflce.jamacloud.com/perspective.req?projectId=20923&amp;docId=3074544" TargetMode="External"/><Relationship Id="rId148" Type="http://schemas.openxmlformats.org/officeDocument/2006/relationships/hyperlink" Target="https://tflce.jamacloud.com/perspective.req?projectId=20923&amp;docId=3078404" TargetMode="External"/><Relationship Id="rId169" Type="http://schemas.openxmlformats.org/officeDocument/2006/relationships/hyperlink" Target="https://tflce.jamacloud.com/perspective.req?projectId=20923&amp;docId=3078848" TargetMode="External"/><Relationship Id="rId334" Type="http://schemas.openxmlformats.org/officeDocument/2006/relationships/hyperlink" Target="https://tflce.jamacloud.com/perspective.req?projectId=20923&amp;docId=3082510" TargetMode="External"/><Relationship Id="rId355" Type="http://schemas.openxmlformats.org/officeDocument/2006/relationships/hyperlink" Target="https://tflce.jamacloud.com/perspective.req?projectId=20923&amp;docId=3078418" TargetMode="External"/><Relationship Id="rId376" Type="http://schemas.openxmlformats.org/officeDocument/2006/relationships/hyperlink" Target="https://tflce.jamacloud.com/perspective.req?projectId=20923&amp;docId=3078532" TargetMode="External"/><Relationship Id="rId397" Type="http://schemas.openxmlformats.org/officeDocument/2006/relationships/hyperlink" Target="https://tflce.jamacloud.com/perspective.req?projectId=20923&amp;docId=3076972" TargetMode="External"/><Relationship Id="rId4" Type="http://schemas.openxmlformats.org/officeDocument/2006/relationships/customXml" Target="../customXml/item4.xml"/><Relationship Id="rId180" Type="http://schemas.openxmlformats.org/officeDocument/2006/relationships/hyperlink" Target="https://tflce.jamacloud.com/perspective.req?projectId=20923&amp;docId=3078865" TargetMode="External"/><Relationship Id="rId215" Type="http://schemas.openxmlformats.org/officeDocument/2006/relationships/hyperlink" Target="https://tflce.jamacloud.com/perspective.req?projectId=20923&amp;docId=3078354" TargetMode="External"/><Relationship Id="rId236" Type="http://schemas.openxmlformats.org/officeDocument/2006/relationships/hyperlink" Target="https://tflce.jamacloud.com/perspective.req?projectId=20923&amp;docId=3076823" TargetMode="External"/><Relationship Id="rId257" Type="http://schemas.openxmlformats.org/officeDocument/2006/relationships/hyperlink" Target="https://tflce.jamacloud.com/perspective.req?projectId=20923&amp;docId=3076852" TargetMode="External"/><Relationship Id="rId278" Type="http://schemas.openxmlformats.org/officeDocument/2006/relationships/hyperlink" Target="https://tflce.jamacloud.com/perspective.req?projectId=20923&amp;docId=3076893" TargetMode="External"/><Relationship Id="rId401" Type="http://schemas.openxmlformats.org/officeDocument/2006/relationships/hyperlink" Target="https://tflce.jamacloud.com/perspective.req?projectId=20923&amp;docId=3077148" TargetMode="External"/><Relationship Id="rId422" Type="http://schemas.openxmlformats.org/officeDocument/2006/relationships/hyperlink" Target="https://tflce.jamacloud.com/perspective.req?projectId=20923&amp;docId=3077109" TargetMode="External"/><Relationship Id="rId443" Type="http://schemas.openxmlformats.org/officeDocument/2006/relationships/hyperlink" Target="https://tflce.jamacloud.com/perspective.req?projectId=20923&amp;docId=3077130" TargetMode="External"/><Relationship Id="rId464" Type="http://schemas.openxmlformats.org/officeDocument/2006/relationships/footer" Target="footer2.xml"/><Relationship Id="rId303" Type="http://schemas.openxmlformats.org/officeDocument/2006/relationships/hyperlink" Target="https://tflce.jamacloud.com/perspective.req" TargetMode="External"/><Relationship Id="rId42" Type="http://schemas.openxmlformats.org/officeDocument/2006/relationships/hyperlink" Target="https://tflce.jamacloud.com/perspective.req?projectId=20923&amp;docId=3078301" TargetMode="External"/><Relationship Id="rId84" Type="http://schemas.openxmlformats.org/officeDocument/2006/relationships/hyperlink" Target="https://tflce.jamacloud.com/perspective.req?projectId=20923&amp;docId=3074524" TargetMode="External"/><Relationship Id="rId138" Type="http://schemas.openxmlformats.org/officeDocument/2006/relationships/hyperlink" Target="https://tflce.jamacloud.com/perspective.req?projectId=20923&amp;docId=3078381" TargetMode="External"/><Relationship Id="rId345" Type="http://schemas.openxmlformats.org/officeDocument/2006/relationships/hyperlink" Target="https://tflce.jamacloud.com/perspective.req?projectId=20923&amp;docId=3078400" TargetMode="External"/><Relationship Id="rId387" Type="http://schemas.openxmlformats.org/officeDocument/2006/relationships/hyperlink" Target="https://tflce.jamacloud.com/perspective.req?projectId=20923&amp;docId=3076955" TargetMode="External"/><Relationship Id="rId191" Type="http://schemas.openxmlformats.org/officeDocument/2006/relationships/hyperlink" Target="https://tflce.jamacloud.com/perspective.req?projectId=20923&amp;docId=3078377" TargetMode="External"/><Relationship Id="rId205" Type="http://schemas.openxmlformats.org/officeDocument/2006/relationships/hyperlink" Target="https://tflce.jamacloud.com/perspective.req?docId=3074296&amp;projectId=20923" TargetMode="External"/><Relationship Id="rId247" Type="http://schemas.openxmlformats.org/officeDocument/2006/relationships/hyperlink" Target="https://tflce.jamacloud.com/perspective.req?projectId=20923&amp;docId=3076838" TargetMode="External"/><Relationship Id="rId412" Type="http://schemas.openxmlformats.org/officeDocument/2006/relationships/hyperlink" Target="https://tflce.jamacloud.com/perspective.req?projectId=20923&amp;docId=3077159" TargetMode="External"/><Relationship Id="rId107" Type="http://schemas.openxmlformats.org/officeDocument/2006/relationships/hyperlink" Target="https://tflce.jamacloud.com/perspective.req?projectId=20923&amp;docId=3078295" TargetMode="External"/><Relationship Id="rId289" Type="http://schemas.openxmlformats.org/officeDocument/2006/relationships/hyperlink" Target="https://tflce.jamacloud.com/perspective.req" TargetMode="External"/><Relationship Id="rId454" Type="http://schemas.openxmlformats.org/officeDocument/2006/relationships/hyperlink" Target="https://tflce.jamacloud.com/perspective.req?projectId=20923&amp;docId=3077138" TargetMode="External"/><Relationship Id="rId11" Type="http://schemas.openxmlformats.org/officeDocument/2006/relationships/hyperlink" Target="https://tflce.jamacloud.com/perspective.req?projectId=20923&amp;docId=3078246" TargetMode="External"/><Relationship Id="rId53" Type="http://schemas.openxmlformats.org/officeDocument/2006/relationships/hyperlink" Target="https://tflce.jamacloud.com/perspective.req?projectId=20923&amp;docId=3078305" TargetMode="External"/><Relationship Id="rId149" Type="http://schemas.openxmlformats.org/officeDocument/2006/relationships/hyperlink" Target="https://tflce.jamacloud.com/perspective.req?projectId=20923&amp;docId=3078405" TargetMode="External"/><Relationship Id="rId314" Type="http://schemas.openxmlformats.org/officeDocument/2006/relationships/hyperlink" Target="https://tflce.jamacloud.com/perspective.req?projectId=20923&amp;docId=3078332" TargetMode="External"/><Relationship Id="rId356" Type="http://schemas.openxmlformats.org/officeDocument/2006/relationships/hyperlink" Target="https://tflce.jamacloud.com/perspective.req?projectId=20923&amp;docId=3078419" TargetMode="External"/><Relationship Id="rId398" Type="http://schemas.openxmlformats.org/officeDocument/2006/relationships/hyperlink" Target="https://tflce.jamacloud.com/perspective.req?projectId=20923&amp;docId=3082043" TargetMode="External"/><Relationship Id="rId95" Type="http://schemas.openxmlformats.org/officeDocument/2006/relationships/hyperlink" Target="https://tflce.jamacloud.com/perspective.req?projectId=20923&amp;docId=3078346" TargetMode="External"/><Relationship Id="rId160" Type="http://schemas.openxmlformats.org/officeDocument/2006/relationships/hyperlink" Target="https://tflce.jamacloud.com/perspective.req?projectId=20923&amp;docId=3078803" TargetMode="External"/><Relationship Id="rId216" Type="http://schemas.openxmlformats.org/officeDocument/2006/relationships/hyperlink" Target="https://tflce.jamacloud.com/perspective.req?projectId=20923&amp;docId=3078378" TargetMode="External"/><Relationship Id="rId423" Type="http://schemas.openxmlformats.org/officeDocument/2006/relationships/hyperlink" Target="https://tflce.jamacloud.com/perspective.req?projectId=20923&amp;docId=3077110" TargetMode="External"/><Relationship Id="rId258" Type="http://schemas.openxmlformats.org/officeDocument/2006/relationships/hyperlink" Target="https://tflce.jamacloud.com/perspective.req?projectId=20923&amp;docId=3076853" TargetMode="External"/><Relationship Id="rId465" Type="http://schemas.openxmlformats.org/officeDocument/2006/relationships/header" Target="header2.xml"/><Relationship Id="rId22" Type="http://schemas.openxmlformats.org/officeDocument/2006/relationships/hyperlink" Target="https://tflce.jamacloud.com/perspective.req?projectId=20923&amp;docId=3078271" TargetMode="External"/><Relationship Id="rId64" Type="http://schemas.openxmlformats.org/officeDocument/2006/relationships/hyperlink" Target="https://tflce.jamacloud.com/perspective.req?projectId=20923&amp;docId=3078328" TargetMode="External"/><Relationship Id="rId118" Type="http://schemas.openxmlformats.org/officeDocument/2006/relationships/hyperlink" Target="https://tflce.jamacloud.com/perspective.req?projectId=20923&amp;docId=3078347" TargetMode="External"/><Relationship Id="rId325" Type="http://schemas.openxmlformats.org/officeDocument/2006/relationships/hyperlink" Target="https://tflce.jamacloud.com/perspective.req?projectId=20923&amp;docId=3082497" TargetMode="External"/><Relationship Id="rId367" Type="http://schemas.openxmlformats.org/officeDocument/2006/relationships/hyperlink" Target="https://tflce.jamacloud.com/perspective.req?projectId=20923&amp;docId=3078388" TargetMode="External"/><Relationship Id="rId171" Type="http://schemas.openxmlformats.org/officeDocument/2006/relationships/hyperlink" Target="https://tflce.jamacloud.com/perspective.req?projectId=20923&amp;docId=3078850" TargetMode="External"/><Relationship Id="rId227" Type="http://schemas.openxmlformats.org/officeDocument/2006/relationships/hyperlink" Target="https://tflce.jamacloud.com/perspective.req?projectId=20923&amp;docId=3076810" TargetMode="External"/><Relationship Id="rId269" Type="http://schemas.openxmlformats.org/officeDocument/2006/relationships/hyperlink" Target="https://tflce.jamacloud.com/perspective.req?projectId=20923&amp;docId=3076864" TargetMode="External"/><Relationship Id="rId434" Type="http://schemas.openxmlformats.org/officeDocument/2006/relationships/hyperlink" Target="https://tflce.jamacloud.com/perspective.req?projectId=20923&amp;docId=3077126" TargetMode="External"/><Relationship Id="rId476" Type="http://schemas.openxmlformats.org/officeDocument/2006/relationships/hyperlink" Target="https://tflce.jamacloud.com/perspective.req?projectId=20923&amp;docId=3076162" TargetMode="External"/><Relationship Id="rId33" Type="http://schemas.openxmlformats.org/officeDocument/2006/relationships/hyperlink" Target="https://tflce.jamacloud.com/perspective.req?projectId=20923&amp;docId=3078260" TargetMode="External"/><Relationship Id="rId129" Type="http://schemas.openxmlformats.org/officeDocument/2006/relationships/hyperlink" Target="https://tflce.jamacloud.com/perspective.req?projectId=20923&amp;docId=3078313" TargetMode="External"/><Relationship Id="rId280" Type="http://schemas.openxmlformats.org/officeDocument/2006/relationships/hyperlink" Target="https://tflce.jamacloud.com/perspective.req" TargetMode="External"/><Relationship Id="rId336" Type="http://schemas.openxmlformats.org/officeDocument/2006/relationships/hyperlink" Target="https://tflce.jamacloud.com/perspective.req?projectId=20923&amp;docId=3082511" TargetMode="External"/><Relationship Id="rId75" Type="http://schemas.openxmlformats.org/officeDocument/2006/relationships/hyperlink" Target="https://tflce.jamacloud.com/perspective.req?projectId=20923&amp;docId=3078288" TargetMode="External"/><Relationship Id="rId140" Type="http://schemas.openxmlformats.org/officeDocument/2006/relationships/hyperlink" Target="https://tflce.jamacloud.com/perspective.req?projectId=20923&amp;docId=3078386" TargetMode="External"/><Relationship Id="rId182" Type="http://schemas.openxmlformats.org/officeDocument/2006/relationships/hyperlink" Target="https://tflce.jamacloud.com/perspective.req?projectId=20923&amp;docId=3078342" TargetMode="External"/><Relationship Id="rId378" Type="http://schemas.openxmlformats.org/officeDocument/2006/relationships/hyperlink" Target="https://tflce.jamacloud.com/perspective.req?projectId=20923&amp;docId=3078881" TargetMode="External"/><Relationship Id="rId403" Type="http://schemas.openxmlformats.org/officeDocument/2006/relationships/hyperlink" Target="https://tflce.jamacloud.com/perspective.req?projectId=20923&amp;docId=3077150" TargetMode="External"/><Relationship Id="rId6" Type="http://schemas.openxmlformats.org/officeDocument/2006/relationships/styles" Target="styles.xml"/><Relationship Id="rId238" Type="http://schemas.openxmlformats.org/officeDocument/2006/relationships/hyperlink" Target="https://tflce.jamacloud.com/perspective.req?projectId=20923&amp;docId=3074278" TargetMode="External"/><Relationship Id="rId445" Type="http://schemas.openxmlformats.org/officeDocument/2006/relationships/hyperlink" Target="https://tflce.jamacloud.com/perspective.req?projectId=20923&amp;docId=3077132" TargetMode="External"/><Relationship Id="rId291" Type="http://schemas.openxmlformats.org/officeDocument/2006/relationships/hyperlink" Target="https://tflce.jamacloud.com/perspective.req?projectId=20923&amp;docId=3076880" TargetMode="External"/><Relationship Id="rId305" Type="http://schemas.openxmlformats.org/officeDocument/2006/relationships/hyperlink" Target="https://tflce.jamacloud.com/perspective.req?projectId=20923&amp;docId=3076898" TargetMode="External"/><Relationship Id="rId347" Type="http://schemas.openxmlformats.org/officeDocument/2006/relationships/hyperlink" Target="https://tflce.jamacloud.com/perspective.req?projectId=20923&amp;docId=3078402" TargetMode="External"/><Relationship Id="rId44" Type="http://schemas.openxmlformats.org/officeDocument/2006/relationships/hyperlink" Target="https://tflce.jamacloud.com/perspective.req?projectId=20923&amp;docId=3078304" TargetMode="External"/><Relationship Id="rId86" Type="http://schemas.openxmlformats.org/officeDocument/2006/relationships/hyperlink" Target="https://tflce.jamacloud.com/perspective.req?projectId=20923&amp;docId=3074528" TargetMode="External"/><Relationship Id="rId151" Type="http://schemas.openxmlformats.org/officeDocument/2006/relationships/hyperlink" Target="https://tflce.jamacloud.com/perspective.req?projectId=20923&amp;docId=3078407" TargetMode="External"/><Relationship Id="rId389" Type="http://schemas.openxmlformats.org/officeDocument/2006/relationships/hyperlink" Target="https://tflce.jamacloud.com/perspective.req?projectId=20923&amp;docId=3076957" TargetMode="External"/><Relationship Id="rId193" Type="http://schemas.openxmlformats.org/officeDocument/2006/relationships/hyperlink" Target="https://tflce.jamacloud.com/perspective.req?projectId=20923&amp;docId=3078356" TargetMode="External"/><Relationship Id="rId207" Type="http://schemas.openxmlformats.org/officeDocument/2006/relationships/hyperlink" Target="https://tflce.jamacloud.com/perspective.req?projectId=20923&amp;docId=3078395" TargetMode="External"/><Relationship Id="rId249" Type="http://schemas.openxmlformats.org/officeDocument/2006/relationships/hyperlink" Target="https://tflce.jamacloud.com/perspective.req?projectId=20923&amp;docId=3076842" TargetMode="External"/><Relationship Id="rId414" Type="http://schemas.openxmlformats.org/officeDocument/2006/relationships/hyperlink" Target="https://tflce.jamacloud.com/perspective.req?projectId=20923&amp;docId=3077101" TargetMode="External"/><Relationship Id="rId456" Type="http://schemas.openxmlformats.org/officeDocument/2006/relationships/hyperlink" Target="https://tflce.jamacloud.com/perspective.req?projectId=20923&amp;docId=3077140" TargetMode="External"/><Relationship Id="rId13" Type="http://schemas.openxmlformats.org/officeDocument/2006/relationships/hyperlink" Target="https://tflce.jamacloud.com/perspective.req?projectId=20923&amp;docId=3078249" TargetMode="External"/><Relationship Id="rId109" Type="http://schemas.openxmlformats.org/officeDocument/2006/relationships/hyperlink" Target="https://tflce.jamacloud.com/perspective.req?projectId=20923&amp;docId=3078294" TargetMode="External"/><Relationship Id="rId260" Type="http://schemas.openxmlformats.org/officeDocument/2006/relationships/hyperlink" Target="https://tflce.jamacloud.com/perspective.req?projectId=20923&amp;docId=3076855" TargetMode="External"/><Relationship Id="rId316" Type="http://schemas.openxmlformats.org/officeDocument/2006/relationships/hyperlink" Target="https://tflce.jamacloud.com/perspective.req?projectId=20923&amp;docId=3078380" TargetMode="External"/></Relationships>
</file>

<file path=word/_rels/header1.xml.rels><?xml version="1.0" encoding="UTF-8" standalone="yes"?>
<Relationships xmlns="http://schemas.openxmlformats.org/package/2006/relationships"><Relationship Id="rId3" Type="http://schemas.openxmlformats.org/officeDocument/2006/relationships/image" Target="https://encrypted-tbn3.gstatic.com/images?q=tbn:ANd9GcRN1IR7GtIaCrPWHCf4hIHGRwe39267BajbCuW-FoY-iOSM1yzP" TargetMode="External"/><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https://encrypted-tbn3.gstatic.com/images?q=tbn:ANd9GcRN1IR7GtIaCrPWHCf4hIHGRwe39267BajbCuW-FoY-iOSM1yzP" TargetMode="External"/><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F579983B1B484492B150D808475949" ma:contentTypeVersion="13" ma:contentTypeDescription="Create a new document." ma:contentTypeScope="" ma:versionID="f7209c7e170739d8730efe2fec4ef4e2">
  <xsd:schema xmlns:xsd="http://www.w3.org/2001/XMLSchema" xmlns:xs="http://www.w3.org/2001/XMLSchema" xmlns:p="http://schemas.microsoft.com/office/2006/metadata/properties" xmlns:ns2="244faaa3-348f-4c9a-aa13-fd917661e813" xmlns:ns3="a0b3cf36-1e40-4c23-bd5b-651b1e0a2bea" targetNamespace="http://schemas.microsoft.com/office/2006/metadata/properties" ma:root="true" ma:fieldsID="14e2c7c0e0e993cd80850e86a4b13b9b" ns2:_="" ns3:_="">
    <xsd:import namespace="244faaa3-348f-4c9a-aa13-fd917661e813"/>
    <xsd:import namespace="a0b3cf36-1e40-4c23-bd5b-651b1e0a2b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faaa3-348f-4c9a-aa13-fd917661e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bc4632c-c0dc-4527-9b44-4e2626a7d4a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b3cf36-1e40-4c23-bd5b-651b1e0a2be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63410844-0c48-43b1-b56c-125c45cc5fe4}" ma:internalName="TaxCatchAll" ma:showField="CatchAllData" ma:web="a0b3cf36-1e40-4c23-bd5b-651b1e0a2b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0b3cf36-1e40-4c23-bd5b-651b1e0a2bea" xsi:nil="true"/>
    <lcf76f155ced4ddcb4097134ff3c332f xmlns="244faaa3-348f-4c9a-aa13-fd917661e8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08E769-F958-4D94-9FCF-665764B63512}">
  <ds:schemaRefs>
    <ds:schemaRef ds:uri="http://schemas.openxmlformats.org/officeDocument/2006/bibliography"/>
  </ds:schemaRefs>
</ds:datastoreItem>
</file>

<file path=customXml/itemProps2.xml><?xml version="1.0" encoding="utf-8"?>
<ds:datastoreItem xmlns:ds="http://schemas.openxmlformats.org/officeDocument/2006/customXml" ds:itemID="{A6186B5B-3D04-4ED0-B503-89A45AA3F95C}">
  <ds:schemaRefs>
    <ds:schemaRef ds:uri="http://schemas.microsoft.com/sharepoint/v3/contenttype/forms"/>
  </ds:schemaRefs>
</ds:datastoreItem>
</file>

<file path=customXml/itemProps3.xml><?xml version="1.0" encoding="utf-8"?>
<ds:datastoreItem xmlns:ds="http://schemas.openxmlformats.org/officeDocument/2006/customXml" ds:itemID="{2FEDEAA8-E261-42FF-8C07-3110618ED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faaa3-348f-4c9a-aa13-fd917661e813"/>
    <ds:schemaRef ds:uri="a0b3cf36-1e40-4c23-bd5b-651b1e0a2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8D86AB-C832-4131-BCF1-9C5C1328EF7B}">
  <ds:schemaRefs>
    <ds:schemaRef ds:uri="http://schemas.microsoft.com/office/2006/metadata/properties"/>
    <ds:schemaRef ds:uri="http://schemas.microsoft.com/office/infopath/2007/PartnerControls"/>
    <ds:schemaRef ds:uri="a0b3cf36-1e40-4c23-bd5b-651b1e0a2bea"/>
    <ds:schemaRef ds:uri="244faaa3-348f-4c9a-aa13-fd917661e813"/>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131</Pages>
  <Words>35603</Words>
  <Characters>202938</Characters>
  <Application>Microsoft Office Word</Application>
  <DocSecurity>0</DocSecurity>
  <Lines>1691</Lines>
  <Paragraphs>476</Paragraphs>
  <ScaleCrop>false</ScaleCrop>
  <Company>TfL (CE)</Company>
  <LinksUpToDate>false</LinksUpToDate>
  <CharactersWithSpaces>238065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Export to Word Default</dc:title>
  <dc:subject>Export to Word Default</dc:subject>
  <dc:creator>Gary Knight</dc:creator>
  <cp:keywords/>
  <cp:lastModifiedBy>Reece Chasey</cp:lastModifiedBy>
  <cp:revision>101</cp:revision>
  <cp:lastPrinted>1901-01-01T08:00:00Z</cp:lastPrinted>
  <dcterms:created xsi:type="dcterms:W3CDTF">2025-10-10T18:32:00Z</dcterms:created>
  <dcterms:modified xsi:type="dcterms:W3CDTF">2025-11-07T14:45:00Z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0x0101002DF579983B1B484492B150D808475949</vt:lpwstr>
  </property>
  <property fmtid="{D5CDD505-2E9C-101B-9397-08002B2CF9AE}" pid="3" name="ClassificationContentMarkingFooterShapeIds">
    <vt:lpwstr>16c8f3b4,65b9d385,3558a3b3</vt:lpwstr>
  </property>
  <property fmtid="{D5CDD505-2E9C-101B-9397-08002B2CF9AE}" pid="4" name="ClassificationContentMarkingFooterFontProps">
    <vt:lpwstr>#000000,14,Calibri</vt:lpwstr>
  </property>
  <property fmtid="{D5CDD505-2E9C-101B-9397-08002B2CF9AE}" pid="5" name="ClassificationContentMarkingFooterText">
    <vt:lpwstr>TfL RESTRICTED</vt:lpwstr>
  </property>
  <property fmtid="{D5CDD505-2E9C-101B-9397-08002B2CF9AE}" pid="6" name="MSIP_Label_9ef3ba87-802c-49e2-929f-e58400db79f1_Enabled">
    <vt:lpwstr>true</vt:lpwstr>
  </property>
  <property fmtid="{D5CDD505-2E9C-101B-9397-08002B2CF9AE}" pid="7" name="MSIP_Label_9ef3ba87-802c-49e2-929f-e58400db79f1_SetDate">
    <vt:lpwstr>2025-10-10T10:43:17Z</vt:lpwstr>
  </property>
  <property fmtid="{D5CDD505-2E9C-101B-9397-08002B2CF9AE}" pid="8" name="MSIP_Label_9ef3ba87-802c-49e2-929f-e58400db79f1_Method">
    <vt:lpwstr>Privileged</vt:lpwstr>
  </property>
  <property fmtid="{D5CDD505-2E9C-101B-9397-08002B2CF9AE}" pid="9" name="MSIP_Label_9ef3ba87-802c-49e2-929f-e58400db79f1_Name">
    <vt:lpwstr>TfL Restricted - Protected</vt:lpwstr>
  </property>
  <property fmtid="{D5CDD505-2E9C-101B-9397-08002B2CF9AE}" pid="10" name="MSIP_Label_9ef3ba87-802c-49e2-929f-e58400db79f1_SiteId">
    <vt:lpwstr>1fbd65bf-5def-4eea-a692-a089c255346b</vt:lpwstr>
  </property>
  <property fmtid="{D5CDD505-2E9C-101B-9397-08002B2CF9AE}" pid="11" name="MSIP_Label_9ef3ba87-802c-49e2-929f-e58400db79f1_ActionId">
    <vt:lpwstr>32638eb4-25a3-4a6f-8439-b332ba4232f3</vt:lpwstr>
  </property>
  <property fmtid="{D5CDD505-2E9C-101B-9397-08002B2CF9AE}" pid="12" name="MSIP_Label_9ef3ba87-802c-49e2-929f-e58400db79f1_ContentBits">
    <vt:lpwstr>2</vt:lpwstr>
  </property>
  <property fmtid="{D5CDD505-2E9C-101B-9397-08002B2CF9AE}" pid="13" name="MediaServiceImageTags">
    <vt:lpwstr/>
  </property>
</Properties>
</file>